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W w:w="9253" w:type="dxa"/>
        <w:tblInd w:w="34" w:type="dxa"/>
        <w:tblLook w:val="04A0" w:firstRow="1" w:lastRow="0" w:firstColumn="1" w:lastColumn="0" w:noHBand="0" w:noVBand="1"/>
      </w:tblPr>
      <w:tblGrid>
        <w:gridCol w:w="6303"/>
        <w:gridCol w:w="2950"/>
      </w:tblGrid>
      <w:tr w:rsidR="00AF4E71" w:rsidTr="005A0C09"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E71" w:rsidRDefault="00962B07">
            <w:pPr>
              <w:spacing w:after="0" w:line="240" w:lineRule="auto"/>
            </w:pPr>
            <w:r>
              <w:t xml:space="preserve">                                       </w:t>
            </w:r>
            <w:r>
              <w:rPr>
                <w:noProof/>
              </w:rPr>
              <w:drawing>
                <wp:inline distT="0" distB="3810" distL="0" distR="8890" wp14:anchorId="4FB37263" wp14:editId="32380F64">
                  <wp:extent cx="429260" cy="73914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25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AF4E71">
              <w:trPr>
                <w:trHeight w:val="3123"/>
              </w:trPr>
              <w:tc>
                <w:tcPr>
                  <w:tcW w:w="4253" w:type="dxa"/>
                  <w:shd w:val="clear" w:color="auto" w:fill="auto"/>
                </w:tcPr>
                <w:p w:rsidR="00AF4E71" w:rsidRDefault="00962B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AF4E71" w:rsidRPr="00904CBC" w:rsidRDefault="00904CBC" w:rsidP="00356A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_UnoMark__1315_4231929093"/>
                  <w:bookmarkEnd w:id="0"/>
                  <w:r w:rsidRPr="00904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27.03.2024 № 800-п</w:t>
                  </w:r>
                </w:p>
              </w:tc>
            </w:tr>
          </w:tbl>
          <w:p w:rsidR="00AF4E71" w:rsidRDefault="00962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AF4E71" w:rsidRDefault="00962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AF4E71" w:rsidRDefault="00962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от 01.03.2017 </w:t>
            </w:r>
          </w:p>
          <w:p w:rsidR="00AF4E71" w:rsidRDefault="00962B07">
            <w:pPr>
              <w:tabs>
                <w:tab w:val="left" w:pos="0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571-п «Об утверждении Положения о размещении нестационарных торговых объектов </w:t>
            </w:r>
          </w:p>
          <w:p w:rsidR="00AF4E71" w:rsidRDefault="00962B07">
            <w:pPr>
              <w:tabs>
                <w:tab w:val="left" w:pos="0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AF4E71" w:rsidRDefault="00962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AF4E71" w:rsidRDefault="00AF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E71" w:rsidRDefault="00AF4E71">
            <w:pPr>
              <w:spacing w:before="149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AF4E71" w:rsidRDefault="00AF4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Default="00962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единого порядка размещения нестационарных торговых объектов, расположенных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руководствуясь Гражданским кодексом Российской Федерации, Земельным кодексом Российской Федерации, Федеральными законами от 06 октября 2003 №131-ФЗ «Об общих принципах организации местного самоуправления в Российской Федерации», от 28 декабря 2009 № 381-ФЗ «Об основах государственного регулирования торговой деятельности в Российской Федерации», Приказом Министерства сельского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 Оренбургской области» в целях упорядочения размещения и функционирования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создания условий для улучшения организации и качества торгового обслуживания населения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постановляю:</w:t>
      </w:r>
      <w:proofErr w:type="gramEnd"/>
    </w:p>
    <w:p w:rsidR="00AF4E71" w:rsidRDefault="00962B07">
      <w:pPr>
        <w:tabs>
          <w:tab w:val="left" w:pos="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01.03.2017 № 571-п «Об утверждении Положения о размещении нестационарных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356AEE">
        <w:rPr>
          <w:rFonts w:ascii="Times New Roman" w:hAnsi="Times New Roman" w:cs="Times New Roman"/>
          <w:sz w:val="28"/>
          <w:szCs w:val="28"/>
        </w:rPr>
        <w:t xml:space="preserve"> (в редакции от 30.05.2022 № 1023-п)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7FA3" w:rsidRDefault="00B57FA3">
      <w:pPr>
        <w:tabs>
          <w:tab w:val="left" w:pos="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3632D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Пункт 6 изложить в новой редакции</w:t>
      </w:r>
      <w:r w:rsidR="003632D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363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2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3632D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3632D4">
        <w:rPr>
          <w:rFonts w:ascii="Times New Roman" w:hAnsi="Times New Roman" w:cs="Times New Roman"/>
          <w:sz w:val="28"/>
          <w:szCs w:val="28"/>
        </w:rPr>
        <w:t xml:space="preserve"> И.Ф.»</w:t>
      </w:r>
      <w:r w:rsidR="00356AEE">
        <w:rPr>
          <w:rFonts w:ascii="Times New Roman" w:hAnsi="Times New Roman" w:cs="Times New Roman"/>
          <w:sz w:val="28"/>
          <w:szCs w:val="28"/>
        </w:rPr>
        <w:t>.</w:t>
      </w:r>
    </w:p>
    <w:p w:rsidR="00AF4E71" w:rsidRDefault="00962B0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7F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 к постановлению от 01.03.2017 № 571-п «Об утверждении Положения о размещении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округ»» изложить в новой редакции, согласно приложению к настоящему постановлению.</w:t>
      </w:r>
    </w:p>
    <w:p w:rsidR="00AF4E71" w:rsidRDefault="00962B0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3632D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3632D4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AF4E71" w:rsidRDefault="00962B0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Постановление вступает в силу после его официального опубликования</w:t>
      </w:r>
      <w:r w:rsidR="003366B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E71" w:rsidRDefault="00AF4E7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4E71" w:rsidRDefault="00AF4E7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4E71" w:rsidRDefault="00962B07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AF4E71" w:rsidRDefault="00962B07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В.И.Дубровин</w:t>
      </w:r>
      <w:proofErr w:type="spellEnd"/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04CBC" w:rsidRDefault="00904CB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4501" w:type="dxa"/>
        <w:tblInd w:w="4786" w:type="dxa"/>
        <w:tblLook w:val="04A0" w:firstRow="1" w:lastRow="0" w:firstColumn="1" w:lastColumn="0" w:noHBand="0" w:noVBand="1"/>
      </w:tblPr>
      <w:tblGrid>
        <w:gridCol w:w="4501"/>
      </w:tblGrid>
      <w:tr w:rsidR="00AF4E7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AF4E71" w:rsidRPr="00717445" w:rsidRDefault="00904CBC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74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BC">
              <w:rPr>
                <w:rFonts w:ascii="Times New Roman" w:hAnsi="Times New Roman" w:cs="Times New Roman"/>
                <w:sz w:val="28"/>
                <w:szCs w:val="28"/>
              </w:rPr>
              <w:t>27.03.2024 № 800-п</w:t>
            </w:r>
            <w:r w:rsidR="00962B07" w:rsidRPr="0071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D4" w:rsidRPr="0071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62B07" w:rsidRPr="0071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E71" w:rsidRPr="005A0C09" w:rsidRDefault="00AF4E71">
            <w:pPr>
              <w:spacing w:after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71" w:rsidRDefault="00962B0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01.03.2017 № 571-п</w:t>
            </w:r>
          </w:p>
          <w:p w:rsidR="00AF4E71" w:rsidRDefault="00AF4E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E71" w:rsidRDefault="00AF4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4E71" w:rsidRDefault="00962B0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F4E71" w:rsidRDefault="00962B0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</w:p>
    <w:p w:rsidR="00AF4E71" w:rsidRDefault="00962B0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F4E71" w:rsidRDefault="00962B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AF4E71" w:rsidRDefault="00AF4E71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FE5394">
      <w:pPr>
        <w:pStyle w:val="ConsPlusNormal0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AF4E71" w:rsidRDefault="00AF4E71">
      <w:pPr>
        <w:pStyle w:val="ConsPlusNormal0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962B07" w:rsidP="00717445">
      <w:pPr>
        <w:pStyle w:val="ConsPlusNormal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(далее – Положение)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Федеральным </w:t>
      </w:r>
      <w:hyperlink r:id="rId7">
        <w:r w:rsidRPr="00717445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1744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8">
        <w:r w:rsidRPr="00717445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7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28.12.2009 №381-ФЗ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хозяйства, торговли, пищевой и перерабатывающей промышленности Оренбургской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15.06.2020 № 141 «Об утверждении порядка разработки и утверждения схемы размещения нестационарных торговых объектов на территории Оренбургской области».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положение разрабатывается в целях: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достижения нормативов минимальной обеспеченности населения площадью торговых объектов;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формирования торговой инфраструктуры с учетом видов и типов торговых объектов, форм и способов торговли;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повышения доступности товаров для населения;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создания дополнительных условий для развития малого и среднего предпринимательства в сфере торговой деятельности;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расширения рынка сбыта товаров для населения;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lastRenderedPageBreak/>
        <w:t>обеспечения равных возможностей для реализации прав хозяйствующих субъектов на осуществление торговой деятельности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C740B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 распространяется на отношения, связанные с включением в схему размещения нестационарных торговых объектов (далее - Схему) объектов, находящихся на землях общего пользования, находящихся в муниципальной собственности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а также на земельных участках, государственная собственность на которые не разграничена.</w:t>
      </w:r>
    </w:p>
    <w:p w:rsidR="003632D4" w:rsidRDefault="00962B07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Установленный Положением порядок не распространяется на отношения, связанные с размещением нестационарных торговых объектов на территориях розничных рынков, при проведении праздничных, общественно-политических, культурно-массовых и спортивных мероприятий, имеющих временный характер, а также при проведении ярмарок, выставок-ярмарок.</w:t>
      </w:r>
    </w:p>
    <w:p w:rsidR="003632D4" w:rsidRPr="004C740B" w:rsidRDefault="00962B07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632D4" w:rsidRPr="003632D4">
        <w:rPr>
          <w:rFonts w:ascii="Times New Roman" w:hAnsi="Times New Roman" w:cs="Times New Roman"/>
          <w:sz w:val="28"/>
          <w:szCs w:val="28"/>
        </w:rPr>
        <w:t xml:space="preserve"> </w:t>
      </w:r>
      <w:r w:rsidR="003632D4" w:rsidRPr="004C740B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перечисленных имущественных объектов.</w:t>
      </w:r>
    </w:p>
    <w:p w:rsidR="00AF4E71" w:rsidRDefault="00AF4E71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FE5394" w:rsidP="00717445">
      <w:pPr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2B07">
        <w:rPr>
          <w:rFonts w:ascii="Times New Roman" w:hAnsi="Times New Roman" w:cs="Times New Roman"/>
          <w:bCs/>
          <w:sz w:val="28"/>
          <w:szCs w:val="28"/>
        </w:rPr>
        <w:t xml:space="preserve"> Основные понятия и их определения</w:t>
      </w:r>
    </w:p>
    <w:p w:rsidR="00AF4E71" w:rsidRDefault="00FE5394" w:rsidP="007174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sz w:val="28"/>
          <w:szCs w:val="28"/>
        </w:rPr>
        <w:t>6</w:t>
      </w:r>
      <w:r w:rsidR="00962B07">
        <w:rPr>
          <w:rFonts w:ascii="Times New Roman" w:hAnsi="Times New Roman" w:cs="Times New Roman"/>
          <w:sz w:val="28"/>
          <w:szCs w:val="28"/>
        </w:rPr>
        <w:t>.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 w:rsidR="00962B07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торговая деятельность (торговля) - вид предпринимательской деятельности, связанный с приобретением и продажей товаров;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товар - объект гражданских прав (в том числе работа, услуга), предназначенный для продажи, обмена или иного введения в оборот;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субъекты торговли - юридические лица,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lastRenderedPageBreak/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специализация НТО - ассортиментная специфика, при которой 80 и более процентов всех предлагаемых к продаже товаров в стоимостном выражении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50 и более процентов всех предлагаемых к продаже товаров от их стоимости составляет печатная продукция;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3632D4" w:rsidRPr="00356AEE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40B">
        <w:rPr>
          <w:rFonts w:ascii="Times New Roman" w:hAnsi="Times New Roman" w:cs="Times New Roman"/>
          <w:sz w:val="28"/>
          <w:szCs w:val="28"/>
        </w:rPr>
        <w:t>компенсационное место размещения НТО - альтернативное место размещения нестационарного торгового объекта (равноценное по месту расположения, оживленности территории и привлекательности места для осуществления торговой деятельности соответствующими товарами, плате за размещение и иным показателям), используемое в случае досрочного расторжения договора на размещение нестационарного торгового объекта в одностороннем порядке по основаниям</w:t>
      </w:r>
      <w:r w:rsidRPr="00356AEE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w:anchor="P113">
        <w:r w:rsidRPr="00770E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E5394" w:rsidRPr="00C53479">
          <w:rPr>
            <w:rFonts w:ascii="Times New Roman" w:hAnsi="Times New Roman" w:cs="Times New Roman"/>
            <w:sz w:val="28"/>
            <w:szCs w:val="28"/>
          </w:rPr>
          <w:t>2</w:t>
        </w:r>
        <w:r w:rsidR="00770E25" w:rsidRPr="00770E2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70E25">
        <w:rPr>
          <w:rFonts w:ascii="Times New Roman" w:hAnsi="Times New Roman" w:cs="Times New Roman"/>
          <w:sz w:val="28"/>
          <w:szCs w:val="28"/>
        </w:rPr>
        <w:t xml:space="preserve"> </w:t>
      </w:r>
      <w:r w:rsidRPr="00356AEE">
        <w:rPr>
          <w:rFonts w:ascii="Times New Roman" w:hAnsi="Times New Roman" w:cs="Times New Roman"/>
          <w:sz w:val="28"/>
          <w:szCs w:val="28"/>
        </w:rPr>
        <w:t>настоящего По</w:t>
      </w:r>
      <w:r w:rsidR="00356AEE" w:rsidRPr="00356AEE">
        <w:rPr>
          <w:rFonts w:ascii="Times New Roman" w:hAnsi="Times New Roman" w:cs="Times New Roman"/>
          <w:sz w:val="28"/>
          <w:szCs w:val="28"/>
        </w:rPr>
        <w:t>ложения</w:t>
      </w:r>
      <w:r w:rsidRPr="00356A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B47D37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40B">
        <w:rPr>
          <w:rFonts w:ascii="Times New Roman" w:hAnsi="Times New Roman" w:cs="Times New Roman"/>
          <w:sz w:val="28"/>
          <w:szCs w:val="28"/>
        </w:rPr>
        <w:t>тип НТО - предприятие розничной торговли, определенного вида, классифицированное по площади торгового зала, методам продажи и/или формам торгового обслуживания покупателей (автомагазин, торговый автомат (</w:t>
      </w:r>
      <w:proofErr w:type="spellStart"/>
      <w:r w:rsidRPr="004C740B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4C740B">
        <w:rPr>
          <w:rFonts w:ascii="Times New Roman" w:hAnsi="Times New Roman" w:cs="Times New Roman"/>
          <w:sz w:val="28"/>
          <w:szCs w:val="28"/>
        </w:rPr>
        <w:t xml:space="preserve"> автомат), автоцистерна, торговый павильон, киоск, торговая палатка, бахчевой развал, елочный базар, торговая тележка, торговая галерея).</w:t>
      </w:r>
      <w:proofErr w:type="gramEnd"/>
    </w:p>
    <w:p w:rsidR="003632D4" w:rsidRPr="004C740B" w:rsidRDefault="00FE539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sz w:val="28"/>
          <w:szCs w:val="28"/>
        </w:rPr>
        <w:t>7</w:t>
      </w:r>
      <w:r w:rsidR="003632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2D4" w:rsidRPr="004C740B">
        <w:rPr>
          <w:rFonts w:ascii="Times New Roman" w:hAnsi="Times New Roman" w:cs="Times New Roman"/>
          <w:sz w:val="28"/>
          <w:szCs w:val="28"/>
        </w:rPr>
        <w:t>В Схему включаются: автомагазины, торговые автоматы (</w:t>
      </w:r>
      <w:proofErr w:type="spellStart"/>
      <w:r w:rsidR="003632D4" w:rsidRPr="004C740B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="003632D4" w:rsidRPr="004C740B">
        <w:rPr>
          <w:rFonts w:ascii="Times New Roman" w:hAnsi="Times New Roman" w:cs="Times New Roman"/>
          <w:sz w:val="28"/>
          <w:szCs w:val="28"/>
        </w:rPr>
        <w:t xml:space="preserve"> автоматы), автоцистерны, торговые павильоны, киоски, торговые палатки, бахчевые развалы, елочные базары, торговые тележки, торговые галереи, школьные базары, летние кафе.</w:t>
      </w:r>
      <w:proofErr w:type="gramEnd"/>
    </w:p>
    <w:p w:rsidR="00AF4E71" w:rsidRDefault="00AF4E71" w:rsidP="007174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71" w:rsidRDefault="00962B07" w:rsidP="007174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E539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Утверждение схемы размещения нестационарных торговых объектов, требования к их размещению</w:t>
      </w:r>
    </w:p>
    <w:p w:rsidR="00AF4E71" w:rsidRDefault="00FE5394" w:rsidP="00717445">
      <w:pPr>
        <w:spacing w:line="240" w:lineRule="auto"/>
        <w:ind w:firstLine="709"/>
        <w:jc w:val="both"/>
      </w:pPr>
      <w:r w:rsidRPr="00FE539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. Размещение нестационарных торговых объектов (далее – НТО) на территории муниципального образования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осуществляется в соответствии со </w:t>
      </w:r>
      <w:hyperlink r:id="rId9">
        <w:r w:rsidR="00962B0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схемой</w:t>
        </w:r>
      </w:hyperlink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нестационарных торговых объектов, на основании договора на право размещения нестационарного торгового объекта, заключаемого по результатам торгов между администрацией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и </w:t>
      </w:r>
      <w:r w:rsidR="00962B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юридическим лицом; индивидуальным предпринимателем; </w:t>
      </w:r>
      <w:r w:rsidR="00962B07">
        <w:rPr>
          <w:rFonts w:ascii="Times New Roman" w:hAnsi="Times New Roman" w:cs="Times New Roman"/>
          <w:sz w:val="28"/>
          <w:szCs w:val="28"/>
        </w:rPr>
        <w:t>физическим лицом - плательщиком налога на профессиональный доход, осуществляющим розничную торговлю и зарегистрированные в установленном порядке</w:t>
      </w:r>
      <w:r w:rsidR="00962B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(далее - хозяйствующие субъекты).</w:t>
      </w:r>
    </w:p>
    <w:p w:rsidR="00356AEE" w:rsidRDefault="00FE5394" w:rsidP="0071744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39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Схема разрабатывается по форме, утвержденной </w:t>
      </w:r>
      <w:r w:rsidR="00962B07"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, и утверждается постановлением администрации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проект которого подготавливает комитет экономического анализа и прогнозирования администрации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(далее - Комитет).</w:t>
      </w:r>
      <w:proofErr w:type="gramEnd"/>
    </w:p>
    <w:p w:rsidR="00AF4E71" w:rsidRDefault="00FE5394" w:rsidP="0071744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39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. Постановление администрации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об утверждении Схемы, внесении изменений в Схему подлежит официальному опубликованию и размещается на официальном сайте администрации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hyperlink r:id="rId10" w:history="1">
        <w:r w:rsidR="00356AEE" w:rsidRPr="00406A8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56AEE" w:rsidRPr="00406A8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6AEE" w:rsidRPr="00406A8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soliletsk</w:t>
        </w:r>
        <w:proofErr w:type="spellEnd"/>
        <w:r w:rsidR="00356AEE" w:rsidRPr="00406A8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6AEE" w:rsidRPr="00406A8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62B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E71" w:rsidRDefault="00FE5394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47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утвержденную Схему осуществляется не чаще 1 раза в квартал с учетом предложений Комитета, хозяйствующих субъектов о местах размещения нестационарных торговых объектов на территории муниципального образования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с учетом о возможности размещения торговых объектов в предлагаемых местах.</w:t>
      </w:r>
    </w:p>
    <w:p w:rsidR="00AF4E71" w:rsidRDefault="00FE5394" w:rsidP="00717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sz w:val="28"/>
          <w:szCs w:val="28"/>
        </w:rPr>
        <w:t>12</w:t>
      </w:r>
      <w:r w:rsidR="00962B07">
        <w:rPr>
          <w:rFonts w:ascii="Times New Roman" w:hAnsi="Times New Roman" w:cs="Times New Roman"/>
          <w:sz w:val="28"/>
          <w:szCs w:val="28"/>
        </w:rPr>
        <w:t>. Проекты Схемы и вносимые в нее изменения и (или) дополнения подлежат обсуждению с представителями предпринимательских сообществ муниципального образования  Соль-</w:t>
      </w:r>
      <w:proofErr w:type="spellStart"/>
      <w:r w:rsidR="00962B0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62B07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AF4E71" w:rsidRDefault="00FE5394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479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При разработке Схемы учитываются: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 развития торговой деятельности в муниципальном образовании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округ;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беспрепятственного развития улично-дорожной сети;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беспрепятственного движения транспорта и пешеходов;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специализация нестационарного торгового объекта;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соответствия деятельности нестационарных торговых объектов градостроительным, строительным,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Правилам благоустройства территории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AF4E71" w:rsidRDefault="00962B07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значимость предлагаемой специализации объекта. </w:t>
      </w:r>
    </w:p>
    <w:p w:rsidR="003632D4" w:rsidRPr="004C740B" w:rsidRDefault="00FE5394" w:rsidP="00717445">
      <w:pPr>
        <w:pStyle w:val="ConsPlusNormal0"/>
        <w:spacing w:before="2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sz w:val="28"/>
          <w:szCs w:val="28"/>
        </w:rPr>
        <w:t>14</w:t>
      </w:r>
      <w:r w:rsidR="003632D4">
        <w:rPr>
          <w:rFonts w:ascii="Times New Roman" w:hAnsi="Times New Roman" w:cs="Times New Roman"/>
          <w:sz w:val="28"/>
          <w:szCs w:val="28"/>
        </w:rPr>
        <w:t xml:space="preserve">. </w:t>
      </w:r>
      <w:r w:rsidR="003632D4" w:rsidRPr="004C740B">
        <w:rPr>
          <w:rFonts w:ascii="Times New Roman" w:hAnsi="Times New Roman" w:cs="Times New Roman"/>
          <w:sz w:val="28"/>
          <w:szCs w:val="28"/>
        </w:rPr>
        <w:t>В Схеме должны содержаться следующие сведения:</w:t>
      </w:r>
    </w:p>
    <w:p w:rsidR="003632D4" w:rsidRPr="004C740B" w:rsidRDefault="003632D4" w:rsidP="00717445">
      <w:pPr>
        <w:pStyle w:val="ConsPlusNormal0"/>
        <w:spacing w:before="2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место размещения (адресные ориентиры) НТО;</w:t>
      </w:r>
    </w:p>
    <w:p w:rsidR="003632D4" w:rsidRPr="004C740B" w:rsidRDefault="003632D4" w:rsidP="00717445">
      <w:pPr>
        <w:pStyle w:val="ConsPlusNormal0"/>
        <w:spacing w:before="2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площадь места размещения НТО;</w:t>
      </w:r>
    </w:p>
    <w:p w:rsidR="003632D4" w:rsidRPr="004C740B" w:rsidRDefault="003632D4" w:rsidP="00717445">
      <w:pPr>
        <w:pStyle w:val="ConsPlusNormal0"/>
        <w:spacing w:before="2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тип НТО;</w:t>
      </w:r>
    </w:p>
    <w:p w:rsidR="003632D4" w:rsidRPr="004C740B" w:rsidRDefault="003632D4" w:rsidP="00717445">
      <w:pPr>
        <w:pStyle w:val="ConsPlusNormal0"/>
        <w:spacing w:before="2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специализация НТО;</w:t>
      </w:r>
    </w:p>
    <w:p w:rsidR="003632D4" w:rsidRPr="004C740B" w:rsidRDefault="003632D4" w:rsidP="00717445">
      <w:pPr>
        <w:pStyle w:val="ConsPlusNormal0"/>
        <w:spacing w:before="2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статус места расположения НТО (планируемый к размещению или размещенный);</w:t>
      </w:r>
    </w:p>
    <w:p w:rsidR="003632D4" w:rsidRPr="004C740B" w:rsidRDefault="003632D4" w:rsidP="00717445">
      <w:pPr>
        <w:pStyle w:val="ConsPlusNormal0"/>
        <w:spacing w:before="22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период размещения;</w:t>
      </w:r>
    </w:p>
    <w:p w:rsidR="003632D4" w:rsidRPr="004C740B" w:rsidRDefault="003632D4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0B">
        <w:rPr>
          <w:rFonts w:ascii="Times New Roman" w:hAnsi="Times New Roman" w:cs="Times New Roman"/>
          <w:sz w:val="28"/>
          <w:szCs w:val="28"/>
        </w:rPr>
        <w:t>форма собственности на земельный участок, здание, строение, сооружение, где расположен или планируется к размещению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собственности.</w:t>
      </w:r>
    </w:p>
    <w:p w:rsidR="003632D4" w:rsidRDefault="003632D4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AEE" w:rsidRPr="004C740B" w:rsidRDefault="00FE5394" w:rsidP="0071744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56AEE" w:rsidRPr="004C740B">
        <w:rPr>
          <w:rFonts w:ascii="Times New Roman" w:hAnsi="Times New Roman" w:cs="Times New Roman"/>
          <w:sz w:val="28"/>
          <w:szCs w:val="28"/>
        </w:rPr>
        <w:t>НТО должны размещаться в местах, удобных как для покупателей, так и для субъектов торговли и позволяющих осуществлять предпринимательскую деятельность наиболее эффективным и востребованным у потребителей способом, в том числе на территориях, исторически являющихся местами размещения торговых объектов, в местах высокого сосредоточения людей, в местах, соответствующих требованиям правил землепользования и застройки и местных нормативов градостроительного проектирования, а также в иных местах</w:t>
      </w:r>
      <w:proofErr w:type="gramEnd"/>
      <w:r w:rsidR="00356AEE" w:rsidRPr="004C740B">
        <w:rPr>
          <w:rFonts w:ascii="Times New Roman" w:hAnsi="Times New Roman" w:cs="Times New Roman"/>
          <w:sz w:val="28"/>
          <w:szCs w:val="28"/>
        </w:rPr>
        <w:t>, позволяющих наиболее полным образом удовлетворить потребности граждан в комфортном и быстром совершении покупок.</w:t>
      </w:r>
    </w:p>
    <w:p w:rsidR="00AF4E71" w:rsidRDefault="00FE5394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39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. Внешний вид нестационарных торговых объектов должен соответствовать внешнему архитектурному облику сложившейся застройки в муниципальном образовании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округ.</w:t>
      </w:r>
    </w:p>
    <w:p w:rsidR="00AF4E71" w:rsidRDefault="00FE5394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394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. При размещении НТО должен быть предусмотрен удобный подъезд автотранспорта, не создающий помех для прохода пешеходов.</w:t>
      </w:r>
    </w:p>
    <w:p w:rsidR="00B47D37" w:rsidRDefault="00B47D37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FE5394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394">
        <w:rPr>
          <w:rFonts w:ascii="Times New Roman" w:hAnsi="Times New Roman" w:cs="Times New Roman"/>
          <w:color w:val="000000"/>
          <w:sz w:val="28"/>
          <w:szCs w:val="28"/>
        </w:rPr>
        <w:lastRenderedPageBreak/>
        <w:t>18</w:t>
      </w:r>
      <w:r w:rsidR="003632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Основаниями для внесения изменений в Схему являются: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-изменения нормативов минимальной обеспеченности населения площадью торговых объектов;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-прекращение, перепрофилирование деятельности стационарных торговых объектов;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-размещение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новых стационарных торговых объектов;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ремонт и реконструкция автомобильных дорог местного значения;</w:t>
      </w:r>
    </w:p>
    <w:p w:rsidR="00AF4E71" w:rsidRDefault="00962B07" w:rsidP="0071744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улучшения организации и качества торгового обслуживания населения и обеспечение доступности товаров для населения.</w:t>
      </w:r>
    </w:p>
    <w:p w:rsidR="00836E67" w:rsidRPr="004C740B" w:rsidRDefault="00FE5394" w:rsidP="0071744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19</w:t>
      </w:r>
      <w:r w:rsidR="00836E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6E67" w:rsidRPr="004C740B">
        <w:rPr>
          <w:rFonts w:ascii="Times New Roman" w:hAnsi="Times New Roman" w:cs="Times New Roman"/>
          <w:sz w:val="28"/>
          <w:szCs w:val="28"/>
        </w:rPr>
        <w:t>Инициаторами изменений Схемы являются:</w:t>
      </w:r>
    </w:p>
    <w:p w:rsidR="00836E67" w:rsidRPr="004C740B" w:rsidRDefault="00836E67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C740B">
        <w:rPr>
          <w:rFonts w:ascii="Times New Roman" w:hAnsi="Times New Roman" w:cs="Times New Roman"/>
          <w:sz w:val="28"/>
          <w:szCs w:val="28"/>
        </w:rPr>
        <w:t xml:space="preserve">заинтересованные лица - субъекты торговли, некоммерческие организации, в том числе объединяющие хозяйствующих субъектов, осуществляющих торговую деятельность, население, субъекты, в ведении которых находятся сети инженерно-технического обеспечения, в целях соблюдения охранной зоны сетей; контрольно-надзорные органы; хозяйствующие субъекты, не осуществляющие торговую деятельность, но планирующие начать ее осуществление (товаропроизводители, фермеры, </w:t>
      </w:r>
      <w:proofErr w:type="spellStart"/>
      <w:r w:rsidRPr="004C740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C740B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4C740B">
        <w:rPr>
          <w:rFonts w:ascii="Times New Roman" w:hAnsi="Times New Roman" w:cs="Times New Roman"/>
          <w:sz w:val="28"/>
          <w:szCs w:val="28"/>
        </w:rPr>
        <w:t xml:space="preserve"> а также другие лица, чьи права и законные интересы затрагиваются в связи с изменением схемы размещения НТО;</w:t>
      </w:r>
    </w:p>
    <w:p w:rsidR="00836E67" w:rsidRDefault="00836E67" w:rsidP="0071744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740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E67" w:rsidRPr="004C740B" w:rsidRDefault="00836E67" w:rsidP="0071744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C740B">
        <w:rPr>
          <w:rFonts w:ascii="Times New Roman" w:hAnsi="Times New Roman" w:cs="Times New Roman"/>
          <w:sz w:val="28"/>
          <w:szCs w:val="28"/>
        </w:rPr>
        <w:t>нициаторами изменения действующей схемы размещения НТО в части изменения типа, специализации и площади НТО являются хозяйствующие субъекты, которым предоставлено право на размещение НТО.</w:t>
      </w:r>
    </w:p>
    <w:p w:rsidR="00AF4E71" w:rsidRDefault="00FE5394" w:rsidP="007174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39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. После утверждения Схемы в установленном порядке</w:t>
      </w:r>
      <w:r w:rsidR="003632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НТО осуществляется путем проведения торгов по продаже права на размещение НТО с последующим заключением договора </w:t>
      </w:r>
      <w:r w:rsidR="00962B07">
        <w:rPr>
          <w:rFonts w:ascii="Times New Roman" w:eastAsia="Calibri" w:hAnsi="Times New Roman" w:cs="Times New Roman"/>
          <w:sz w:val="28"/>
          <w:szCs w:val="28"/>
          <w:lang w:eastAsia="en-US"/>
        </w:rPr>
        <w:t>на право размещения нестационарного торгового объекта на территории муниципального образования Соль-</w:t>
      </w:r>
      <w:proofErr w:type="spellStart"/>
      <w:r w:rsidR="00962B07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962B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>(далее – Договор);</w:t>
      </w:r>
    </w:p>
    <w:p w:rsidR="00AF4E71" w:rsidRDefault="00AF4E71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FE5394" w:rsidP="00717445">
      <w:pPr>
        <w:pStyle w:val="ConsPlusNormal0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8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 w:rsidR="005708D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</w:t>
      </w:r>
      <w:r w:rsidR="005708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торгов, </w:t>
      </w:r>
      <w:r w:rsidR="005708DA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и досрочно</w:t>
      </w:r>
      <w:r w:rsidR="005708D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17445">
        <w:rPr>
          <w:rFonts w:ascii="Times New Roman" w:hAnsi="Times New Roman" w:cs="Times New Roman"/>
          <w:color w:val="000000"/>
          <w:sz w:val="28"/>
          <w:szCs w:val="28"/>
        </w:rPr>
        <w:t>прекращени</w:t>
      </w:r>
      <w:r w:rsidR="005708DA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</w:t>
      </w:r>
      <w:proofErr w:type="gramEnd"/>
      <w:r w:rsidR="0071744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</w:t>
      </w:r>
      <w:r w:rsidR="00717445"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</w:p>
    <w:p w:rsidR="00AF4E71" w:rsidRDefault="00AF4E71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FE5394" w:rsidP="00717445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39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и проведение торгов по продаже права на размещение нестационарных торговых объектов осуществляется в соответствии </w:t>
      </w:r>
      <w:r w:rsidR="00962B07">
        <w:rPr>
          <w:rFonts w:ascii="Times New Roman" w:hAnsi="Times New Roman" w:cs="Times New Roman"/>
          <w:color w:val="000000" w:themeColor="text1"/>
          <w:sz w:val="28"/>
          <w:szCs w:val="28"/>
        </w:rPr>
        <w:t>с Порядком организации и проведения аукциона по продаже права на размещение нестационарных</w:t>
      </w:r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объектов на территории муниципального образования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утвержденным постановлением администрации муниципального образования Соль-</w:t>
      </w:r>
      <w:proofErr w:type="spellStart"/>
      <w:r w:rsidR="00962B07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62B0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округ.</w:t>
      </w:r>
    </w:p>
    <w:p w:rsidR="00AF4E71" w:rsidRDefault="00AF4E71" w:rsidP="00717445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0E17" w:rsidRDefault="00FE5394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FE5394">
        <w:rPr>
          <w:rFonts w:ascii="Times New Roman" w:hAnsi="Times New Roman" w:cs="Times New Roman"/>
          <w:sz w:val="28"/>
          <w:szCs w:val="28"/>
        </w:rPr>
        <w:t>22</w:t>
      </w:r>
      <w:r w:rsidR="00830E17">
        <w:rPr>
          <w:rFonts w:ascii="Times New Roman" w:hAnsi="Times New Roman" w:cs="Times New Roman"/>
          <w:sz w:val="28"/>
          <w:szCs w:val="28"/>
        </w:rPr>
        <w:t xml:space="preserve">. С победителем </w:t>
      </w:r>
      <w:r w:rsidR="00717445">
        <w:rPr>
          <w:rFonts w:ascii="Times New Roman" w:hAnsi="Times New Roman" w:cs="Times New Roman"/>
          <w:sz w:val="28"/>
          <w:szCs w:val="28"/>
        </w:rPr>
        <w:t>торгов</w:t>
      </w:r>
      <w:r w:rsidR="00830E1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Соль-</w:t>
      </w:r>
      <w:proofErr w:type="spellStart"/>
      <w:r w:rsidR="00830E1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30E17">
        <w:rPr>
          <w:rFonts w:ascii="Times New Roman" w:hAnsi="Times New Roman" w:cs="Times New Roman"/>
          <w:sz w:val="28"/>
          <w:szCs w:val="28"/>
        </w:rPr>
        <w:t xml:space="preserve"> городской округ заключает договор на  право размещения нестационарного торгового объекта. </w:t>
      </w:r>
    </w:p>
    <w:p w:rsidR="00830E17" w:rsidRDefault="00FE5394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sz w:val="28"/>
          <w:szCs w:val="28"/>
        </w:rPr>
        <w:t>23</w:t>
      </w:r>
      <w:r w:rsidR="00830E17">
        <w:rPr>
          <w:rFonts w:ascii="Times New Roman" w:hAnsi="Times New Roman" w:cs="Times New Roman"/>
          <w:sz w:val="28"/>
          <w:szCs w:val="28"/>
        </w:rPr>
        <w:t xml:space="preserve">. Размер платы по Договору, заключаемому по результатам </w:t>
      </w:r>
      <w:r w:rsidR="00717445">
        <w:rPr>
          <w:rFonts w:ascii="Times New Roman" w:hAnsi="Times New Roman" w:cs="Times New Roman"/>
          <w:sz w:val="28"/>
          <w:szCs w:val="28"/>
        </w:rPr>
        <w:t>торгов</w:t>
      </w:r>
      <w:r w:rsidR="00830E17">
        <w:rPr>
          <w:rFonts w:ascii="Times New Roman" w:hAnsi="Times New Roman" w:cs="Times New Roman"/>
          <w:sz w:val="28"/>
          <w:szCs w:val="28"/>
        </w:rPr>
        <w:t xml:space="preserve">, определяется по итогам проведения  аукциона. </w:t>
      </w:r>
    </w:p>
    <w:p w:rsidR="00830E17" w:rsidRDefault="00FE5394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sz w:val="28"/>
          <w:szCs w:val="28"/>
        </w:rPr>
        <w:t>24</w:t>
      </w:r>
      <w:r w:rsidR="00830E17">
        <w:rPr>
          <w:rFonts w:ascii="Times New Roman" w:hAnsi="Times New Roman" w:cs="Times New Roman"/>
          <w:sz w:val="28"/>
          <w:szCs w:val="28"/>
        </w:rPr>
        <w:t>. Договор заключается не позднее 5-ти (пяти) рабочих дней, следующих за днем внесения платы за право на размещение нестационарного торгового объекта.</w:t>
      </w:r>
    </w:p>
    <w:p w:rsidR="00830E17" w:rsidRDefault="00830E17" w:rsidP="00717445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394" w:rsidRPr="00FE539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 Договор заключается отдельно на каждый нестационарный торговый объект.</w:t>
      </w:r>
    </w:p>
    <w:p w:rsidR="00830E17" w:rsidRDefault="00FE5394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sz w:val="28"/>
          <w:szCs w:val="28"/>
        </w:rPr>
        <w:t>26</w:t>
      </w:r>
      <w:r w:rsidR="00830E17">
        <w:rPr>
          <w:rFonts w:ascii="Times New Roman" w:hAnsi="Times New Roman" w:cs="Times New Roman"/>
          <w:sz w:val="28"/>
          <w:szCs w:val="28"/>
        </w:rPr>
        <w:t xml:space="preserve">. Основанием для досрочного расторжения  договорных отношений у Администрации с </w:t>
      </w:r>
      <w:r w:rsidR="00830E17">
        <w:rPr>
          <w:rFonts w:ascii="Times New Roman" w:hAnsi="Times New Roman" w:cs="Times New Roman"/>
          <w:sz w:val="28"/>
          <w:szCs w:val="28"/>
          <w:lang w:eastAsia="en-US"/>
        </w:rPr>
        <w:t>Хозяйствующим субъекто</w:t>
      </w:r>
      <w:r w:rsidR="00830E17">
        <w:rPr>
          <w:rFonts w:ascii="Times New Roman" w:hAnsi="Times New Roman" w:cs="Times New Roman"/>
          <w:sz w:val="28"/>
          <w:szCs w:val="28"/>
        </w:rPr>
        <w:t xml:space="preserve">м, являются факты нарушений им условий договора и действующего законодательства. </w:t>
      </w:r>
    </w:p>
    <w:p w:rsidR="00830E17" w:rsidRDefault="00FE5394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79">
        <w:rPr>
          <w:rFonts w:ascii="Times New Roman" w:hAnsi="Times New Roman" w:cs="Times New Roman"/>
          <w:sz w:val="28"/>
          <w:szCs w:val="28"/>
        </w:rPr>
        <w:t>27</w:t>
      </w:r>
      <w:r w:rsidR="00830E17">
        <w:rPr>
          <w:rFonts w:ascii="Times New Roman" w:hAnsi="Times New Roman" w:cs="Times New Roman"/>
          <w:sz w:val="28"/>
          <w:szCs w:val="28"/>
        </w:rPr>
        <w:t>. Договор расторгается в случаях: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ликвидации юридического  лица, являющегося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Хозяйствующим субъектом</w:t>
      </w:r>
      <w:r>
        <w:rPr>
          <w:rFonts w:ascii="Times New Roman" w:hAnsi="Times New Roman" w:cs="Times New Roman"/>
          <w:sz w:val="28"/>
          <w:szCs w:val="28"/>
        </w:rPr>
        <w:t>, в соответствии с гражданским законодательством Российской Федерации;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прекращения деятельности физического лица, являющегося Хозяйствующим субъектом, в качестве индивидуального предпринимателя и физические лица - плательщики налога на профессиональный доход; 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соглашению сторон договора.</w:t>
      </w:r>
    </w:p>
    <w:p w:rsidR="00830E17" w:rsidRDefault="00FE5394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sz w:val="28"/>
          <w:szCs w:val="28"/>
        </w:rPr>
        <w:t>2</w:t>
      </w:r>
      <w:r w:rsidR="00CE2A49">
        <w:rPr>
          <w:rFonts w:ascii="Times New Roman" w:hAnsi="Times New Roman" w:cs="Times New Roman"/>
          <w:sz w:val="28"/>
          <w:szCs w:val="28"/>
        </w:rPr>
        <w:t>8</w:t>
      </w:r>
      <w:r w:rsidR="00830E17">
        <w:rPr>
          <w:rFonts w:ascii="Times New Roman" w:hAnsi="Times New Roman" w:cs="Times New Roman"/>
          <w:sz w:val="28"/>
          <w:szCs w:val="28"/>
        </w:rPr>
        <w:t>. Действие Договора может быть прекращено администрацией Соль-</w:t>
      </w:r>
      <w:proofErr w:type="spellStart"/>
      <w:r w:rsidR="00830E1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30E17">
        <w:rPr>
          <w:rFonts w:ascii="Times New Roman" w:hAnsi="Times New Roman" w:cs="Times New Roman"/>
          <w:sz w:val="28"/>
          <w:szCs w:val="28"/>
        </w:rPr>
        <w:t xml:space="preserve"> городского округа досрочно в одностороннем порядке в следующих случаях: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субъектом торговли требования органа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устранении нарушенных обязательств в соответствии с договором на размещение НТО в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установленный таким требованием;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НТО с нарушением архитектурных,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Оренбургской области; 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неосуществления деятельности в течение 3 месяцев подряд;</w:t>
      </w:r>
    </w:p>
    <w:p w:rsidR="00830E17" w:rsidRDefault="00830E17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изменения специализации торгового объекта, что подтверждено соответствующими актами проверок.</w:t>
      </w:r>
    </w:p>
    <w:p w:rsidR="00830E17" w:rsidRDefault="00FE5394" w:rsidP="00717445">
      <w:pPr>
        <w:pStyle w:val="ConsPlusNormal0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39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E2A49">
        <w:rPr>
          <w:rFonts w:ascii="Times New Roman" w:hAnsi="Times New Roman" w:cs="Times New Roman"/>
          <w:sz w:val="28"/>
          <w:szCs w:val="28"/>
        </w:rPr>
        <w:t>9</w:t>
      </w:r>
      <w:r w:rsidR="00830E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0E17">
        <w:rPr>
          <w:rFonts w:ascii="Times New Roman" w:hAnsi="Times New Roman" w:cs="Times New Roman"/>
          <w:sz w:val="28"/>
          <w:szCs w:val="28"/>
        </w:rPr>
        <w:t>Предоставление компенсационного (свободного)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необходимости временного использования земельного участка в целях реализации полномочий государственных органов и органов местного самоуправления.</w:t>
      </w:r>
      <w:proofErr w:type="gramEnd"/>
    </w:p>
    <w:p w:rsidR="00717445" w:rsidRDefault="00717445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2C" w:rsidRDefault="00FE5394" w:rsidP="00EF122C">
      <w:pPr>
        <w:pStyle w:val="ConsPlusNormal0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122C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EF122C" w:rsidRDefault="00EF122C" w:rsidP="00EF122C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22C" w:rsidRDefault="00EF122C" w:rsidP="00EF12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(бездействие) должностных лиц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EF122C"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могут быть обжалованы:</w:t>
      </w:r>
    </w:p>
    <w:p w:rsidR="00EF122C" w:rsidRDefault="00EF122C" w:rsidP="00EF12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-главе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по адресу: 461500, Оренбургская область, г. Соль-Илецк, ул. Карла Маркса, д.6, телефон: (35336) 2-32-32;</w:t>
      </w:r>
    </w:p>
    <w:p w:rsidR="00EF122C" w:rsidRDefault="00EF122C" w:rsidP="00EF12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-заместителю главы администрации городского округа по экономике, бюджетным отношениям и инвестиционной политике по адресу: 461500, Оренбургская область, г. Соль-Илецк, ул. Карла Маркса, д.6, телефон: (35336) 2-75-29;</w:t>
      </w:r>
    </w:p>
    <w:p w:rsidR="00EF122C" w:rsidRDefault="00EF122C" w:rsidP="00EF12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иные органы, в соответствии с действующим законодательством Российской Федерации.</w:t>
      </w:r>
    </w:p>
    <w:p w:rsidR="00717445" w:rsidRDefault="00717445" w:rsidP="0071744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Default="00AF4E7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Default="00AF4E71" w:rsidP="0080047A">
      <w:pPr>
        <w:spacing w:line="240" w:lineRule="auto"/>
        <w:jc w:val="center"/>
        <w:outlineLvl w:val="0"/>
      </w:pPr>
    </w:p>
    <w:sectPr w:rsidR="00AF4E71">
      <w:pgSz w:w="11906" w:h="16838"/>
      <w:pgMar w:top="1134" w:right="1134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71"/>
    <w:rsid w:val="001F084F"/>
    <w:rsid w:val="003366BA"/>
    <w:rsid w:val="00356AEE"/>
    <w:rsid w:val="003632D4"/>
    <w:rsid w:val="003D79D8"/>
    <w:rsid w:val="005708DA"/>
    <w:rsid w:val="005A0C09"/>
    <w:rsid w:val="00622A58"/>
    <w:rsid w:val="0071614F"/>
    <w:rsid w:val="00717445"/>
    <w:rsid w:val="007314C9"/>
    <w:rsid w:val="00770E25"/>
    <w:rsid w:val="0080047A"/>
    <w:rsid w:val="00830E17"/>
    <w:rsid w:val="00836E67"/>
    <w:rsid w:val="00904CBC"/>
    <w:rsid w:val="00920B17"/>
    <w:rsid w:val="00962B07"/>
    <w:rsid w:val="00AF4E71"/>
    <w:rsid w:val="00B47D37"/>
    <w:rsid w:val="00B57FA3"/>
    <w:rsid w:val="00C53479"/>
    <w:rsid w:val="00CE2A49"/>
    <w:rsid w:val="00E50F7F"/>
    <w:rsid w:val="00EF122C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onsPlusNormal">
    <w:name w:val="ConsPlusNormal Знак"/>
    <w:link w:val="ConsPlusNormal"/>
    <w:uiPriority w:val="99"/>
    <w:qFormat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uiPriority w:val="1"/>
    <w:qFormat/>
    <w:rsid w:val="00AA4B6B"/>
  </w:style>
  <w:style w:type="character" w:customStyle="1" w:styleId="a7">
    <w:name w:val="Основной текст Знак"/>
    <w:basedOn w:val="a0"/>
    <w:qFormat/>
    <w:rsid w:val="00606E6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56AEE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onsPlusNormal">
    <w:name w:val="ConsPlusNormal Знак"/>
    <w:link w:val="ConsPlusNormal"/>
    <w:uiPriority w:val="99"/>
    <w:qFormat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uiPriority w:val="1"/>
    <w:qFormat/>
    <w:rsid w:val="00AA4B6B"/>
  </w:style>
  <w:style w:type="character" w:customStyle="1" w:styleId="a7">
    <w:name w:val="Основной текст Знак"/>
    <w:basedOn w:val="a0"/>
    <w:qFormat/>
    <w:rsid w:val="00606E6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56AE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C156D526EF747D98531B67D32171F738EBE002F1CEBB4FC82C983A1E030214F0E75C08DCF9CBDU6c7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CC156D526EF747D98531B67D32171F7380B9062812EBB4FC82C983A1E030214F0E75C08DCF9CB4U6c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let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156D526EF747D9852FBB6B5E4A1B7282E30B2F12E7E6A5DD92DEF6E93A7608412C82C9C29CBC63157AUCc9D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A7B7-17F8-4A6E-8A66-711D2CAC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2945</Words>
  <Characters>16792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2. Основные понятия и их определения</vt:lpstr>
      <vt:lpstr/>
    </vt:vector>
  </TitlesOfParts>
  <Company>SPecialiST RePack</Company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Полякова</cp:lastModifiedBy>
  <cp:revision>23</cp:revision>
  <cp:lastPrinted>2023-06-06T11:07:00Z</cp:lastPrinted>
  <dcterms:created xsi:type="dcterms:W3CDTF">2022-06-01T04:02:00Z</dcterms:created>
  <dcterms:modified xsi:type="dcterms:W3CDTF">2024-03-27T12:07:00Z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