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B3438" w:rsidTr="002570EA">
        <w:trPr>
          <w:trHeight w:val="2539"/>
        </w:trPr>
        <w:tc>
          <w:tcPr>
            <w:tcW w:w="4478" w:type="dxa"/>
          </w:tcPr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4CEA23" wp14:editId="47BF366D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3438" w:rsidRDefault="006B3438" w:rsidP="002570EA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B3438" w:rsidRPr="006B3438" w:rsidRDefault="006B3438" w:rsidP="002570E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07.02.2024 № 284-п</w:t>
            </w:r>
          </w:p>
          <w:p w:rsidR="006B3438" w:rsidRDefault="006B3438" w:rsidP="002570E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3438" w:rsidRDefault="006B3438" w:rsidP="006B3438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6B3438" w:rsidRDefault="006B3438" w:rsidP="006B3438">
      <w:pPr>
        <w:shd w:val="clear" w:color="auto" w:fill="FFFFFF"/>
        <w:ind w:left="23" w:right="158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 помещений, пригодных для проведения агитационных публичных мероприятий в форме собраний, находящихся в собственности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и порядка их предоставления в период избирательной кампании по выборам Президента Российской Федерации</w:t>
      </w:r>
    </w:p>
    <w:bookmarkEnd w:id="0"/>
    <w:p w:rsidR="006B3438" w:rsidRDefault="006B3438" w:rsidP="006B3438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6B3438" w:rsidRDefault="006B3438" w:rsidP="006B3438">
      <w:pPr>
        <w:shd w:val="clear" w:color="auto" w:fill="FFFFFF"/>
        <w:spacing w:line="276" w:lineRule="auto"/>
        <w:ind w:left="24"/>
        <w:rPr>
          <w:sz w:val="28"/>
          <w:szCs w:val="28"/>
        </w:rPr>
      </w:pPr>
    </w:p>
    <w:p w:rsidR="006B3438" w:rsidRDefault="006B3438" w:rsidP="006B3438">
      <w:pPr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10.01.2003 № 19-ФЗ «О выборах Президента Российской Федерации», </w:t>
      </w:r>
      <w:r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согласованию с территориальной избирательной комиссией</w:t>
      </w:r>
      <w: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постановляю:</w:t>
      </w:r>
    </w:p>
    <w:p w:rsidR="006B3438" w:rsidRDefault="006B3438" w:rsidP="006B3438">
      <w:pPr>
        <w:shd w:val="clear" w:color="auto" w:fill="FFFFFF"/>
        <w:tabs>
          <w:tab w:val="left" w:pos="50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помещений, пригодных для проведения агитационных публичных мероприятий, проводимых в форме собраний, находящихся в собственности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в период избирательной кампании по выборам в период избирательной кампании по выборам Президента Российской Федерации</w:t>
      </w:r>
      <w:r>
        <w:t xml:space="preserve">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для проведения агитационных публичных мероприятий в форме собраний, находящихся в собственности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в период избирательной кампании по выборам Президента Российской Федерации согласно приложению № 2 к настоящему постановлению.</w:t>
      </w:r>
    </w:p>
    <w:p w:rsidR="006B3438" w:rsidRDefault="006B3438" w:rsidP="006B343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</w:t>
      </w:r>
      <w:proofErr w:type="spellStart"/>
      <w:r>
        <w:rPr>
          <w:sz w:val="28"/>
          <w:szCs w:val="28"/>
        </w:rPr>
        <w:t>Н.А.Першина</w:t>
      </w:r>
      <w:proofErr w:type="spellEnd"/>
      <w:r>
        <w:rPr>
          <w:sz w:val="28"/>
          <w:szCs w:val="28"/>
        </w:rPr>
        <w:t>.</w:t>
      </w:r>
    </w:p>
    <w:p w:rsidR="006B3438" w:rsidRDefault="006B3438" w:rsidP="006B3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опубликования (обнародования).</w:t>
      </w:r>
    </w:p>
    <w:p w:rsidR="006B3438" w:rsidRDefault="006B3438" w:rsidP="006B3438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B3438" w:rsidRDefault="006B3438" w:rsidP="006B3438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B3438" w:rsidRDefault="006B3438" w:rsidP="006B3438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7197"/>
        <w:gridCol w:w="2267"/>
      </w:tblGrid>
      <w:tr w:rsidR="006B3438" w:rsidTr="002570E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B3438" w:rsidRDefault="006B3438" w:rsidP="002570E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B3438" w:rsidRDefault="006B3438" w:rsidP="002570E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B3438" w:rsidRDefault="006B3438" w:rsidP="002570E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6B3438" w:rsidRDefault="006B3438" w:rsidP="002570EA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В.И.Дубровин</w:t>
            </w:r>
            <w:proofErr w:type="spellEnd"/>
          </w:p>
        </w:tc>
      </w:tr>
    </w:tbl>
    <w:p w:rsidR="006B3438" w:rsidRDefault="006B3438" w:rsidP="006B3438">
      <w:pPr>
        <w:pStyle w:val="a7"/>
        <w:jc w:val="both"/>
        <w:rPr>
          <w:rFonts w:ascii="Tahoma" w:hAnsi="Tahoma" w:cs="Tahoma"/>
          <w:sz w:val="16"/>
          <w:szCs w:val="16"/>
        </w:rPr>
      </w:pPr>
    </w:p>
    <w:p w:rsidR="006B3438" w:rsidRDefault="006B3438" w:rsidP="006B3438">
      <w:pPr>
        <w:rPr>
          <w:lang w:val="en-US"/>
        </w:rPr>
      </w:pPr>
    </w:p>
    <w:p w:rsidR="006B3438" w:rsidRDefault="006B3438" w:rsidP="006B3438">
      <w:pPr>
        <w:rPr>
          <w:lang w:val="en-US"/>
        </w:rPr>
      </w:pPr>
    </w:p>
    <w:p w:rsidR="006B3438" w:rsidRDefault="006B3438" w:rsidP="006B3438">
      <w:pPr>
        <w:rPr>
          <w:lang w:val="en-US"/>
        </w:rPr>
      </w:pPr>
    </w:p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6B3438" w:rsidRDefault="006B3438" w:rsidP="006B3438"/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485466" w:rsidRDefault="00485466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B3438">
        <w:rPr>
          <w:sz w:val="28"/>
          <w:szCs w:val="28"/>
        </w:rPr>
        <w:t>07.02.2024 № 284-п</w:t>
      </w:r>
    </w:p>
    <w:p w:rsidR="006B3438" w:rsidRDefault="006B3438" w:rsidP="006B3438">
      <w:pPr>
        <w:jc w:val="center"/>
        <w:rPr>
          <w:sz w:val="28"/>
        </w:rPr>
      </w:pPr>
    </w:p>
    <w:p w:rsidR="006B3438" w:rsidRDefault="006B3438" w:rsidP="006B3438">
      <w:pPr>
        <w:jc w:val="center"/>
        <w:rPr>
          <w:sz w:val="28"/>
        </w:rPr>
      </w:pPr>
    </w:p>
    <w:p w:rsidR="006B3438" w:rsidRDefault="006B3438" w:rsidP="006B3438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6B3438" w:rsidRDefault="006B3438" w:rsidP="006B3438">
      <w:pPr>
        <w:jc w:val="center"/>
        <w:rPr>
          <w:sz w:val="28"/>
        </w:rPr>
      </w:pPr>
      <w:r>
        <w:rPr>
          <w:sz w:val="28"/>
        </w:rPr>
        <w:t>помещений, пригодных для проведения агитационных публичных мероприятий, проводимых в форме собраний, находящихся в собственности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в период избирательной кампании по выборам Президента Российской Федерации</w:t>
      </w:r>
    </w:p>
    <w:p w:rsidR="006B3438" w:rsidRDefault="006B3438" w:rsidP="006B3438">
      <w:pPr>
        <w:jc w:val="center"/>
        <w:rPr>
          <w:sz w:val="28"/>
          <w:szCs w:val="28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621"/>
        <w:gridCol w:w="3700"/>
        <w:gridCol w:w="5058"/>
      </w:tblGrid>
      <w:tr w:rsidR="006B3438" w:rsidTr="002570EA">
        <w:trPr>
          <w:trHeight w:val="76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  <w:jc w:val="center"/>
            </w:pPr>
            <w:r>
              <w:t>№</w:t>
            </w:r>
          </w:p>
          <w:p w:rsidR="006B3438" w:rsidRDefault="006B3438" w:rsidP="002570EA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  <w:jc w:val="center"/>
            </w:pPr>
            <w:r>
              <w:t>Наименование помещения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  <w:jc w:val="center"/>
            </w:pPr>
            <w:r>
              <w:t>Адрес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6B3438">
            <w:pPr>
              <w:pStyle w:val="a8"/>
              <w:widowControl w:val="0"/>
              <w:numPr>
                <w:ilvl w:val="0"/>
                <w:numId w:val="2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Ащебутакский</w:t>
            </w:r>
            <w:proofErr w:type="spellEnd"/>
            <w:r>
              <w:t xml:space="preserve"> сельский клуб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461516,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Ащебутак</w:t>
            </w:r>
            <w:proofErr w:type="spellEnd"/>
            <w:r>
              <w:t>, ул. Центральная, д. 34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Боевогорский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461515,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село Боевая Гора, ул. Таврическая, д.  14</w:t>
            </w:r>
          </w:p>
          <w:p w:rsidR="006B3438" w:rsidRDefault="006B3438" w:rsidP="002570EA">
            <w:pPr>
              <w:widowControl w:val="0"/>
            </w:pP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Буранный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461535,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gramStart"/>
            <w:r>
              <w:t>Буранное</w:t>
            </w:r>
            <w:proofErr w:type="gramEnd"/>
            <w:r>
              <w:t>, ул. Советская, дом  70 «а»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Ветлянский</w:t>
            </w:r>
            <w:proofErr w:type="spellEnd"/>
            <w:r>
              <w:t xml:space="preserve"> сельский дом культуры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461532,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Ветлянка</w:t>
            </w:r>
            <w:proofErr w:type="spellEnd"/>
            <w:r>
              <w:t>, ул. Советская, д.  58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Возрожденский</w:t>
            </w:r>
            <w:proofErr w:type="spellEnd"/>
            <w:r>
              <w:t xml:space="preserve"> сельский клуб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</w:t>
            </w:r>
            <w:r>
              <w:lastRenderedPageBreak/>
              <w:t>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lastRenderedPageBreak/>
              <w:t>461543,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д. Возрождение, ул. Луговая, д. 1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Григорьевский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461543,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</w:t>
            </w:r>
            <w:proofErr w:type="gramStart"/>
            <w:r>
              <w:t>с</w:t>
            </w:r>
            <w:proofErr w:type="gramEnd"/>
            <w:r>
              <w:t>. Григорьевка, ул. Советская, д. 68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Дружбинский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461514,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</w:t>
            </w:r>
            <w:proofErr w:type="gramStart"/>
            <w:r>
              <w:t>с</w:t>
            </w:r>
            <w:proofErr w:type="gramEnd"/>
            <w:r>
              <w:t>. Дружба, ул. Речная, д. 33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Егинсайский</w:t>
            </w:r>
            <w:proofErr w:type="spellEnd"/>
            <w:r>
              <w:t xml:space="preserve"> сельский клуб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461546,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Егинсай</w:t>
            </w:r>
            <w:proofErr w:type="spellEnd"/>
            <w:r>
              <w:t>, ул. Школьная, д. 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Изобильный сельский дом культуры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461533,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gramStart"/>
            <w:r>
              <w:t>Изобильное</w:t>
            </w:r>
            <w:proofErr w:type="gramEnd"/>
            <w:r>
              <w:t xml:space="preserve">, ул. </w:t>
            </w:r>
            <w:proofErr w:type="spellStart"/>
            <w:r>
              <w:t>М.Горького</w:t>
            </w:r>
            <w:proofErr w:type="spellEnd"/>
            <w:r>
              <w:t>, д. 1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Казанский сельский клуб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461544,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пос. Казанка, пер. Школьный, 1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Сельский клуб пос. Кирпичный Завод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пос. Кирпичный Завод, ул. Центральная, д. 11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 xml:space="preserve">Сельский клуб ст. </w:t>
            </w:r>
            <w:proofErr w:type="spellStart"/>
            <w:r>
              <w:t>Цвиллинга</w:t>
            </w:r>
            <w:proofErr w:type="spellEnd"/>
            <w:r>
              <w:t xml:space="preserve">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461520,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ст. </w:t>
            </w:r>
            <w:proofErr w:type="spellStart"/>
            <w:r>
              <w:t>Цвиллинга</w:t>
            </w:r>
            <w:proofErr w:type="spellEnd"/>
            <w:r>
              <w:t>, ул. Элеваторная, д. 23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Маякский</w:t>
            </w:r>
            <w:proofErr w:type="spellEnd"/>
            <w:r>
              <w:t xml:space="preserve"> сельский дом культуры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</w:t>
            </w:r>
            <w:r>
              <w:lastRenderedPageBreak/>
              <w:t>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lastRenderedPageBreak/>
              <w:t>461511,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пос. </w:t>
            </w:r>
            <w:proofErr w:type="spellStart"/>
            <w:r>
              <w:t>Маякское</w:t>
            </w:r>
            <w:proofErr w:type="spellEnd"/>
            <w:r>
              <w:t>, ул. Центральная, д. 48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Кумакский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Кумакское</w:t>
            </w:r>
            <w:proofErr w:type="spellEnd"/>
            <w:r>
              <w:t>, ул. Центральная, д. 24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Линевский</w:t>
            </w:r>
            <w:proofErr w:type="spellEnd"/>
            <w:r>
              <w:t xml:space="preserve"> сельский дом культуры 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461537,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Линевка</w:t>
            </w:r>
            <w:proofErr w:type="spellEnd"/>
            <w:r>
              <w:t>, ул. Кызыл-</w:t>
            </w:r>
            <w:proofErr w:type="spellStart"/>
            <w:r>
              <w:t>Юлдузская</w:t>
            </w:r>
            <w:proofErr w:type="spellEnd"/>
            <w:r>
              <w:t>, д.58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Мещеряковский</w:t>
            </w:r>
            <w:proofErr w:type="spellEnd"/>
            <w:r>
              <w:t xml:space="preserve"> сельский клуб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461517,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Мещеряковка</w:t>
            </w:r>
            <w:proofErr w:type="spellEnd"/>
            <w:r>
              <w:t>, ул. Советская, д. 22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Михайловский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461513,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</w:t>
            </w:r>
            <w:proofErr w:type="gramStart"/>
            <w:r>
              <w:t>с</w:t>
            </w:r>
            <w:proofErr w:type="gramEnd"/>
            <w:r>
              <w:t>. Михайловка, ул. Учительская, д. 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Новоилецкий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461536,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Новоилецк</w:t>
            </w:r>
            <w:proofErr w:type="spellEnd"/>
            <w:r>
              <w:t>, ул. Советская, д. 59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Первомайский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461546,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gramStart"/>
            <w:r>
              <w:t>Первомайское</w:t>
            </w:r>
            <w:proofErr w:type="gramEnd"/>
            <w:r>
              <w:t>, ул. Мира, д. 10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Перовский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461512,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spellStart"/>
            <w:r>
              <w:t>Перовка</w:t>
            </w:r>
            <w:proofErr w:type="spellEnd"/>
            <w:r>
              <w:t>, ул. Советская, д. 12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 xml:space="preserve">Покровский сельский дом культуры муниципального </w:t>
            </w:r>
            <w:r>
              <w:lastRenderedPageBreak/>
              <w:t>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lastRenderedPageBreak/>
              <w:t>461534,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</w:t>
            </w:r>
            <w:proofErr w:type="gramStart"/>
            <w:r>
              <w:t>с</w:t>
            </w:r>
            <w:proofErr w:type="gramEnd"/>
            <w:r>
              <w:t xml:space="preserve">. Покровка, ул. </w:t>
            </w:r>
            <w:proofErr w:type="spellStart"/>
            <w:r>
              <w:lastRenderedPageBreak/>
              <w:t>Ахметгалиева</w:t>
            </w:r>
            <w:proofErr w:type="spellEnd"/>
            <w:r>
              <w:t>, 24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Пригородный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461549,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пос. Шахтный, ул. Центральная, д. 25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Саратовский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461538, 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Саратовка</w:t>
            </w:r>
            <w:proofErr w:type="gramEnd"/>
            <w:r>
              <w:t>, ул. Калинина,  д. 67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Троицкий сельский клуб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461547,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Троицк, ул. Советская, д. 28</w:t>
            </w:r>
            <w:proofErr w:type="gramStart"/>
            <w:r>
              <w:t xml:space="preserve"> А</w:t>
            </w:r>
            <w:proofErr w:type="gramEnd"/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Трудовой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461531,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gramStart"/>
            <w:r>
              <w:t>Трудовое</w:t>
            </w:r>
            <w:proofErr w:type="gramEnd"/>
            <w:r>
              <w:t>, ул. Кооперативная, д. 25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Угольный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461542,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с. </w:t>
            </w:r>
            <w:proofErr w:type="gramStart"/>
            <w:r>
              <w:t>Угольное</w:t>
            </w:r>
            <w:proofErr w:type="gramEnd"/>
            <w:r>
              <w:t>, ул. Советская, д. 27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proofErr w:type="spellStart"/>
            <w:r>
              <w:t>Цвиллингский</w:t>
            </w:r>
            <w:proofErr w:type="spellEnd"/>
            <w:r>
              <w:t xml:space="preserve"> сельский дом культуры муниципального бюджетного учреждения культуры «Клуб народного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461521,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пос. </w:t>
            </w:r>
            <w:proofErr w:type="spellStart"/>
            <w:r>
              <w:t>Дивнополье</w:t>
            </w:r>
            <w:proofErr w:type="spellEnd"/>
            <w:r>
              <w:t>, ул. Советская, д. 41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«Дом культуры» муниципального бюджетного учреждения культуры «Клуб досуга и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461500,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г. Соль-Илецк, ул. Уральская, д. 34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 xml:space="preserve">Клуба им. Ленина </w:t>
            </w:r>
            <w:r>
              <w:lastRenderedPageBreak/>
              <w:t>муниципального бюджетного учреждения культуры «Клуб досуга и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lastRenderedPageBreak/>
              <w:t>461500,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</w:t>
            </w:r>
            <w:r>
              <w:lastRenderedPageBreak/>
              <w:t>городской округ, г. Соль-Илецк, ул. Вокзальная, д. 88</w:t>
            </w:r>
          </w:p>
        </w:tc>
      </w:tr>
      <w:tr w:rsidR="006B3438" w:rsidTr="002570E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pStyle w:val="a8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Клуб «Горняк» муниципального бюджетного учреждения культуры «Клуб досуга и творчества»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Оренбургской области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38" w:rsidRDefault="006B3438" w:rsidP="002570EA">
            <w:pPr>
              <w:widowControl w:val="0"/>
            </w:pPr>
            <w:r>
              <w:t>461500,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округ, г. Соль-Илецк, ул. Южная, д.  33/1</w:t>
            </w:r>
          </w:p>
        </w:tc>
      </w:tr>
    </w:tbl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B3438" w:rsidRDefault="006B3438" w:rsidP="006B3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B3438">
        <w:rPr>
          <w:sz w:val="28"/>
          <w:szCs w:val="28"/>
        </w:rPr>
        <w:t>07.02.2024 № 284-п</w:t>
      </w:r>
    </w:p>
    <w:p w:rsidR="006B3438" w:rsidRDefault="006B3438" w:rsidP="006B3438">
      <w:pPr>
        <w:ind w:left="142" w:hanging="142"/>
        <w:jc w:val="center"/>
        <w:rPr>
          <w:sz w:val="28"/>
          <w:szCs w:val="28"/>
        </w:rPr>
      </w:pPr>
    </w:p>
    <w:p w:rsidR="006B3438" w:rsidRDefault="006B3438" w:rsidP="006B3438">
      <w:pPr>
        <w:ind w:left="142" w:hanging="142"/>
        <w:jc w:val="center"/>
        <w:rPr>
          <w:sz w:val="28"/>
          <w:szCs w:val="28"/>
        </w:rPr>
      </w:pPr>
    </w:p>
    <w:p w:rsidR="006B3438" w:rsidRDefault="006B3438" w:rsidP="006B3438">
      <w:pPr>
        <w:pStyle w:val="consplustitle"/>
        <w:spacing w:beforeAutospacing="0" w:afterAutospacing="0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>ПОРЯДОК</w:t>
      </w:r>
    </w:p>
    <w:p w:rsidR="006B3438" w:rsidRDefault="006B3438" w:rsidP="006B3438">
      <w:pPr>
        <w:pStyle w:val="a9"/>
        <w:spacing w:beforeAutospacing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предоставления помещений для проведения агитационных публичных мероприятий в форме собраний, находящихся в собственности муниципального образования Соль-</w:t>
      </w:r>
      <w:proofErr w:type="spellStart"/>
      <w:r>
        <w:rPr>
          <w:bCs/>
          <w:color w:val="000000"/>
          <w:sz w:val="28"/>
          <w:szCs w:val="28"/>
        </w:rPr>
        <w:t>Илецкий</w:t>
      </w:r>
      <w:proofErr w:type="spellEnd"/>
      <w:r>
        <w:rPr>
          <w:bCs/>
          <w:color w:val="000000"/>
          <w:sz w:val="28"/>
          <w:szCs w:val="28"/>
        </w:rPr>
        <w:t xml:space="preserve"> городской округ Оренбургской области, в период избирательной кампании по выборам Президента Российской Федерации </w:t>
      </w:r>
    </w:p>
    <w:p w:rsidR="006B3438" w:rsidRDefault="006B3438" w:rsidP="006B3438">
      <w:pPr>
        <w:pStyle w:val="a9"/>
        <w:spacing w:beforeAutospacing="0" w:afterAutospacing="0"/>
        <w:jc w:val="center"/>
        <w:rPr>
          <w:bCs/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Порядок определяет процедуру рассмотрения заявок о предоставлении помещений, пригодных для проведения агитационных публичных мероприятий в форме собраний, находящихся в муниципальной собственности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области,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в период избирательной кампании </w:t>
      </w:r>
      <w:r>
        <w:rPr>
          <w:sz w:val="28"/>
          <w:szCs w:val="28"/>
        </w:rPr>
        <w:t>по выборам Президента Российской Федерации</w:t>
      </w:r>
      <w:r>
        <w:rPr>
          <w:spacing w:val="1"/>
          <w:sz w:val="28"/>
          <w:szCs w:val="28"/>
        </w:rPr>
        <w:t>.</w:t>
      </w:r>
      <w:proofErr w:type="gramEnd"/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Рассмотрение заявок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Заявка о предоставлении помещения подается зарегистрированным кандидатом, представителем политической партии, выдвинувшей зарегистрированного кандидата, на имя главы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Оренбургской области при предъявлении документа, удостоверяющего его полномочия, согласно приложению к настоящему порядку.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заявке прилагается решение избирательной комиссии Оренбургской области или, по ее поручению, территориальной избирательной комиссии Соль-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 об установлении времени, на которое предоставляется помещение.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Срок рассмотрения указанной заявки – в течение трех дней со дня подачи.</w:t>
      </w:r>
    </w:p>
    <w:p w:rsidR="006B3438" w:rsidRDefault="006B3438" w:rsidP="006B3438">
      <w:pPr>
        <w:pStyle w:val="a9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Предоставление помещений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>
        <w:rPr>
          <w:rStyle w:val="fontstyle12"/>
          <w:sz w:val="28"/>
          <w:szCs w:val="28"/>
        </w:rPr>
        <w:t>Помещение предоставляется безвозмездно на время, установленное избирательной комиссией Оренбургской области или, по ее поручению, территориальной избирательной комиссией Соль-</w:t>
      </w:r>
      <w:proofErr w:type="spellStart"/>
      <w:r>
        <w:rPr>
          <w:rStyle w:val="fontstyle12"/>
          <w:sz w:val="28"/>
          <w:szCs w:val="28"/>
        </w:rPr>
        <w:t>Илецкого</w:t>
      </w:r>
      <w:proofErr w:type="spellEnd"/>
      <w:r>
        <w:rPr>
          <w:rStyle w:val="fontstyle12"/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зарегистрированному кандидату, его доверенным лицам, представителям избирательного объединения для встреч с избирателями.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Помещение предоставляется всем зарегистрированным кандидатам на равных условиях.</w:t>
      </w: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ind w:left="4536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>
        <w:rPr>
          <w:bCs/>
          <w:color w:val="000000"/>
          <w:sz w:val="28"/>
          <w:szCs w:val="28"/>
        </w:rPr>
        <w:t>порядку</w:t>
      </w:r>
    </w:p>
    <w:p w:rsidR="006B3438" w:rsidRDefault="006B3438" w:rsidP="006B3438">
      <w:pPr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предоставления помещений для проведения агитационных публичных мероприятий в форме собраний, находящихся в собственности муниципального образования </w:t>
      </w:r>
    </w:p>
    <w:p w:rsidR="006B3438" w:rsidRDefault="006B3438" w:rsidP="006B3438">
      <w:pPr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Соль-</w:t>
      </w:r>
      <w:proofErr w:type="spellStart"/>
      <w:r>
        <w:rPr>
          <w:bCs/>
          <w:color w:val="000000"/>
          <w:sz w:val="28"/>
          <w:szCs w:val="28"/>
        </w:rPr>
        <w:t>Илецкий</w:t>
      </w:r>
      <w:proofErr w:type="spellEnd"/>
      <w:r>
        <w:rPr>
          <w:bCs/>
          <w:color w:val="000000"/>
          <w:sz w:val="28"/>
          <w:szCs w:val="28"/>
        </w:rPr>
        <w:t xml:space="preserve"> городской округ Оренбургской области, в период избирательной кампании по выборам Президента Российской Федерации </w:t>
      </w:r>
    </w:p>
    <w:p w:rsidR="006B3438" w:rsidRDefault="006B3438" w:rsidP="006B3438">
      <w:pPr>
        <w:pStyle w:val="a9"/>
        <w:spacing w:beforeAutospacing="0" w:afterAutospacing="0"/>
        <w:ind w:firstLine="709"/>
        <w:jc w:val="right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ОБРАЗЕЦ</w:t>
      </w:r>
    </w:p>
    <w:p w:rsidR="006B3438" w:rsidRDefault="006B3438" w:rsidP="006B3438">
      <w:pPr>
        <w:pStyle w:val="a9"/>
        <w:spacing w:beforeAutospacing="0" w:afterAutospacing="0"/>
        <w:ind w:firstLine="709"/>
        <w:jc w:val="right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муниципального образования</w:t>
      </w: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</w:t>
      </w: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6B3438" w:rsidRDefault="006B3438" w:rsidP="006B3438">
      <w:pPr>
        <w:pStyle w:val="a9"/>
        <w:spacing w:beforeAutospacing="0" w:afterAutospacing="0"/>
        <w:ind w:left="3686"/>
        <w:jc w:val="center"/>
        <w:rPr>
          <w:color w:val="000000"/>
        </w:rPr>
      </w:pPr>
      <w:r>
        <w:rPr>
          <w:color w:val="000000"/>
        </w:rPr>
        <w:t>(ФИО)</w:t>
      </w: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зарегистрированного кандидата, его доверенного лица, представителя избирательного объединения</w:t>
      </w:r>
    </w:p>
    <w:p w:rsidR="006B3438" w:rsidRDefault="006B3438" w:rsidP="006B3438">
      <w:pPr>
        <w:pStyle w:val="a9"/>
        <w:spacing w:beforeAutospacing="0" w:afterAutospacing="0"/>
        <w:ind w:left="3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6B3438" w:rsidRDefault="006B3438" w:rsidP="006B3438">
      <w:pPr>
        <w:pStyle w:val="a9"/>
        <w:spacing w:beforeAutospacing="0" w:afterAutospacing="0"/>
        <w:ind w:left="3686"/>
        <w:jc w:val="center"/>
        <w:rPr>
          <w:color w:val="000000"/>
        </w:rPr>
      </w:pPr>
      <w:r>
        <w:rPr>
          <w:color w:val="000000"/>
        </w:rPr>
        <w:t>(ФИО)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6B3438" w:rsidRDefault="006B3438" w:rsidP="006B343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предоставление помещения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В соответствии с частью 3 статьи 54 Федерального закона от 10.01.2003 № 19-ФЗ «</w:t>
      </w:r>
      <w:r>
        <w:rPr>
          <w:sz w:val="28"/>
        </w:rPr>
        <w:t>О выборах Президента Российской Федерации», прошу предоставить помещение по адресу: __________________________________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</w:rPr>
      </w:pPr>
      <w:r>
        <w:rPr>
          <w:color w:val="000000"/>
        </w:rPr>
        <w:t>(указать место проведения собрания)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_______________________________________________</w:t>
      </w:r>
    </w:p>
    <w:p w:rsidR="006B3438" w:rsidRDefault="006B3438" w:rsidP="006B3438">
      <w:pPr>
        <w:pStyle w:val="a9"/>
        <w:spacing w:beforeAutospacing="0" w:afterAutospacing="0"/>
        <w:ind w:left="3119"/>
        <w:jc w:val="both"/>
        <w:rPr>
          <w:color w:val="000000"/>
        </w:rPr>
      </w:pPr>
      <w:r>
        <w:rPr>
          <w:color w:val="000000"/>
        </w:rPr>
        <w:t>(указать предполагаемую дату проведения собрания)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________________________________________________________________,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</w:rPr>
      </w:pPr>
      <w:r>
        <w:rPr>
          <w:color w:val="000000"/>
        </w:rPr>
        <w:lastRenderedPageBreak/>
        <w:t>(указать время начала проведения собрания)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продолжительностью _______________________________________________</w:t>
      </w:r>
    </w:p>
    <w:p w:rsidR="006B3438" w:rsidRDefault="006B3438" w:rsidP="006B3438">
      <w:pPr>
        <w:pStyle w:val="a9"/>
        <w:spacing w:beforeAutospacing="0" w:afterAutospacing="0"/>
        <w:ind w:left="2835"/>
        <w:jc w:val="both"/>
        <w:rPr>
          <w:color w:val="000000"/>
        </w:rPr>
      </w:pPr>
      <w:r>
        <w:rPr>
          <w:color w:val="000000"/>
        </w:rPr>
        <w:t>(указать продолжительность собрания, не более _____ час)</w:t>
      </w:r>
    </w:p>
    <w:p w:rsidR="006B3438" w:rsidRDefault="006B3438" w:rsidP="006B3438">
      <w:pPr>
        <w:pStyle w:val="a9"/>
        <w:spacing w:beforeAutospacing="0" w:afterAutospacing="0"/>
        <w:ind w:left="2835"/>
        <w:jc w:val="both"/>
        <w:rPr>
          <w:color w:val="000000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Примерное число участников: ________________________________________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проведение мероприятия: ____________________________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</w:rPr>
      </w:pPr>
      <w:r>
        <w:rPr>
          <w:color w:val="000000"/>
        </w:rPr>
        <w:t>(указать ФИО, статус)</w:t>
      </w:r>
    </w:p>
    <w:p w:rsidR="006B3438" w:rsidRDefault="006B3438" w:rsidP="006B3438">
      <w:pPr>
        <w:pStyle w:val="a9"/>
        <w:spacing w:beforeAutospacing="0" w:afterAutospacing="0"/>
        <w:jc w:val="center"/>
        <w:rPr>
          <w:color w:val="000000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контактный телефон _____________________________________________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заявки: _______________________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зарегистрированного кандидата,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его доверенного лица, 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 политической партии ____________________</w:t>
      </w: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</w:p>
    <w:p w:rsidR="006B3438" w:rsidRDefault="006B3438" w:rsidP="006B3438">
      <w:pPr>
        <w:pStyle w:val="a9"/>
        <w:spacing w:beforeAutospacing="0" w:afterAutospacing="0"/>
        <w:jc w:val="both"/>
        <w:rPr>
          <w:color w:val="000000"/>
          <w:sz w:val="28"/>
          <w:szCs w:val="28"/>
        </w:rPr>
      </w:pPr>
    </w:p>
    <w:p w:rsidR="007B4954" w:rsidRDefault="007B4954"/>
    <w:sectPr w:rsidR="007B4954">
      <w:headerReference w:type="default" r:id="rId9"/>
      <w:headerReference w:type="firs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3F" w:rsidRDefault="00331E3F">
      <w:r>
        <w:separator/>
      </w:r>
    </w:p>
  </w:endnote>
  <w:endnote w:type="continuationSeparator" w:id="0">
    <w:p w:rsidR="00331E3F" w:rsidRDefault="003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3F" w:rsidRDefault="00331E3F">
      <w:r>
        <w:separator/>
      </w:r>
    </w:p>
  </w:footnote>
  <w:footnote w:type="continuationSeparator" w:id="0">
    <w:p w:rsidR="00331E3F" w:rsidRDefault="0033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22" w:rsidRDefault="00331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22" w:rsidRDefault="00331E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578B"/>
    <w:multiLevelType w:val="multilevel"/>
    <w:tmpl w:val="79181F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E4"/>
    <w:rsid w:val="00155FE4"/>
    <w:rsid w:val="00331E3F"/>
    <w:rsid w:val="00485466"/>
    <w:rsid w:val="006B3438"/>
    <w:rsid w:val="007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6B3438"/>
    <w:rPr>
      <w:sz w:val="28"/>
    </w:rPr>
  </w:style>
  <w:style w:type="character" w:styleId="a5">
    <w:name w:val="page number"/>
    <w:basedOn w:val="a0"/>
    <w:qFormat/>
    <w:rsid w:val="006B3438"/>
  </w:style>
  <w:style w:type="character" w:customStyle="1" w:styleId="fontstyle12">
    <w:name w:val="fontstyle12"/>
    <w:basedOn w:val="a0"/>
    <w:qFormat/>
    <w:rsid w:val="006B3438"/>
  </w:style>
  <w:style w:type="character" w:customStyle="1" w:styleId="a6">
    <w:name w:val="Без интервала Знак"/>
    <w:basedOn w:val="a0"/>
    <w:link w:val="a7"/>
    <w:uiPriority w:val="99"/>
    <w:qFormat/>
    <w:rsid w:val="006B3438"/>
    <w:rPr>
      <w:sz w:val="24"/>
      <w:szCs w:val="24"/>
    </w:rPr>
  </w:style>
  <w:style w:type="paragraph" w:styleId="a4">
    <w:name w:val="header"/>
    <w:basedOn w:val="a"/>
    <w:link w:val="a3"/>
    <w:rsid w:val="006B34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B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6B3438"/>
    <w:pPr>
      <w:suppressAutoHyphens/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B3438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6B3438"/>
    <w:pPr>
      <w:spacing w:beforeAutospacing="1" w:afterAutospacing="1"/>
    </w:pPr>
  </w:style>
  <w:style w:type="paragraph" w:customStyle="1" w:styleId="consplustitle">
    <w:name w:val="consplustitle"/>
    <w:basedOn w:val="a"/>
    <w:qFormat/>
    <w:rsid w:val="006B3438"/>
    <w:pPr>
      <w:spacing w:beforeAutospacing="1" w:afterAutospacing="1"/>
    </w:pPr>
  </w:style>
  <w:style w:type="table" w:styleId="aa">
    <w:name w:val="Table Grid"/>
    <w:basedOn w:val="a1"/>
    <w:uiPriority w:val="59"/>
    <w:rsid w:val="006B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6B3438"/>
    <w:rPr>
      <w:sz w:val="28"/>
    </w:rPr>
  </w:style>
  <w:style w:type="character" w:styleId="a5">
    <w:name w:val="page number"/>
    <w:basedOn w:val="a0"/>
    <w:qFormat/>
    <w:rsid w:val="006B3438"/>
  </w:style>
  <w:style w:type="character" w:customStyle="1" w:styleId="fontstyle12">
    <w:name w:val="fontstyle12"/>
    <w:basedOn w:val="a0"/>
    <w:qFormat/>
    <w:rsid w:val="006B3438"/>
  </w:style>
  <w:style w:type="character" w:customStyle="1" w:styleId="a6">
    <w:name w:val="Без интервала Знак"/>
    <w:basedOn w:val="a0"/>
    <w:link w:val="a7"/>
    <w:uiPriority w:val="99"/>
    <w:qFormat/>
    <w:rsid w:val="006B3438"/>
    <w:rPr>
      <w:sz w:val="24"/>
      <w:szCs w:val="24"/>
    </w:rPr>
  </w:style>
  <w:style w:type="paragraph" w:styleId="a4">
    <w:name w:val="header"/>
    <w:basedOn w:val="a"/>
    <w:link w:val="a3"/>
    <w:rsid w:val="006B34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B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6B3438"/>
    <w:pPr>
      <w:suppressAutoHyphens/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B3438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6B3438"/>
    <w:pPr>
      <w:spacing w:beforeAutospacing="1" w:afterAutospacing="1"/>
    </w:pPr>
  </w:style>
  <w:style w:type="paragraph" w:customStyle="1" w:styleId="consplustitle">
    <w:name w:val="consplustitle"/>
    <w:basedOn w:val="a"/>
    <w:qFormat/>
    <w:rsid w:val="006B3438"/>
    <w:pPr>
      <w:spacing w:beforeAutospacing="1" w:afterAutospacing="1"/>
    </w:pPr>
  </w:style>
  <w:style w:type="table" w:styleId="aa">
    <w:name w:val="Table Grid"/>
    <w:basedOn w:val="a1"/>
    <w:uiPriority w:val="59"/>
    <w:rsid w:val="006B3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11921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2024-02-07T11:03:00Z</dcterms:created>
  <dcterms:modified xsi:type="dcterms:W3CDTF">2024-02-07T11:56:00Z</dcterms:modified>
</cp:coreProperties>
</file>