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358"/>
        <w:gridCol w:w="146"/>
      </w:tblGrid>
      <w:tr w:rsidR="001E4D91">
        <w:trPr>
          <w:trHeight w:val="2539"/>
        </w:trPr>
        <w:tc>
          <w:tcPr>
            <w:tcW w:w="38" w:type="dxa"/>
            <w:shd w:val="clear" w:color="auto" w:fill="auto"/>
          </w:tcPr>
          <w:p w:rsidR="001E4D91" w:rsidRDefault="001E4D91"/>
        </w:tc>
        <w:tc>
          <w:tcPr>
            <w:tcW w:w="4478" w:type="dxa"/>
            <w:shd w:val="clear" w:color="auto" w:fill="auto"/>
          </w:tcPr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2B732158" wp14:editId="7AD3001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D91" w:rsidRDefault="0031181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1E4D91" w:rsidRDefault="00311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1E4D91" w:rsidRDefault="0031181E" w:rsidP="00F03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  <w:bookmarkStart w:id="0" w:name="__UnoMark__209_3734185793"/>
            <w:bookmarkEnd w:id="0"/>
          </w:p>
          <w:p w:rsidR="00BE1527" w:rsidRPr="00BE1527" w:rsidRDefault="00BE1527" w:rsidP="00F038BC">
            <w:pPr>
              <w:jc w:val="center"/>
              <w:rPr>
                <w:sz w:val="28"/>
                <w:szCs w:val="28"/>
              </w:rPr>
            </w:pPr>
          </w:p>
          <w:p w:rsidR="00BE1527" w:rsidRPr="00BE1527" w:rsidRDefault="00BE1527" w:rsidP="00F038BC">
            <w:pPr>
              <w:jc w:val="center"/>
              <w:rPr>
                <w:sz w:val="28"/>
                <w:szCs w:val="28"/>
              </w:rPr>
            </w:pPr>
            <w:r w:rsidRPr="00BE1527">
              <w:rPr>
                <w:sz w:val="28"/>
                <w:szCs w:val="28"/>
              </w:rPr>
              <w:t>09.11.2023 № 2411-п</w:t>
            </w:r>
          </w:p>
          <w:p w:rsidR="001E4D91" w:rsidRDefault="001E4D91" w:rsidP="00BE15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shd w:val="clear" w:color="auto" w:fill="auto"/>
          </w:tcPr>
          <w:p w:rsidR="001E4D91" w:rsidRDefault="001E4D91"/>
        </w:tc>
      </w:tr>
      <w:tr w:rsidR="001E4D91">
        <w:trPr>
          <w:trHeight w:val="3108"/>
        </w:trPr>
        <w:tc>
          <w:tcPr>
            <w:tcW w:w="4650" w:type="dxa"/>
            <w:gridSpan w:val="3"/>
            <w:shd w:val="clear" w:color="auto" w:fill="auto"/>
          </w:tcPr>
          <w:p w:rsidR="001E4D91" w:rsidRDefault="003118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</w:t>
            </w:r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публичных</w:t>
            </w:r>
            <w:bookmarkStart w:id="1" w:name="_GoBack"/>
            <w:bookmarkEnd w:id="1"/>
            <w:r w:rsidR="007F3A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слушаний</w:t>
            </w:r>
          </w:p>
          <w:p w:rsidR="001E4D91" w:rsidRDefault="0031181E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 w:rsidR="00C438A7">
              <w:rPr>
                <w:rFonts w:eastAsia="Calibri"/>
                <w:sz w:val="28"/>
                <w:szCs w:val="28"/>
                <w:lang w:eastAsia="en-US"/>
              </w:rPr>
              <w:t>предоставлению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 xml:space="preserve"> разрешения на отклонение от предельных параметров разрешенного строительства объекта капитального строительства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</w:t>
            </w:r>
            <w:r w:rsidR="00630A13">
              <w:rPr>
                <w:rFonts w:eastAsia="Calibri"/>
                <w:sz w:val="28"/>
                <w:szCs w:val="28"/>
                <w:lang w:eastAsia="en-US"/>
              </w:rPr>
              <w:t xml:space="preserve">г, </w:t>
            </w:r>
            <w:proofErr w:type="spellStart"/>
            <w:r w:rsidR="00630A13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630A13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630A13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E97499">
              <w:rPr>
                <w:rFonts w:eastAsia="Calibri"/>
                <w:sz w:val="28"/>
                <w:szCs w:val="28"/>
                <w:lang w:eastAsia="en-US"/>
              </w:rPr>
              <w:t>ль</w:t>
            </w:r>
            <w:proofErr w:type="spellEnd"/>
            <w:r w:rsidR="00E97499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E97499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C438A7">
              <w:rPr>
                <w:rFonts w:eastAsia="Calibri"/>
                <w:sz w:val="28"/>
                <w:szCs w:val="28"/>
                <w:lang w:eastAsia="en-US"/>
              </w:rPr>
              <w:t>Гатчинская</w:t>
            </w:r>
            <w:proofErr w:type="spellEnd"/>
            <w:r w:rsidR="00E97499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 w:rsidR="00C438A7"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  <w:p w:rsidR="001E4D91" w:rsidRDefault="001E4D91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E4D91" w:rsidRDefault="0031181E">
      <w:pPr>
        <w:tabs>
          <w:tab w:val="left" w:pos="709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16 Федерального закона от 06.10.2003 № 131-ФЗ «Об общих принципах организации местного самоуправления в Р</w:t>
      </w:r>
      <w:r w:rsidR="00F038BC">
        <w:rPr>
          <w:sz w:val="28"/>
          <w:szCs w:val="28"/>
        </w:rPr>
        <w:t>оссийской Федерации», статьей 40</w:t>
      </w:r>
      <w:r>
        <w:rPr>
          <w:sz w:val="28"/>
          <w:szCs w:val="28"/>
        </w:rPr>
        <w:t xml:space="preserve">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</w:t>
      </w:r>
      <w:proofErr w:type="gramStart"/>
      <w:r>
        <w:rPr>
          <w:sz w:val="28"/>
          <w:szCs w:val="28"/>
        </w:rPr>
        <w:t>области»,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Решением Совета депутатов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30.03.2016 № 352 (с изм. внесенными Решением Совета депутатов муниципального образования 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18.10.2017 № 616, от 17.07.2019 № 799</w:t>
      </w:r>
      <w:r w:rsidR="007C265B">
        <w:rPr>
          <w:sz w:val="28"/>
          <w:szCs w:val="28"/>
        </w:rPr>
        <w:t>, от 05.10.2022 № 224</w:t>
      </w:r>
      <w:r>
        <w:rPr>
          <w:sz w:val="28"/>
          <w:szCs w:val="28"/>
        </w:rPr>
        <w:t xml:space="preserve">) «Об утверждении </w:t>
      </w:r>
      <w:r>
        <w:rPr>
          <w:bCs/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области»,  </w:t>
      </w:r>
      <w:r w:rsidR="00F038BC">
        <w:rPr>
          <w:sz w:val="28"/>
          <w:szCs w:val="28"/>
        </w:rPr>
        <w:t>на  основании  заявле</w:t>
      </w:r>
      <w:r w:rsidR="0020240E">
        <w:rPr>
          <w:sz w:val="28"/>
          <w:szCs w:val="28"/>
        </w:rPr>
        <w:t xml:space="preserve">ния </w:t>
      </w:r>
      <w:proofErr w:type="spellStart"/>
      <w:r w:rsidR="00C438A7">
        <w:rPr>
          <w:sz w:val="28"/>
          <w:szCs w:val="28"/>
        </w:rPr>
        <w:t>Хамитова</w:t>
      </w:r>
      <w:proofErr w:type="spellEnd"/>
      <w:r w:rsidR="00C438A7">
        <w:rPr>
          <w:sz w:val="28"/>
          <w:szCs w:val="28"/>
        </w:rPr>
        <w:t xml:space="preserve"> Д.</w:t>
      </w:r>
      <w:proofErr w:type="gramEnd"/>
      <w:r w:rsidR="00C438A7">
        <w:rPr>
          <w:sz w:val="28"/>
          <w:szCs w:val="28"/>
        </w:rPr>
        <w:t>Н</w:t>
      </w:r>
      <w:r w:rsidR="00E97499">
        <w:rPr>
          <w:sz w:val="28"/>
          <w:szCs w:val="28"/>
        </w:rPr>
        <w:t xml:space="preserve">. от </w:t>
      </w:r>
      <w:r w:rsidR="00E73C43">
        <w:rPr>
          <w:sz w:val="28"/>
          <w:szCs w:val="28"/>
        </w:rPr>
        <w:t>07.11</w:t>
      </w:r>
      <w:r w:rsidR="00E97499">
        <w:rPr>
          <w:sz w:val="28"/>
          <w:szCs w:val="28"/>
        </w:rPr>
        <w:t xml:space="preserve">.2023  № </w:t>
      </w:r>
      <w:r w:rsidR="00E73C43">
        <w:rPr>
          <w:sz w:val="28"/>
          <w:szCs w:val="28"/>
        </w:rPr>
        <w:t>8</w:t>
      </w:r>
      <w:r>
        <w:rPr>
          <w:sz w:val="28"/>
          <w:szCs w:val="28"/>
        </w:rPr>
        <w:t>,  постановляю:</w:t>
      </w:r>
    </w:p>
    <w:p w:rsidR="00F038BC" w:rsidRPr="00F038BC" w:rsidRDefault="0031181E" w:rsidP="00F038BC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</w:t>
      </w:r>
      <w:r w:rsidR="00F038BC">
        <w:rPr>
          <w:bCs/>
          <w:spacing w:val="2"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1.Провести публичные слушания по </w:t>
      </w:r>
      <w:r w:rsidR="00E73C43">
        <w:rPr>
          <w:bCs/>
          <w:spacing w:val="2"/>
          <w:sz w:val="28"/>
          <w:szCs w:val="28"/>
        </w:rPr>
        <w:t>предоставлению</w:t>
      </w:r>
      <w:r w:rsidR="00F038BC" w:rsidRPr="00F038BC">
        <w:rPr>
          <w:rFonts w:eastAsia="Calibri"/>
          <w:sz w:val="28"/>
          <w:szCs w:val="28"/>
          <w:lang w:eastAsia="en-US"/>
        </w:rPr>
        <w:t xml:space="preserve"> </w:t>
      </w:r>
      <w:r w:rsidR="00F038BC">
        <w:rPr>
          <w:rFonts w:eastAsia="Calibri"/>
          <w:sz w:val="28"/>
          <w:szCs w:val="28"/>
          <w:lang w:eastAsia="en-US"/>
        </w:rPr>
        <w:t>разрешения на отклонение от предельных параметров разрешенного строительства объекта капитального строительства, расположенного по адресу: Оренбургская область, Соль-</w:t>
      </w:r>
      <w:proofErr w:type="spellStart"/>
      <w:r w:rsidR="00F038BC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F038BC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="007C265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C265B">
        <w:rPr>
          <w:rFonts w:eastAsia="Calibri"/>
          <w:sz w:val="28"/>
          <w:szCs w:val="28"/>
          <w:lang w:eastAsia="en-US"/>
        </w:rPr>
        <w:t>г</w:t>
      </w:r>
      <w:proofErr w:type="gramStart"/>
      <w:r w:rsidR="00E97499">
        <w:rPr>
          <w:rFonts w:eastAsia="Calibri"/>
          <w:sz w:val="28"/>
          <w:szCs w:val="28"/>
          <w:lang w:eastAsia="en-US"/>
        </w:rPr>
        <w:t>.С</w:t>
      </w:r>
      <w:proofErr w:type="gramEnd"/>
      <w:r w:rsidR="00E97499">
        <w:rPr>
          <w:rFonts w:eastAsia="Calibri"/>
          <w:sz w:val="28"/>
          <w:szCs w:val="28"/>
          <w:lang w:eastAsia="en-US"/>
        </w:rPr>
        <w:t>оль</w:t>
      </w:r>
      <w:proofErr w:type="spellEnd"/>
      <w:r w:rsidR="00E97499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E97499">
        <w:rPr>
          <w:rFonts w:eastAsia="Calibri"/>
          <w:sz w:val="28"/>
          <w:szCs w:val="28"/>
          <w:lang w:eastAsia="en-US"/>
        </w:rPr>
        <w:t>ул.</w:t>
      </w:r>
      <w:r w:rsidR="00E73C43">
        <w:rPr>
          <w:rFonts w:eastAsia="Calibri"/>
          <w:sz w:val="28"/>
          <w:szCs w:val="28"/>
          <w:lang w:eastAsia="en-US"/>
        </w:rPr>
        <w:t>Гатчинская</w:t>
      </w:r>
      <w:proofErr w:type="spellEnd"/>
      <w:r w:rsidR="00E97499">
        <w:rPr>
          <w:rFonts w:eastAsia="Calibri"/>
          <w:sz w:val="28"/>
          <w:szCs w:val="28"/>
          <w:lang w:eastAsia="en-US"/>
        </w:rPr>
        <w:t>, д.</w:t>
      </w:r>
      <w:r w:rsidR="00E73C43">
        <w:rPr>
          <w:rFonts w:eastAsia="Calibri"/>
          <w:sz w:val="28"/>
          <w:szCs w:val="28"/>
          <w:lang w:eastAsia="en-US"/>
        </w:rPr>
        <w:t>61</w:t>
      </w:r>
      <w:r w:rsidR="00F038BC">
        <w:rPr>
          <w:rFonts w:eastAsia="Calibri"/>
          <w:sz w:val="28"/>
          <w:szCs w:val="28"/>
          <w:lang w:eastAsia="en-US"/>
        </w:rPr>
        <w:t>.</w:t>
      </w:r>
    </w:p>
    <w:p w:rsidR="001E4D91" w:rsidRPr="00F038BC" w:rsidRDefault="0031181E" w:rsidP="00E73C4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038BC">
        <w:rPr>
          <w:rFonts w:ascii="Times New Roman" w:hAnsi="Times New Roman" w:cs="Times New Roman"/>
          <w:sz w:val="28"/>
          <w:szCs w:val="28"/>
        </w:rPr>
        <w:t>2.Слушания  провес</w:t>
      </w:r>
      <w:r w:rsidR="00D64B26">
        <w:rPr>
          <w:rFonts w:ascii="Times New Roman" w:hAnsi="Times New Roman" w:cs="Times New Roman"/>
          <w:sz w:val="28"/>
          <w:szCs w:val="28"/>
        </w:rPr>
        <w:t>ти  2</w:t>
      </w:r>
      <w:r w:rsidR="00E73C43">
        <w:rPr>
          <w:rFonts w:ascii="Times New Roman" w:hAnsi="Times New Roman" w:cs="Times New Roman"/>
          <w:sz w:val="28"/>
          <w:szCs w:val="28"/>
        </w:rPr>
        <w:t>7.11</w:t>
      </w:r>
      <w:r w:rsidR="007C265B">
        <w:rPr>
          <w:rFonts w:ascii="Times New Roman" w:hAnsi="Times New Roman" w:cs="Times New Roman"/>
          <w:sz w:val="28"/>
          <w:szCs w:val="28"/>
        </w:rPr>
        <w:t>.2023 года  в 18-00</w:t>
      </w:r>
      <w:r w:rsidRPr="00F038BC">
        <w:rPr>
          <w:rFonts w:ascii="Times New Roman" w:hAnsi="Times New Roman" w:cs="Times New Roman"/>
          <w:sz w:val="28"/>
          <w:szCs w:val="28"/>
        </w:rPr>
        <w:t xml:space="preserve"> час. по местному времени  в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>. № 39 администрации муниципального образования Соль-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lastRenderedPageBreak/>
        <w:t>Илецкий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городской округ по адресу: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038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038BC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-Илецк, 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F038B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F038BC">
        <w:rPr>
          <w:rFonts w:ascii="Times New Roman" w:hAnsi="Times New Roman" w:cs="Times New Roman"/>
          <w:sz w:val="28"/>
          <w:szCs w:val="28"/>
        </w:rPr>
        <w:t xml:space="preserve"> городского округа и представителей общественности.</w:t>
      </w:r>
    </w:p>
    <w:p w:rsidR="001E4D91" w:rsidRDefault="0031181E">
      <w:pPr>
        <w:ind w:firstLine="708"/>
        <w:jc w:val="both"/>
      </w:pPr>
      <w:r>
        <w:rPr>
          <w:sz w:val="28"/>
          <w:szCs w:val="28"/>
        </w:rPr>
        <w:t>3.Опубликовать настоящее постановление в средстве массовой информации  в сетевом издании – «Правовой портал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округа: </w:t>
      </w:r>
      <w:hyperlink r:id="rId7">
        <w:r>
          <w:rPr>
            <w:rStyle w:val="InternetLink"/>
            <w:sz w:val="28"/>
            <w:szCs w:val="28"/>
          </w:rPr>
          <w:t>http://www.soliletsk.ru/</w:t>
        </w:r>
      </w:hyperlink>
      <w:r>
        <w:rPr>
          <w:sz w:val="28"/>
          <w:szCs w:val="28"/>
        </w:rPr>
        <w:t>.</w:t>
      </w:r>
    </w:p>
    <w:p w:rsidR="00D64B26" w:rsidRPr="009F0B81" w:rsidRDefault="0031181E" w:rsidP="00E73C43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64B26" w:rsidRPr="008B5511">
        <w:rPr>
          <w:sz w:val="28"/>
          <w:szCs w:val="28"/>
        </w:rPr>
        <w:t>Контроль за</w:t>
      </w:r>
      <w:proofErr w:type="gramEnd"/>
      <w:r w:rsidR="00D64B26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D64B26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D64B26">
        <w:rPr>
          <w:sz w:val="28"/>
          <w:szCs w:val="28"/>
          <w:lang w:eastAsia="en-US"/>
        </w:rPr>
        <w:t xml:space="preserve">администрации городского округа </w:t>
      </w:r>
      <w:r w:rsidR="00D64B26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D64B26">
        <w:rPr>
          <w:sz w:val="28"/>
          <w:szCs w:val="28"/>
          <w:lang w:eastAsia="en-US"/>
        </w:rPr>
        <w:t xml:space="preserve"> - </w:t>
      </w:r>
      <w:proofErr w:type="spellStart"/>
      <w:r w:rsidR="00D64B26">
        <w:rPr>
          <w:sz w:val="28"/>
          <w:szCs w:val="28"/>
          <w:lang w:eastAsia="en-US"/>
        </w:rPr>
        <w:t>Полосухина</w:t>
      </w:r>
      <w:proofErr w:type="spellEnd"/>
      <w:r w:rsidR="00D64B26">
        <w:rPr>
          <w:sz w:val="28"/>
          <w:szCs w:val="28"/>
          <w:lang w:eastAsia="en-US"/>
        </w:rPr>
        <w:t xml:space="preserve"> В.Н</w:t>
      </w:r>
      <w:r w:rsidR="00D64B26" w:rsidRPr="008B5511">
        <w:rPr>
          <w:noProof/>
          <w:sz w:val="28"/>
          <w:szCs w:val="28"/>
        </w:rPr>
        <w:t>.</w:t>
      </w:r>
    </w:p>
    <w:p w:rsidR="001E4D91" w:rsidRDefault="0031181E" w:rsidP="00E73C43">
      <w:pPr>
        <w:pStyle w:val="af1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после его официального опубликования.</w:t>
      </w:r>
    </w:p>
    <w:p w:rsidR="001E4D91" w:rsidRDefault="001E4D91" w:rsidP="00E73C43">
      <w:pPr>
        <w:jc w:val="both"/>
        <w:rPr>
          <w:sz w:val="28"/>
          <w:szCs w:val="28"/>
        </w:rPr>
      </w:pPr>
    </w:p>
    <w:p w:rsidR="001A6A82" w:rsidRDefault="001A6A82" w:rsidP="00E73C43">
      <w:pPr>
        <w:jc w:val="both"/>
        <w:rPr>
          <w:sz w:val="28"/>
          <w:szCs w:val="28"/>
        </w:rPr>
      </w:pPr>
    </w:p>
    <w:p w:rsidR="001A6A82" w:rsidRDefault="001A6A82" w:rsidP="00E73C43">
      <w:pPr>
        <w:jc w:val="both"/>
        <w:rPr>
          <w:sz w:val="28"/>
          <w:szCs w:val="28"/>
        </w:rPr>
      </w:pPr>
    </w:p>
    <w:p w:rsidR="001A6A82" w:rsidRDefault="001A6A82" w:rsidP="001A6A82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1A6A82" w:rsidRDefault="001A6A82" w:rsidP="001A6A82">
      <w:pPr>
        <w:jc w:val="both"/>
        <w:rPr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 </w:t>
      </w:r>
      <w:r>
        <w:rPr>
          <w:spacing w:val="-2"/>
          <w:sz w:val="28"/>
          <w:szCs w:val="28"/>
        </w:rPr>
        <w:t xml:space="preserve">                                                В.И. Дубровин</w:t>
      </w: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A6A82" w:rsidRDefault="001A6A82">
      <w:pPr>
        <w:pStyle w:val="af"/>
        <w:jc w:val="both"/>
        <w:rPr>
          <w:sz w:val="20"/>
          <w:szCs w:val="20"/>
        </w:rPr>
      </w:pPr>
    </w:p>
    <w:p w:rsidR="001A6A82" w:rsidRDefault="001A6A82">
      <w:pPr>
        <w:pStyle w:val="af"/>
        <w:jc w:val="both"/>
        <w:rPr>
          <w:sz w:val="20"/>
          <w:szCs w:val="20"/>
        </w:rPr>
      </w:pPr>
    </w:p>
    <w:p w:rsidR="001A6A82" w:rsidRDefault="001A6A82">
      <w:pPr>
        <w:pStyle w:val="af"/>
        <w:jc w:val="both"/>
        <w:rPr>
          <w:sz w:val="20"/>
          <w:szCs w:val="20"/>
        </w:rPr>
      </w:pPr>
    </w:p>
    <w:p w:rsidR="001A6A82" w:rsidRDefault="001A6A82">
      <w:pPr>
        <w:pStyle w:val="af"/>
        <w:jc w:val="both"/>
        <w:rPr>
          <w:sz w:val="20"/>
          <w:szCs w:val="20"/>
        </w:rPr>
      </w:pPr>
    </w:p>
    <w:p w:rsidR="001A6A82" w:rsidRDefault="001A6A82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E97499" w:rsidRDefault="00E97499">
      <w:pPr>
        <w:pStyle w:val="af"/>
        <w:jc w:val="both"/>
        <w:rPr>
          <w:sz w:val="20"/>
          <w:szCs w:val="20"/>
        </w:rPr>
      </w:pPr>
    </w:p>
    <w:p w:rsidR="00E73C43" w:rsidRDefault="00E73C43">
      <w:pPr>
        <w:pStyle w:val="af"/>
        <w:jc w:val="both"/>
        <w:rPr>
          <w:sz w:val="20"/>
          <w:szCs w:val="20"/>
        </w:rPr>
      </w:pPr>
    </w:p>
    <w:p w:rsidR="00E73C43" w:rsidRDefault="00E73C43">
      <w:pPr>
        <w:pStyle w:val="af"/>
        <w:jc w:val="both"/>
        <w:rPr>
          <w:sz w:val="20"/>
          <w:szCs w:val="20"/>
        </w:rPr>
      </w:pPr>
    </w:p>
    <w:p w:rsidR="00E73C43" w:rsidRDefault="00E73C43">
      <w:pPr>
        <w:pStyle w:val="af"/>
        <w:jc w:val="both"/>
        <w:rPr>
          <w:sz w:val="20"/>
          <w:szCs w:val="20"/>
        </w:rPr>
      </w:pPr>
    </w:p>
    <w:p w:rsidR="00E73C43" w:rsidRDefault="00E73C43">
      <w:pPr>
        <w:pStyle w:val="af"/>
        <w:jc w:val="both"/>
        <w:rPr>
          <w:sz w:val="20"/>
          <w:szCs w:val="20"/>
        </w:rPr>
      </w:pPr>
    </w:p>
    <w:p w:rsidR="00E73C43" w:rsidRDefault="00E73C43">
      <w:pPr>
        <w:pStyle w:val="af"/>
        <w:jc w:val="both"/>
        <w:rPr>
          <w:sz w:val="20"/>
          <w:szCs w:val="20"/>
        </w:rPr>
      </w:pPr>
    </w:p>
    <w:p w:rsidR="00E73C43" w:rsidRDefault="00E73C43">
      <w:pPr>
        <w:pStyle w:val="af"/>
        <w:jc w:val="both"/>
        <w:rPr>
          <w:sz w:val="20"/>
          <w:szCs w:val="20"/>
        </w:rPr>
      </w:pPr>
    </w:p>
    <w:p w:rsidR="00E73C43" w:rsidRDefault="00E73C43">
      <w:pPr>
        <w:pStyle w:val="af"/>
        <w:jc w:val="both"/>
        <w:rPr>
          <w:sz w:val="20"/>
          <w:szCs w:val="20"/>
        </w:rPr>
      </w:pPr>
    </w:p>
    <w:p w:rsidR="00E73C43" w:rsidRDefault="00E73C43">
      <w:pPr>
        <w:pStyle w:val="af"/>
        <w:jc w:val="both"/>
        <w:rPr>
          <w:sz w:val="20"/>
          <w:szCs w:val="20"/>
        </w:rPr>
      </w:pPr>
    </w:p>
    <w:p w:rsidR="00E73C43" w:rsidRDefault="00E73C43">
      <w:pPr>
        <w:pStyle w:val="af"/>
        <w:jc w:val="both"/>
        <w:rPr>
          <w:sz w:val="20"/>
          <w:szCs w:val="20"/>
        </w:rPr>
      </w:pPr>
    </w:p>
    <w:p w:rsidR="00E73C43" w:rsidRDefault="00E73C43">
      <w:pPr>
        <w:pStyle w:val="af"/>
        <w:jc w:val="both"/>
        <w:rPr>
          <w:sz w:val="20"/>
          <w:szCs w:val="20"/>
        </w:rPr>
      </w:pPr>
    </w:p>
    <w:p w:rsidR="00E73C43" w:rsidRDefault="00E73C43">
      <w:pPr>
        <w:pStyle w:val="af"/>
        <w:jc w:val="both"/>
        <w:rPr>
          <w:sz w:val="20"/>
          <w:szCs w:val="20"/>
        </w:rPr>
      </w:pPr>
    </w:p>
    <w:p w:rsidR="001A6A82" w:rsidRDefault="001A6A82">
      <w:pPr>
        <w:pStyle w:val="af"/>
        <w:jc w:val="both"/>
        <w:rPr>
          <w:sz w:val="20"/>
          <w:szCs w:val="20"/>
        </w:rPr>
      </w:pPr>
    </w:p>
    <w:p w:rsidR="001A6A82" w:rsidRDefault="001A6A82">
      <w:pPr>
        <w:pStyle w:val="af"/>
        <w:jc w:val="both"/>
        <w:rPr>
          <w:sz w:val="20"/>
          <w:szCs w:val="20"/>
        </w:rPr>
      </w:pPr>
    </w:p>
    <w:p w:rsidR="001A6A82" w:rsidRDefault="001A6A82">
      <w:pPr>
        <w:pStyle w:val="af"/>
        <w:jc w:val="both"/>
        <w:rPr>
          <w:sz w:val="20"/>
          <w:szCs w:val="20"/>
        </w:rPr>
      </w:pPr>
    </w:p>
    <w:p w:rsidR="001A6A82" w:rsidRDefault="001A6A82">
      <w:pPr>
        <w:pStyle w:val="af"/>
        <w:jc w:val="both"/>
        <w:rPr>
          <w:sz w:val="20"/>
          <w:szCs w:val="20"/>
        </w:rPr>
      </w:pPr>
    </w:p>
    <w:p w:rsidR="001A6A82" w:rsidRDefault="001A6A82">
      <w:pPr>
        <w:pStyle w:val="af"/>
        <w:jc w:val="both"/>
        <w:rPr>
          <w:sz w:val="20"/>
          <w:szCs w:val="20"/>
        </w:rPr>
      </w:pPr>
    </w:p>
    <w:p w:rsidR="001A6A82" w:rsidRDefault="001A6A82">
      <w:pPr>
        <w:pStyle w:val="af"/>
        <w:jc w:val="both"/>
        <w:rPr>
          <w:sz w:val="20"/>
          <w:szCs w:val="20"/>
        </w:rPr>
      </w:pPr>
    </w:p>
    <w:p w:rsidR="00E73C43" w:rsidRDefault="00E73C43">
      <w:pPr>
        <w:pStyle w:val="af"/>
        <w:jc w:val="both"/>
        <w:rPr>
          <w:sz w:val="20"/>
          <w:szCs w:val="20"/>
        </w:rPr>
      </w:pPr>
    </w:p>
    <w:p w:rsidR="00E73C43" w:rsidRDefault="00E73C43">
      <w:pPr>
        <w:pStyle w:val="af"/>
        <w:jc w:val="both"/>
        <w:rPr>
          <w:sz w:val="20"/>
          <w:szCs w:val="20"/>
        </w:rPr>
      </w:pPr>
    </w:p>
    <w:p w:rsidR="001E4D91" w:rsidRDefault="001E4D91">
      <w:pPr>
        <w:pStyle w:val="af"/>
        <w:jc w:val="both"/>
        <w:rPr>
          <w:sz w:val="20"/>
          <w:szCs w:val="20"/>
        </w:rPr>
      </w:pPr>
    </w:p>
    <w:p w:rsidR="001E4D91" w:rsidRDefault="0031181E" w:rsidP="001A6A82">
      <w:pPr>
        <w:ind w:right="-25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прокуратуру района, организационный отдел,  отдел архитектуры, градостроительства и земельных отношений, заявителю.</w:t>
      </w:r>
    </w:p>
    <w:sectPr w:rsidR="001E4D91">
      <w:pgSz w:w="11906" w:h="16838"/>
      <w:pgMar w:top="1134" w:right="851" w:bottom="1276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1"/>
    <w:rsid w:val="0004113B"/>
    <w:rsid w:val="00127ACA"/>
    <w:rsid w:val="001A6A82"/>
    <w:rsid w:val="001E4D91"/>
    <w:rsid w:val="0020240E"/>
    <w:rsid w:val="0031181E"/>
    <w:rsid w:val="003420CE"/>
    <w:rsid w:val="00630A13"/>
    <w:rsid w:val="00735C4D"/>
    <w:rsid w:val="007C265B"/>
    <w:rsid w:val="007F3A98"/>
    <w:rsid w:val="00BE1527"/>
    <w:rsid w:val="00C438A7"/>
    <w:rsid w:val="00CC3F89"/>
    <w:rsid w:val="00D64B26"/>
    <w:rsid w:val="00E73C43"/>
    <w:rsid w:val="00E97499"/>
    <w:rsid w:val="00F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qFormat/>
    <w:rsid w:val="00922E93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6B52EA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6B52EA"/>
    <w:pPr>
      <w:widowControl w:val="0"/>
    </w:pPr>
    <w:rPr>
      <w:rFonts w:ascii="Calibri" w:hAnsi="Calibri" w:cs="Calibri"/>
      <w:sz w:val="22"/>
    </w:rPr>
  </w:style>
  <w:style w:type="table" w:styleId="af3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0A34F-9FB1-412F-A06D-6565F9EF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22</cp:revision>
  <cp:lastPrinted>2023-04-21T05:54:00Z</cp:lastPrinted>
  <dcterms:created xsi:type="dcterms:W3CDTF">2022-04-26T09:55:00Z</dcterms:created>
  <dcterms:modified xsi:type="dcterms:W3CDTF">2023-11-09T12:25:00Z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