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CB4217" w:rsidRPr="00CB4217" w:rsidTr="00CB4217">
        <w:tc>
          <w:tcPr>
            <w:tcW w:w="4439" w:type="dxa"/>
          </w:tcPr>
          <w:p w:rsidR="00CB4217" w:rsidRPr="00CB4217" w:rsidRDefault="00CB4217" w:rsidP="00CB421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038407ED" wp14:editId="7B30CD82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CB4217" w:rsidRDefault="00CB4217" w:rsidP="00CB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F365E9" w:rsidRPr="00F365E9" w:rsidRDefault="00F365E9" w:rsidP="00CB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65E9" w:rsidRPr="00F365E9" w:rsidRDefault="00F365E9" w:rsidP="00CB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14.08.2023 № 1731-п</w:t>
            </w:r>
          </w:p>
          <w:p w:rsidR="00CB4217" w:rsidRPr="00CB4217" w:rsidRDefault="00CB4217" w:rsidP="00A703D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CB4217" w:rsidRPr="00CB4217" w:rsidRDefault="006E28B2" w:rsidP="00CB4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4217" w:rsidRPr="00CB4217" w:rsidRDefault="00CB4217" w:rsidP="00CB421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53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="006543DC">
        <w:rPr>
          <w:rFonts w:ascii="Times New Roman" w:hAnsi="Times New Roman"/>
          <w:sz w:val="26"/>
          <w:szCs w:val="26"/>
        </w:rPr>
        <w:t>19.12.2022</w:t>
      </w:r>
      <w:r w:rsidRPr="00CB4217">
        <w:rPr>
          <w:rFonts w:ascii="Times New Roman" w:hAnsi="Times New Roman"/>
          <w:sz w:val="26"/>
          <w:szCs w:val="26"/>
        </w:rPr>
        <w:t xml:space="preserve"> № 2</w:t>
      </w:r>
      <w:r w:rsidR="006543DC">
        <w:rPr>
          <w:rFonts w:ascii="Times New Roman" w:hAnsi="Times New Roman"/>
          <w:sz w:val="26"/>
          <w:szCs w:val="26"/>
        </w:rPr>
        <w:t>568</w:t>
      </w:r>
      <w:r w:rsidRPr="00CB4217">
        <w:rPr>
          <w:rFonts w:ascii="Times New Roman" w:hAnsi="Times New Roman"/>
          <w:sz w:val="26"/>
          <w:szCs w:val="26"/>
        </w:rPr>
        <w:t>-п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 противодействии коррупции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21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4C96" w:rsidRPr="009E2F33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Федеральным законом 06.10.2003 №131-ФЗ «Об общих принципах организации местного самоуправления в Российской Федерации», Указом Президента Российской Федерации от </w:t>
      </w:r>
      <w:r w:rsidR="006543DC">
        <w:rPr>
          <w:rFonts w:ascii="Times New Roman" w:eastAsia="Times New Roman" w:hAnsi="Times New Roman"/>
          <w:sz w:val="28"/>
          <w:szCs w:val="28"/>
          <w:lang w:eastAsia="ru-RU"/>
        </w:rPr>
        <w:t>16.08.2021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543D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78 «О Национальном плане противодействия коррупции на 20</w:t>
      </w:r>
      <w:r w:rsidR="006543DC">
        <w:rPr>
          <w:rFonts w:ascii="Times New Roman" w:eastAsia="Times New Roman" w:hAnsi="Times New Roman"/>
          <w:sz w:val="28"/>
          <w:szCs w:val="28"/>
          <w:lang w:eastAsia="ru-RU"/>
        </w:rPr>
        <w:t>21 - 2024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Законом Оренбургской об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ласти от 15 сентября 2008 года № 2369/497-IV-ОЗ «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оррупции в Оренбургской области»,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6543D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</w:t>
      </w:r>
      <w:r w:rsidR="006543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Соль-Илецкий городской округ от </w:t>
      </w:r>
      <w:r w:rsidR="006543DC">
        <w:rPr>
          <w:rFonts w:ascii="Times New Roman" w:eastAsia="Times New Roman" w:hAnsi="Times New Roman"/>
          <w:sz w:val="28"/>
          <w:szCs w:val="28"/>
          <w:lang w:eastAsia="ru-RU"/>
        </w:rPr>
        <w:t>25.10.2022 № 2099</w:t>
      </w:r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>-п «Об утверждении</w:t>
      </w:r>
      <w:proofErr w:type="gramEnd"/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>порядка разработки, реализации и оценки эффективности муниципальных программ муниципального образования Соль-Илецкий городской округ»</w:t>
      </w:r>
      <w:r w:rsid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Соль-Илецкий городской округ от 30.09.2022 № 1915-п «Об утверждении перечня муниципальных программ муниципального образования Соль-Илецкий городской округ»,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постановляю:  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E28B2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B4217" w:rsidRPr="00C61DAA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CF2D5C" w:rsidRPr="00C61DAA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Соль-Илецкий городской округ </w:t>
      </w:r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19.12.2022  № 2568-п «Об утверждении муниципальной программы «О противодействии коррупции </w:t>
      </w:r>
      <w:proofErr w:type="gramStart"/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>Соль-</w:t>
      </w:r>
      <w:r w:rsidR="006543DC">
        <w:rPr>
          <w:rFonts w:ascii="Times New Roman" w:eastAsia="Times New Roman" w:hAnsi="Times New Roman"/>
          <w:sz w:val="28"/>
          <w:szCs w:val="28"/>
          <w:lang w:eastAsia="ru-RU"/>
        </w:rPr>
        <w:t>Илецком</w:t>
      </w:r>
      <w:proofErr w:type="gramEnd"/>
      <w:r w:rsid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</w:t>
      </w:r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 </w:t>
      </w:r>
    </w:p>
    <w:p w:rsidR="00CB4217" w:rsidRPr="00C61DAA" w:rsidRDefault="00CF2D5C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1.1.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 w:rsid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Соль-Илецкий городской округ </w:t>
      </w:r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19.12.2022  № 2568-п «Об утверждении муниципальной программы «О противодействии коррупции </w:t>
      </w:r>
      <w:proofErr w:type="gramStart"/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>Соль-</w:t>
      </w:r>
      <w:r w:rsidR="006543DC">
        <w:rPr>
          <w:rFonts w:ascii="Times New Roman" w:eastAsia="Times New Roman" w:hAnsi="Times New Roman"/>
          <w:sz w:val="28"/>
          <w:szCs w:val="28"/>
          <w:lang w:eastAsia="ru-RU"/>
        </w:rPr>
        <w:t>Илецком</w:t>
      </w:r>
      <w:proofErr w:type="gramEnd"/>
      <w:r w:rsid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 приложению  к настоящему постановлению.</w:t>
      </w: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D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4C96" w:rsidRPr="00C61DAA" w:rsidRDefault="00844C96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3DC" w:rsidRPr="006543DC" w:rsidRDefault="00844C96" w:rsidP="006543DC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43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</w:t>
      </w:r>
      <w:r w:rsidR="006543DC" w:rsidRPr="006543DC">
        <w:rPr>
          <w:rFonts w:ascii="Times New Roman" w:hAnsi="Times New Roman"/>
          <w:sz w:val="28"/>
          <w:szCs w:val="28"/>
        </w:rPr>
        <w:t xml:space="preserve">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</w:t>
      </w:r>
      <w:proofErr w:type="spellStart"/>
      <w:r w:rsidR="006543DC" w:rsidRPr="006543DC">
        <w:rPr>
          <w:rFonts w:ascii="Times New Roman" w:hAnsi="Times New Roman"/>
          <w:sz w:val="28"/>
          <w:szCs w:val="28"/>
        </w:rPr>
        <w:t>В</w:t>
      </w:r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>.Н.Полосухина</w:t>
      </w:r>
      <w:proofErr w:type="spellEnd"/>
      <w:r w:rsidR="006543DC"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543DC" w:rsidRPr="006543DC" w:rsidRDefault="006543DC" w:rsidP="006543DC">
      <w:pPr>
        <w:widowControl w:val="0"/>
        <w:tabs>
          <w:tab w:val="left" w:pos="-426"/>
        </w:tabs>
        <w:suppressAutoHyphens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3DC" w:rsidRPr="006543DC" w:rsidRDefault="006543DC" w:rsidP="006543DC">
      <w:pPr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543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54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вступает в силу после его официального опубликования и распространяется на правоотношения, возникшие с 01.01.2023. </w:t>
      </w:r>
    </w:p>
    <w:p w:rsidR="006543DC" w:rsidRDefault="006543DC" w:rsidP="006543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974" w:rsidRPr="006543DC" w:rsidRDefault="00EF7974" w:rsidP="006543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3DC" w:rsidRPr="006543DC" w:rsidRDefault="006543DC" w:rsidP="006543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3DC" w:rsidRPr="006543DC" w:rsidRDefault="006543DC" w:rsidP="006543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543DC" w:rsidRPr="006543DC" w:rsidRDefault="006543DC" w:rsidP="006543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3DC">
        <w:rPr>
          <w:rFonts w:ascii="Times New Roman" w:eastAsia="Times New Roman" w:hAnsi="Times New Roman"/>
          <w:sz w:val="28"/>
          <w:szCs w:val="28"/>
          <w:lang w:eastAsia="ru-RU"/>
        </w:rPr>
        <w:t>Соль-</w:t>
      </w:r>
      <w:proofErr w:type="spellStart"/>
      <w:r w:rsidRPr="006543DC"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 </w:t>
      </w:r>
      <w:r w:rsidR="00EF79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В.И.</w:t>
      </w:r>
      <w:r w:rsidR="00EF79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3DC">
        <w:rPr>
          <w:rFonts w:ascii="Times New Roman" w:eastAsia="Times New Roman" w:hAnsi="Times New Roman"/>
          <w:sz w:val="28"/>
          <w:szCs w:val="28"/>
          <w:lang w:eastAsia="ru-RU"/>
        </w:rPr>
        <w:t xml:space="preserve">Дубровин </w:t>
      </w: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43DC" w:rsidRPr="006543DC" w:rsidRDefault="006543DC" w:rsidP="00654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51A9" w:rsidRPr="00884008" w:rsidRDefault="006543DC" w:rsidP="0088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43D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организационный отдел, финансовому управлению, </w:t>
      </w:r>
      <w:r w:rsidRPr="006543DC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6543DC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 городского округа, </w:t>
      </w:r>
      <w:r w:rsidRPr="006543DC">
        <w:rPr>
          <w:rFonts w:ascii="Times New Roman" w:eastAsia="Times New Roman" w:hAnsi="Times New Roman"/>
          <w:bCs/>
          <w:lang w:eastAsia="ru-RU"/>
        </w:rPr>
        <w:t>МКУ «ЦУО»</w:t>
      </w:r>
      <w:r w:rsidRPr="006543D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Start w:id="0" w:name="Par406"/>
      <w:bookmarkEnd w:id="0"/>
    </w:p>
    <w:p w:rsidR="005751A9" w:rsidRPr="00D4539B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8"/>
          <w:szCs w:val="28"/>
          <w:highlight w:val="yellow"/>
          <w:lang w:eastAsia="ru-RU"/>
        </w:rPr>
        <w:sectPr w:rsidR="005751A9" w:rsidRPr="00D4539B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939" w:type="dxa"/>
        <w:tblInd w:w="10314" w:type="dxa"/>
        <w:tblLook w:val="00A0" w:firstRow="1" w:lastRow="0" w:firstColumn="1" w:lastColumn="0" w:noHBand="0" w:noVBand="0"/>
      </w:tblPr>
      <w:tblGrid>
        <w:gridCol w:w="4939"/>
      </w:tblGrid>
      <w:tr w:rsidR="00BB5875" w:rsidRPr="006543DC" w:rsidTr="00BB5875">
        <w:trPr>
          <w:trHeight w:val="1391"/>
        </w:trPr>
        <w:tc>
          <w:tcPr>
            <w:tcW w:w="4939" w:type="dxa"/>
            <w:shd w:val="clear" w:color="auto" w:fill="auto"/>
          </w:tcPr>
          <w:p w:rsidR="00BB5875" w:rsidRPr="006543DC" w:rsidRDefault="00BB5875" w:rsidP="00BB587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543DC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 xml:space="preserve">Приложение  </w:t>
            </w:r>
          </w:p>
          <w:p w:rsidR="00BB5875" w:rsidRPr="006543DC" w:rsidRDefault="00BB5875" w:rsidP="00BB587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543D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 постановлению администрации муниципального образования </w:t>
            </w:r>
          </w:p>
          <w:p w:rsidR="00BB5875" w:rsidRPr="006543DC" w:rsidRDefault="00BB5875" w:rsidP="00BB587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543DC">
              <w:rPr>
                <w:rFonts w:ascii="Times New Roman" w:hAnsi="Times New Roman"/>
                <w:sz w:val="25"/>
                <w:szCs w:val="25"/>
                <w:lang w:eastAsia="ru-RU"/>
              </w:rPr>
              <w:t>Соль-Илецкий городской округ Оренбургской области</w:t>
            </w:r>
          </w:p>
          <w:p w:rsidR="00BB5875" w:rsidRPr="006543DC" w:rsidRDefault="00BB5875" w:rsidP="00EF79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  <w:lang w:eastAsia="ru-RU"/>
              </w:rPr>
            </w:pPr>
            <w:r w:rsidRPr="006543D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EF7974">
              <w:rPr>
                <w:rFonts w:ascii="Times New Roman" w:hAnsi="Times New Roman"/>
                <w:sz w:val="25"/>
                <w:szCs w:val="25"/>
                <w:lang w:eastAsia="ru-RU"/>
              </w:rPr>
              <w:t>14.08.2023</w:t>
            </w:r>
            <w:r w:rsidRPr="006543D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№</w:t>
            </w:r>
            <w:r w:rsidR="00EF7974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1731-п</w:t>
            </w:r>
          </w:p>
        </w:tc>
      </w:tr>
      <w:tr w:rsidR="00BB5875" w:rsidRPr="00D4539B" w:rsidTr="00BB5875">
        <w:trPr>
          <w:trHeight w:val="87"/>
        </w:trPr>
        <w:tc>
          <w:tcPr>
            <w:tcW w:w="4939" w:type="dxa"/>
          </w:tcPr>
          <w:p w:rsidR="00514F96" w:rsidRDefault="00514F96" w:rsidP="00BB587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B5875" w:rsidRPr="00BB5875" w:rsidRDefault="00BB5875" w:rsidP="00BB587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B5875">
              <w:rPr>
                <w:rFonts w:ascii="Times New Roman" w:hAnsi="Times New Roman"/>
                <w:sz w:val="25"/>
                <w:szCs w:val="25"/>
                <w:lang w:eastAsia="ru-RU"/>
              </w:rPr>
              <w:t>Приложение 8</w:t>
            </w:r>
          </w:p>
          <w:p w:rsidR="00BB5875" w:rsidRPr="00BB5875" w:rsidRDefault="00BB5875" w:rsidP="00BB587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B5875">
              <w:rPr>
                <w:rFonts w:ascii="Times New Roman" w:hAnsi="Times New Roman"/>
                <w:sz w:val="25"/>
                <w:szCs w:val="25"/>
                <w:lang w:eastAsia="ru-RU"/>
              </w:rPr>
              <w:t>к муниципальной программе</w:t>
            </w:r>
          </w:p>
          <w:p w:rsidR="00BB5875" w:rsidRPr="00BB5875" w:rsidRDefault="00BB5875" w:rsidP="00BB587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B5875">
              <w:rPr>
                <w:rFonts w:ascii="Times New Roman" w:hAnsi="Times New Roman"/>
                <w:sz w:val="25"/>
                <w:szCs w:val="25"/>
                <w:lang w:eastAsia="ru-RU"/>
              </w:rPr>
              <w:t>Соль-Илецкого городского округа</w:t>
            </w:r>
          </w:p>
          <w:p w:rsidR="00BB5875" w:rsidRPr="00BB5875" w:rsidRDefault="00BB5875" w:rsidP="00BB587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B5875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«О противодействии коррупции </w:t>
            </w:r>
          </w:p>
          <w:p w:rsidR="00BB5875" w:rsidRPr="00D4539B" w:rsidRDefault="00BB5875" w:rsidP="00BB587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  <w:lang w:eastAsia="ru-RU"/>
              </w:rPr>
            </w:pPr>
            <w:proofErr w:type="gramStart"/>
            <w:r w:rsidRPr="00BB5875">
              <w:rPr>
                <w:rFonts w:ascii="Times New Roman" w:hAnsi="Times New Roman"/>
                <w:sz w:val="25"/>
                <w:szCs w:val="25"/>
                <w:lang w:eastAsia="ru-RU"/>
              </w:rPr>
              <w:t>в</w:t>
            </w:r>
            <w:proofErr w:type="gramEnd"/>
            <w:r w:rsidRPr="00BB5875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BB5875">
              <w:rPr>
                <w:rFonts w:ascii="Times New Roman" w:hAnsi="Times New Roman"/>
                <w:sz w:val="25"/>
                <w:szCs w:val="25"/>
                <w:lang w:eastAsia="ru-RU"/>
              </w:rPr>
              <w:t>Соль-Илецком</w:t>
            </w:r>
            <w:proofErr w:type="gramEnd"/>
            <w:r w:rsidRPr="00BB5875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городском округе»</w:t>
            </w:r>
          </w:p>
        </w:tc>
      </w:tr>
    </w:tbl>
    <w:p w:rsidR="00BB5875" w:rsidRDefault="00BB5875" w:rsidP="00BB587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875" w:rsidRDefault="00BB5875" w:rsidP="00BB587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875" w:rsidRPr="00BB5875" w:rsidRDefault="00BB5875" w:rsidP="00787B8B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B5875" w:rsidRPr="00BB5875" w:rsidRDefault="00BB5875" w:rsidP="00BB587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B5875">
        <w:rPr>
          <w:rFonts w:ascii="Times New Roman" w:hAnsi="Times New Roman"/>
          <w:sz w:val="24"/>
          <w:szCs w:val="24"/>
        </w:rPr>
        <w:t>План реализации муниципальной программы Соль-Илецкого городского округа</w:t>
      </w:r>
    </w:p>
    <w:p w:rsidR="00BB5875" w:rsidRPr="00BB5875" w:rsidRDefault="00BB5875" w:rsidP="00BB587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B5875">
        <w:rPr>
          <w:rFonts w:ascii="Times New Roman" w:hAnsi="Times New Roman"/>
          <w:sz w:val="24"/>
          <w:szCs w:val="24"/>
        </w:rPr>
        <w:t xml:space="preserve">«О противодействие коррупции </w:t>
      </w:r>
      <w:proofErr w:type="gramStart"/>
      <w:r w:rsidRPr="00BB5875">
        <w:rPr>
          <w:rFonts w:ascii="Times New Roman" w:hAnsi="Times New Roman"/>
          <w:sz w:val="24"/>
          <w:szCs w:val="24"/>
        </w:rPr>
        <w:t>в</w:t>
      </w:r>
      <w:proofErr w:type="gramEnd"/>
      <w:r w:rsidRPr="00BB58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875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BB5875">
        <w:rPr>
          <w:rFonts w:ascii="Times New Roman" w:hAnsi="Times New Roman"/>
          <w:sz w:val="24"/>
          <w:szCs w:val="24"/>
        </w:rPr>
        <w:t xml:space="preserve"> городском округе»</w:t>
      </w:r>
    </w:p>
    <w:tbl>
      <w:tblPr>
        <w:tblW w:w="15309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505"/>
        <w:gridCol w:w="1276"/>
        <w:gridCol w:w="1276"/>
        <w:gridCol w:w="2551"/>
        <w:gridCol w:w="1560"/>
        <w:gridCol w:w="1275"/>
      </w:tblGrid>
      <w:tr w:rsidR="00BB5875" w:rsidRPr="00BB5875" w:rsidTr="00787B8B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элемента муниципальной программы (комплексной программы) Соль-Илецкого городского округа, контрольной точки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подтверждающего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система (источник данных) </w:t>
            </w:r>
          </w:p>
        </w:tc>
      </w:tr>
      <w:tr w:rsidR="00BB5875" w:rsidRPr="00BB5875" w:rsidTr="00787B8B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«Выполнение антикоррупционных мероприятий, предусмотренных планом работы комиссии по противодействию коррупции муниципального образования Соль-Илецкий городской»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января 2023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до 31 декабря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Администрация муниципального образования Соль-Илецкого городского округа, в лице сектора по вопросам муниципальной службы и отделу кадров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«Организация и проведение антикоррупционного обучения, просвещения муниципальных служащих», 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повышения квалификации муниципальных служащих, в должностные обязанности которых входит </w:t>
            </w: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противодействии коррупции»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поступлени</w:t>
            </w: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на муниципальную службу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Ежегодно до 31 </w:t>
            </w: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Администрация муниципального </w:t>
            </w: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Соль-Илецкого городского округа, в лице сектора по вопросам муниципальной службы и отделу кадров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Документ о прохождении </w:t>
            </w: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соответствующего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-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Администрация муниципального образования Соль-Илецкого городского округа, в лице сектора по вопросам муниципальной службы и отделу кадров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 прохождении соответствующего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обучения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Администрация муниципального образования Соль-Илецкого городского округа, в лице сектора по вопросам муниципальной службы и отделу кадров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 прохождении соответствующего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комиссии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Соль-Илецкого городского округа, в лице сектора по вопросам муниципальной службы и отделу кадров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«Противодействие коррупции при взаимодействии с населением Соль-Илецкого городского округа», 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«Освещение в средствах массовой информации и на официальном сайте муниципального образования деятельности органов местного самоуправления в сфере </w:t>
            </w: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противодействия коррупции»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По мере разработки и </w:t>
            </w: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поступления, таких материалов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787B8B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</w:t>
            </w:r>
            <w:r w:rsidR="00BB5875" w:rsidRPr="00BB5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жеквартально, не позднее 5 </w:t>
            </w:r>
            <w:r w:rsidR="00BB5875" w:rsidRPr="00BB58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числа месяца, следующего за отчётным периодом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Соль-</w:t>
            </w: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Илецкого городского округа, в лице сектора по вопросам муниципальной службы и отделу кадров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Протокол заседания комиссии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Администрация муниципального образования Соль-Илецкого городского округа, в лице сектора по вопросам муниципальной службы и отделу кадров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Обращение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разработки и поступления, таких материалов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787B8B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B5875"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жеквартально, не позднее 5 числа месяца, следующего за отчётным периодом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Соль-Илецкого городского округа, в лице сектора по вопросам муниципальной службы и отделу кадров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(результат) комплекса процессных мероприятий «Выполнение антикоррупционных мероприятий, предусмотренных планом работы комиссии по противодействию коррупции муниципального образования Соль-Илецкий городской»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Администрация муниципального образования Соль-Илецкого городского округа, в лице сектора по вопросам муниципальной службы и отделу кадров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единообразного применения законодательства о </w:t>
            </w: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противодействии коррупции в органах местного самоуправления; повышение эффективности организации антикоррупционной деятельности; повышение эффективности просветительских, образовательных и иных мероприятий направленных на формирование антикоррупционного поведения муниципальных служащих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Соль-Илецкого городского округа, в лице сектора по вопросам муниципальной службы и отделу кадров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точка мероприятия (результата) комплекса процессных мероприятий «Выполнение антикоррупционных мероприятий, предусмотренных планом работы комиссии по противодействию коррупции муниципального образования Соль-Илецкий городской»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Администрация муниципального образования Соль-Илецкого городского округа, в лице сектора по вопросам муниципальной службы и отделу кадров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BB5875" w:rsidRPr="00BB5875" w:rsidTr="00787B8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плана работы комиссии по противодействию коррупции администрации муниципального образования Соль-Илецкий городской округ.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Соль-Илецкого городского округа, в лице сектора по вопросам муниципальной службы и отделу кадров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заседаний комиссии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5875" w:rsidRPr="00BB5875" w:rsidRDefault="00BB5875" w:rsidP="00787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6E52" w:rsidRDefault="00956E52" w:rsidP="00FA32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bookmarkStart w:id="1" w:name="_GoBack"/>
      <w:bookmarkEnd w:id="1"/>
    </w:p>
    <w:sectPr w:rsidR="00956E52" w:rsidSect="00975C91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9E7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82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6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68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22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A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89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21521"/>
    <w:rsid w:val="0003046A"/>
    <w:rsid w:val="0003062D"/>
    <w:rsid w:val="00040987"/>
    <w:rsid w:val="000522F6"/>
    <w:rsid w:val="0006262B"/>
    <w:rsid w:val="00062E69"/>
    <w:rsid w:val="000661BA"/>
    <w:rsid w:val="00067FE0"/>
    <w:rsid w:val="00077BD4"/>
    <w:rsid w:val="00090B40"/>
    <w:rsid w:val="000939DF"/>
    <w:rsid w:val="000948F2"/>
    <w:rsid w:val="000C5D14"/>
    <w:rsid w:val="000E6AAE"/>
    <w:rsid w:val="001275A2"/>
    <w:rsid w:val="0013177F"/>
    <w:rsid w:val="0013314B"/>
    <w:rsid w:val="00133ED6"/>
    <w:rsid w:val="00166A00"/>
    <w:rsid w:val="00190670"/>
    <w:rsid w:val="001A0E47"/>
    <w:rsid w:val="001A321C"/>
    <w:rsid w:val="001B2BE5"/>
    <w:rsid w:val="001D1C7E"/>
    <w:rsid w:val="001D538C"/>
    <w:rsid w:val="001E17FB"/>
    <w:rsid w:val="001E7B56"/>
    <w:rsid w:val="00202F5C"/>
    <w:rsid w:val="002074B5"/>
    <w:rsid w:val="00220C19"/>
    <w:rsid w:val="00243BF2"/>
    <w:rsid w:val="00252A56"/>
    <w:rsid w:val="002C4153"/>
    <w:rsid w:val="002C5ECC"/>
    <w:rsid w:val="002D24AD"/>
    <w:rsid w:val="002D7314"/>
    <w:rsid w:val="002E15CF"/>
    <w:rsid w:val="002F09ED"/>
    <w:rsid w:val="002F2CEC"/>
    <w:rsid w:val="002F3E85"/>
    <w:rsid w:val="0031297F"/>
    <w:rsid w:val="00315E8F"/>
    <w:rsid w:val="00321F27"/>
    <w:rsid w:val="00322093"/>
    <w:rsid w:val="00334686"/>
    <w:rsid w:val="00340BC1"/>
    <w:rsid w:val="003445BC"/>
    <w:rsid w:val="003575E8"/>
    <w:rsid w:val="00364373"/>
    <w:rsid w:val="0036572E"/>
    <w:rsid w:val="00367DCF"/>
    <w:rsid w:val="00375961"/>
    <w:rsid w:val="00384E18"/>
    <w:rsid w:val="00394B0A"/>
    <w:rsid w:val="00395299"/>
    <w:rsid w:val="003B46C0"/>
    <w:rsid w:val="003C6056"/>
    <w:rsid w:val="003D0FB6"/>
    <w:rsid w:val="003E10C5"/>
    <w:rsid w:val="003F3DE5"/>
    <w:rsid w:val="003F52F3"/>
    <w:rsid w:val="0042075B"/>
    <w:rsid w:val="00426D06"/>
    <w:rsid w:val="00430F6B"/>
    <w:rsid w:val="004439DC"/>
    <w:rsid w:val="00450D70"/>
    <w:rsid w:val="00453B7D"/>
    <w:rsid w:val="00471861"/>
    <w:rsid w:val="004904C0"/>
    <w:rsid w:val="004A593C"/>
    <w:rsid w:val="004B45BD"/>
    <w:rsid w:val="004E5AEB"/>
    <w:rsid w:val="004E70B6"/>
    <w:rsid w:val="004F6C61"/>
    <w:rsid w:val="005030F8"/>
    <w:rsid w:val="00513DD8"/>
    <w:rsid w:val="00514F96"/>
    <w:rsid w:val="005343ED"/>
    <w:rsid w:val="00540549"/>
    <w:rsid w:val="0054455E"/>
    <w:rsid w:val="005543BE"/>
    <w:rsid w:val="00566EC9"/>
    <w:rsid w:val="0057194F"/>
    <w:rsid w:val="005751A9"/>
    <w:rsid w:val="00582AD2"/>
    <w:rsid w:val="005835A7"/>
    <w:rsid w:val="005908C6"/>
    <w:rsid w:val="0059579F"/>
    <w:rsid w:val="005C2E19"/>
    <w:rsid w:val="005C6282"/>
    <w:rsid w:val="005E713A"/>
    <w:rsid w:val="005F05C9"/>
    <w:rsid w:val="005F2E38"/>
    <w:rsid w:val="00607C13"/>
    <w:rsid w:val="00612DD7"/>
    <w:rsid w:val="0063148B"/>
    <w:rsid w:val="00645FA2"/>
    <w:rsid w:val="00651F52"/>
    <w:rsid w:val="00651F8C"/>
    <w:rsid w:val="0065387F"/>
    <w:rsid w:val="006543DC"/>
    <w:rsid w:val="006678A2"/>
    <w:rsid w:val="00674CB2"/>
    <w:rsid w:val="00682BE7"/>
    <w:rsid w:val="006E28B2"/>
    <w:rsid w:val="007600F6"/>
    <w:rsid w:val="00767199"/>
    <w:rsid w:val="007764A4"/>
    <w:rsid w:val="00782EE5"/>
    <w:rsid w:val="00787B8B"/>
    <w:rsid w:val="00794D17"/>
    <w:rsid w:val="007A16B7"/>
    <w:rsid w:val="007C709C"/>
    <w:rsid w:val="007C7E2A"/>
    <w:rsid w:val="007D2A4E"/>
    <w:rsid w:val="007E5D24"/>
    <w:rsid w:val="00804E2F"/>
    <w:rsid w:val="00807B75"/>
    <w:rsid w:val="0081055C"/>
    <w:rsid w:val="00840938"/>
    <w:rsid w:val="00844C96"/>
    <w:rsid w:val="0086242C"/>
    <w:rsid w:val="008664DF"/>
    <w:rsid w:val="008837D5"/>
    <w:rsid w:val="00884008"/>
    <w:rsid w:val="00884241"/>
    <w:rsid w:val="00896058"/>
    <w:rsid w:val="008B1891"/>
    <w:rsid w:val="008C0435"/>
    <w:rsid w:val="008C5D1A"/>
    <w:rsid w:val="008D1ADE"/>
    <w:rsid w:val="008D4702"/>
    <w:rsid w:val="008D4BC8"/>
    <w:rsid w:val="009053DA"/>
    <w:rsid w:val="0092266D"/>
    <w:rsid w:val="00923805"/>
    <w:rsid w:val="009355B1"/>
    <w:rsid w:val="00942C32"/>
    <w:rsid w:val="00955DF9"/>
    <w:rsid w:val="00956E52"/>
    <w:rsid w:val="009604C6"/>
    <w:rsid w:val="0098207F"/>
    <w:rsid w:val="00996F74"/>
    <w:rsid w:val="009A0DA4"/>
    <w:rsid w:val="009A760D"/>
    <w:rsid w:val="009D0968"/>
    <w:rsid w:val="009E2F33"/>
    <w:rsid w:val="009F2E9B"/>
    <w:rsid w:val="00A20914"/>
    <w:rsid w:val="00A2409C"/>
    <w:rsid w:val="00A32F87"/>
    <w:rsid w:val="00A6210B"/>
    <w:rsid w:val="00A6686D"/>
    <w:rsid w:val="00A703D7"/>
    <w:rsid w:val="00A73621"/>
    <w:rsid w:val="00AD6E75"/>
    <w:rsid w:val="00AE2AB3"/>
    <w:rsid w:val="00AE4DCC"/>
    <w:rsid w:val="00B02A87"/>
    <w:rsid w:val="00B23CDE"/>
    <w:rsid w:val="00B36A11"/>
    <w:rsid w:val="00B62AD6"/>
    <w:rsid w:val="00B750ED"/>
    <w:rsid w:val="00B97922"/>
    <w:rsid w:val="00BB19B5"/>
    <w:rsid w:val="00BB5875"/>
    <w:rsid w:val="00BC2596"/>
    <w:rsid w:val="00BC403F"/>
    <w:rsid w:val="00BD6BE7"/>
    <w:rsid w:val="00BE137C"/>
    <w:rsid w:val="00BE3566"/>
    <w:rsid w:val="00C20159"/>
    <w:rsid w:val="00C3373D"/>
    <w:rsid w:val="00C45A0D"/>
    <w:rsid w:val="00C61DAA"/>
    <w:rsid w:val="00CB0B6C"/>
    <w:rsid w:val="00CB3177"/>
    <w:rsid w:val="00CB4217"/>
    <w:rsid w:val="00CC3AF1"/>
    <w:rsid w:val="00CF2D5C"/>
    <w:rsid w:val="00CF3058"/>
    <w:rsid w:val="00CF5AF9"/>
    <w:rsid w:val="00D2390D"/>
    <w:rsid w:val="00D4539B"/>
    <w:rsid w:val="00D4706F"/>
    <w:rsid w:val="00D8645C"/>
    <w:rsid w:val="00DB055B"/>
    <w:rsid w:val="00DB6F4C"/>
    <w:rsid w:val="00DC31FF"/>
    <w:rsid w:val="00DE7AF9"/>
    <w:rsid w:val="00E16F42"/>
    <w:rsid w:val="00E25B2F"/>
    <w:rsid w:val="00E36C10"/>
    <w:rsid w:val="00E41A70"/>
    <w:rsid w:val="00E47C4F"/>
    <w:rsid w:val="00E53EA1"/>
    <w:rsid w:val="00E57D75"/>
    <w:rsid w:val="00E75A9B"/>
    <w:rsid w:val="00E83B9C"/>
    <w:rsid w:val="00E97D8A"/>
    <w:rsid w:val="00EA2073"/>
    <w:rsid w:val="00EA7626"/>
    <w:rsid w:val="00ED11EE"/>
    <w:rsid w:val="00ED763F"/>
    <w:rsid w:val="00EF3F99"/>
    <w:rsid w:val="00EF7974"/>
    <w:rsid w:val="00F0714F"/>
    <w:rsid w:val="00F276C6"/>
    <w:rsid w:val="00F3531D"/>
    <w:rsid w:val="00F365E9"/>
    <w:rsid w:val="00F518D2"/>
    <w:rsid w:val="00F61186"/>
    <w:rsid w:val="00F6129B"/>
    <w:rsid w:val="00F660A0"/>
    <w:rsid w:val="00F6640E"/>
    <w:rsid w:val="00FA32C3"/>
    <w:rsid w:val="00FB126C"/>
    <w:rsid w:val="00FB2C17"/>
    <w:rsid w:val="00FB32AE"/>
    <w:rsid w:val="00FC1E4A"/>
    <w:rsid w:val="00FC6008"/>
    <w:rsid w:val="00FD485C"/>
    <w:rsid w:val="00FE718F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E4D4-7177-4501-969E-56BD0A40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7</cp:revision>
  <cp:lastPrinted>2021-10-18T09:29:00Z</cp:lastPrinted>
  <dcterms:created xsi:type="dcterms:W3CDTF">2023-07-21T09:16:00Z</dcterms:created>
  <dcterms:modified xsi:type="dcterms:W3CDTF">2023-08-14T12:05:00Z</dcterms:modified>
</cp:coreProperties>
</file>