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3" w:rsidRPr="000C2063" w:rsidRDefault="000C2063" w:rsidP="000C2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4CE" w:rsidTr="001404CE">
        <w:tc>
          <w:tcPr>
            <w:tcW w:w="4785" w:type="dxa"/>
          </w:tcPr>
          <w:p w:rsidR="001404CE" w:rsidRDefault="001404CE" w:rsidP="001404CE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063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04F10455" wp14:editId="2D3FD78B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4CE" w:rsidRPr="000C2063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404CE" w:rsidRPr="000C2063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404CE" w:rsidRPr="000C2063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404CE" w:rsidRPr="000C2063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1404CE" w:rsidRPr="000C2063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1404CE" w:rsidRPr="000C2063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404CE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404CE" w:rsidRDefault="001404CE" w:rsidP="00140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4CE" w:rsidRDefault="001404CE" w:rsidP="00140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 № 1306-п</w:t>
            </w:r>
          </w:p>
        </w:tc>
        <w:tc>
          <w:tcPr>
            <w:tcW w:w="4786" w:type="dxa"/>
          </w:tcPr>
          <w:p w:rsidR="001404CE" w:rsidRDefault="001404CE" w:rsidP="000C2063">
            <w:pPr>
              <w:tabs>
                <w:tab w:val="left" w:pos="5245"/>
              </w:tabs>
              <w:spacing w:line="240" w:lineRule="atLeast"/>
              <w:ind w:right="39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4CE" w:rsidRDefault="001404CE" w:rsidP="000C2063">
      <w:pPr>
        <w:tabs>
          <w:tab w:val="left" w:pos="5245"/>
        </w:tabs>
        <w:spacing w:after="0" w:line="240" w:lineRule="atLeast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63" w:rsidRPr="000C2063" w:rsidRDefault="000C2063" w:rsidP="000C2063">
      <w:pPr>
        <w:tabs>
          <w:tab w:val="left" w:pos="5245"/>
        </w:tabs>
        <w:spacing w:after="0" w:line="240" w:lineRule="atLeast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1404CE" w:rsidRDefault="001404CE" w:rsidP="000C20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CE" w:rsidRDefault="001404CE" w:rsidP="000C20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63" w:rsidRPr="000C2063" w:rsidRDefault="000C2063" w:rsidP="000C20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0C20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постановлений Правительства Оренбургской области от 30.04.2015 № 286-п «Об утверждении правил предоставления молодым семьям социальных выплат на приобретение (строительство) жилья и их использования в рамках подпрограммы «Обеспечение жильём молодых семей в</w:t>
      </w:r>
      <w:proofErr w:type="gram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услуг», от 02.02.2016 № 205-п «Об утверждении Реестра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муниципального образования 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</w:p>
    <w:p w:rsidR="000C2063" w:rsidRDefault="000C2063" w:rsidP="000F41FD">
      <w:pPr>
        <w:tabs>
          <w:tab w:val="left" w:pos="0"/>
          <w:tab w:val="left" w:pos="567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F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</w:t>
      </w:r>
      <w:r w:rsidR="00F02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063" w:rsidRPr="000C2063" w:rsidRDefault="000C2063" w:rsidP="000C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06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25.02.2021 № 432-п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области».</w:t>
      </w:r>
    </w:p>
    <w:p w:rsidR="000C2063" w:rsidRPr="000C2063" w:rsidRDefault="000C2063" w:rsidP="000C20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0C2063" w:rsidRPr="000C2063" w:rsidRDefault="000C2063" w:rsidP="000C206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0C2063" w:rsidRPr="000C2063" w:rsidRDefault="000C2063" w:rsidP="000C206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1404CE" w:rsidRDefault="001404CE" w:rsidP="000C20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CE" w:rsidRDefault="001404CE" w:rsidP="000C20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CE" w:rsidRDefault="001404CE" w:rsidP="000C20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63" w:rsidRPr="000C2063" w:rsidRDefault="000C2063" w:rsidP="000C20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2063" w:rsidRPr="000C2063" w:rsidRDefault="000C2063" w:rsidP="000C20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В.И.</w:t>
      </w:r>
      <w:r w:rsidR="001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0C2063" w:rsidRDefault="000C2063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Pr="000C2063" w:rsidRDefault="001404CE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63" w:rsidRPr="000C2063" w:rsidRDefault="000C2063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63" w:rsidRPr="000C2063" w:rsidRDefault="000C2063" w:rsidP="000C2063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CF2" w:rsidRDefault="000C2063" w:rsidP="000C206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0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прокуратуру Соль-</w:t>
      </w:r>
      <w:proofErr w:type="spellStart"/>
      <w:r w:rsidRPr="000C206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0C2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отдел по жилищным и социальным вопросам, комитет экономического анализа и прогнозирования, МАУ «МФЦ»</w:t>
      </w:r>
    </w:p>
    <w:p w:rsidR="001404CE" w:rsidRDefault="001404CE" w:rsidP="000C206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CE" w:rsidRPr="001404CE" w:rsidRDefault="001404CE" w:rsidP="001404CE">
      <w:pPr>
        <w:tabs>
          <w:tab w:val="lef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404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04CE" w:rsidRPr="001404CE" w:rsidRDefault="001404CE" w:rsidP="001404CE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404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04CE" w:rsidRDefault="001404CE" w:rsidP="001404CE">
      <w:pPr>
        <w:pStyle w:val="a6"/>
        <w:tabs>
          <w:tab w:val="left" w:pos="5790"/>
          <w:tab w:val="right" w:pos="9354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1404CE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1404CE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1404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404CE" w:rsidRPr="001404CE" w:rsidRDefault="001404CE" w:rsidP="001404CE">
      <w:pPr>
        <w:pStyle w:val="a6"/>
        <w:tabs>
          <w:tab w:val="left" w:pos="5790"/>
          <w:tab w:val="right" w:pos="9354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1404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01.07.2022 </w:t>
      </w:r>
      <w:r w:rsidRPr="001404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1306-п</w:t>
      </w: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E32315" w:rsidRDefault="00E32315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32315" w:rsidRDefault="00E32315" w:rsidP="00E3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231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32315">
        <w:rPr>
          <w:rFonts w:ascii="Times New Roman" w:hAnsi="Times New Roman" w:cs="Times New Roman"/>
          <w:sz w:val="28"/>
          <w:szCs w:val="28"/>
        </w:rPr>
        <w:t>«</w:t>
      </w:r>
      <w:r w:rsidRPr="00E32315">
        <w:rPr>
          <w:rFonts w:ascii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 » (далее – административный регламент)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».</w:t>
      </w:r>
      <w:proofErr w:type="gramEnd"/>
    </w:p>
    <w:p w:rsidR="00E32315" w:rsidRDefault="00E32315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E32315" w:rsidRDefault="001404CE" w:rsidP="00E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Круг получателей</w:t>
      </w:r>
    </w:p>
    <w:p w:rsidR="00E32315" w:rsidRDefault="00E32315" w:rsidP="00E3231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E32315" w:rsidRDefault="001404CE" w:rsidP="00E3231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</w:r>
    </w:p>
    <w:p w:rsidR="00E32315" w:rsidRDefault="00E32315" w:rsidP="00E3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CE" w:rsidRPr="00E32315" w:rsidRDefault="001404CE" w:rsidP="00E3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15">
        <w:rPr>
          <w:rFonts w:ascii="Times New Roman" w:hAnsi="Times New Roman" w:cs="Times New Roman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E32315" w:rsidRDefault="00E32315" w:rsidP="0014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Соль-</w:t>
      </w:r>
      <w:proofErr w:type="spellStart"/>
      <w:r w:rsidRPr="00E32315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E32315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E323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E32315">
        <w:rPr>
          <w:rFonts w:ascii="Times New Roman" w:hAnsi="Times New Roman" w:cs="Times New Roman"/>
          <w:bCs/>
          <w:sz w:val="24"/>
          <w:szCs w:val="24"/>
        </w:rPr>
        <w:t>461500, г. Соль-Илецк, ул. Карла-Маркса, д.6, каб.5.</w:t>
      </w:r>
    </w:p>
    <w:p w:rsidR="001404CE" w:rsidRPr="00E32315" w:rsidRDefault="001404CE" w:rsidP="00E3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E32315">
        <w:rPr>
          <w:rFonts w:ascii="Times New Roman" w:eastAsia="Calibri" w:hAnsi="Times New Roman" w:cs="Times New Roman"/>
          <w:sz w:val="24"/>
          <w:szCs w:val="24"/>
          <w:lang w:val="en-US"/>
        </w:rPr>
        <w:t>zti</w:t>
      </w:r>
      <w:proofErr w:type="spellEnd"/>
      <w:r w:rsidRPr="00E32315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E3231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E32315">
        <w:rPr>
          <w:rFonts w:ascii="Times New Roman" w:hAnsi="Times New Roman" w:cs="Times New Roman"/>
          <w:bCs/>
          <w:sz w:val="24"/>
          <w:szCs w:val="24"/>
        </w:rPr>
        <w:t>.</w:t>
      </w:r>
      <w:r w:rsidRPr="00E32315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Pr="00E3231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3231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32315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7" w:history="1">
        <w:r w:rsidRPr="00E32315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E32315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Pr="00E32315">
        <w:rPr>
          <w:rFonts w:ascii="Times New Roman" w:hAnsi="Times New Roman" w:cs="Times New Roman"/>
          <w:sz w:val="24"/>
          <w:szCs w:val="24"/>
        </w:rPr>
        <w:t>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Вторник, среда, четверг: с 0</w:t>
      </w:r>
      <w:r w:rsidRPr="00E32315">
        <w:rPr>
          <w:rFonts w:ascii="Times New Roman" w:hAnsi="Times New Roman" w:cs="Times New Roman"/>
          <w:bCs/>
          <w:sz w:val="24"/>
          <w:szCs w:val="24"/>
        </w:rPr>
        <w:t>9:00 до 13:00</w:t>
      </w:r>
      <w:r w:rsidRPr="00E32315">
        <w:rPr>
          <w:rFonts w:ascii="Times New Roman" w:hAnsi="Times New Roman" w:cs="Times New Roman"/>
          <w:sz w:val="24"/>
          <w:szCs w:val="24"/>
        </w:rPr>
        <w:t>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Понедельник, пятница:</w:t>
      </w:r>
      <w:r w:rsidRPr="00E32315">
        <w:rPr>
          <w:rFonts w:ascii="Times New Roman" w:hAnsi="Times New Roman" w:cs="Times New Roman"/>
          <w:bCs/>
          <w:sz w:val="24"/>
          <w:szCs w:val="24"/>
        </w:rPr>
        <w:t xml:space="preserve"> не приемные дни</w:t>
      </w:r>
      <w:r w:rsidRPr="00E32315">
        <w:rPr>
          <w:rFonts w:ascii="Times New Roman" w:hAnsi="Times New Roman" w:cs="Times New Roman"/>
          <w:sz w:val="24"/>
          <w:szCs w:val="24"/>
        </w:rPr>
        <w:t>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обеденный перерыв: с 13.00 до 13.48;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специалистов, указывается на официальном сайте администрации в сети «Интернет»: </w:t>
      </w:r>
      <w:hyperlink r:id="rId8" w:history="1">
        <w:r w:rsidRPr="00E32315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E32315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Pr="00E32315">
        <w:rPr>
          <w:rFonts w:ascii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 (далее – официальный сайт), на информационных стендах в залах приёма заявителей.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hyperlink r:id="rId9" w:history="1">
        <w:r w:rsidRPr="00E32315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E32315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Pr="00E32315">
        <w:rPr>
          <w:rFonts w:ascii="Times New Roman" w:hAnsi="Times New Roman" w:cs="Times New Roman"/>
          <w:sz w:val="24"/>
          <w:szCs w:val="24"/>
        </w:rPr>
        <w:t>, информационных стендах администрации.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и на информационных стендах администрации.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администрации, содержит следующие сведения: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4) образец заявления для предоставления муниципальной услуги;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5) основания для отказа в приёме документов для предоставления муниципальной услуги;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6) основания отказа в предоставлении муниципальной услуги.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1404CE" w:rsidRPr="00E32315" w:rsidRDefault="001404CE" w:rsidP="00E32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порядок.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12. Муниципальная услуга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– администрацией муниципального образования Соль-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(далее – администрация).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lastRenderedPageBreak/>
        <w:t>департамент молодежной политики Оренбургской области;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уполномоченный банк;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уполномоченная организация;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администрации, сотрудниками МФЦ (при наличии Соглашения).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1A2F8F">
        <w:rPr>
          <w:rStyle w:val="10"/>
          <w:rFonts w:ascii="Times New Roman" w:eastAsiaTheme="minorHAnsi" w:hAnsi="Times New Roman"/>
          <w:i/>
          <w:iCs/>
          <w:color w:val="22272F"/>
          <w:sz w:val="24"/>
          <w:szCs w:val="24"/>
          <w:shd w:val="clear" w:color="auto" w:fill="ABE0FF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D120B" w:rsidRDefault="00ED120B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  <w:proofErr w:type="gramEnd"/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2) предоставление свидетельства, удостоверяющего право молодой семьи -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участницы подпрограммы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</w:t>
      </w:r>
      <w:r w:rsidRPr="001A2F8F">
        <w:rPr>
          <w:rFonts w:ascii="Times New Roman" w:hAnsi="Times New Roman" w:cs="Times New Roman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органом местного самоуправления;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3) получение социальной выплаты –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молодой семьей свидетельства 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государственной услуги 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нормативными правовыми актами, размещенными</w:t>
      </w:r>
      <w:r w:rsidRPr="001A2F8F">
        <w:rPr>
          <w:rFonts w:ascii="Times New Roman" w:hAnsi="Times New Roman" w:cs="Times New Roman"/>
          <w:color w:val="000000"/>
        </w:rPr>
        <w:t xml:space="preserve"> </w:t>
      </w:r>
      <w:r w:rsidRPr="001A2F8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1A2F8F">
        <w:rPr>
          <w:rStyle w:val="af2"/>
          <w:color w:val="000000"/>
          <w:sz w:val="24"/>
          <w:szCs w:val="24"/>
        </w:rPr>
        <w:t xml:space="preserve">и </w:t>
      </w:r>
      <w:r w:rsidRPr="001A2F8F">
        <w:rPr>
          <w:rStyle w:val="af2"/>
          <w:i w:val="0"/>
          <w:color w:val="000000"/>
          <w:sz w:val="24"/>
          <w:szCs w:val="24"/>
        </w:rPr>
        <w:t>муниципальных</w:t>
      </w:r>
      <w:r w:rsidRPr="001A2F8F">
        <w:rPr>
          <w:rFonts w:ascii="Times New Roman" w:hAnsi="Times New Roman" w:cs="Times New Roman"/>
          <w:color w:val="000000"/>
          <w:sz w:val="24"/>
          <w:szCs w:val="24"/>
        </w:rPr>
        <w:t xml:space="preserve"> услуг (функций)" и на Е</w:t>
      </w:r>
      <w:r w:rsidR="00ED120B">
        <w:rPr>
          <w:rFonts w:ascii="Times New Roman" w:hAnsi="Times New Roman" w:cs="Times New Roman"/>
          <w:color w:val="000000"/>
          <w:sz w:val="24"/>
          <w:szCs w:val="24"/>
        </w:rPr>
        <w:t xml:space="preserve">дином портале государственных и </w:t>
      </w:r>
      <w:r w:rsidRPr="001A2F8F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(функций).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>: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1) для включения молодой семьи в список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желание получить социальную выплату в планируемом году в срок с 1 января до 20 мая:</w:t>
      </w:r>
    </w:p>
    <w:p w:rsidR="001404CE" w:rsidRPr="001A2F8F" w:rsidRDefault="001404CE" w:rsidP="001A2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hyperlink w:anchor="sub_200" w:history="1">
        <w:r w:rsidRPr="001A2F8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1A2F8F">
        <w:rPr>
          <w:rFonts w:ascii="Times New Roman" w:hAnsi="Times New Roman" w:cs="Times New Roman"/>
          <w:sz w:val="24"/>
          <w:szCs w:val="24"/>
        </w:rPr>
        <w:t>№1 к настоящему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1404CE" w:rsidRPr="001A2F8F" w:rsidRDefault="001404CE" w:rsidP="001A2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>Согласно постановлению от 29.11.2019 № 2485 «Об утверждении муниципальной программы «Обеспечение жильем молодых семей в Соль-Илецком городском округе» документами, подтверждающие финансовую возможность молодой семьи оплатить расчетную (среднюю) стоимость жилья, превышающую размер социальной выплаты, являются:</w:t>
      </w:r>
      <w:proofErr w:type="gramEnd"/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справка о доходах физического лица (</w:t>
      </w:r>
      <w:hyperlink r:id="rId10" w:history="1">
        <w:r w:rsidRPr="001A2F8F">
          <w:rPr>
            <w:rFonts w:ascii="Times New Roman" w:hAnsi="Times New Roman" w:cs="Times New Roman"/>
            <w:sz w:val="24"/>
            <w:szCs w:val="24"/>
          </w:rPr>
          <w:t>форма 2-НДФЛ</w:t>
        </w:r>
      </w:hyperlink>
      <w:r w:rsidRPr="001A2F8F">
        <w:rPr>
          <w:rFonts w:ascii="Times New Roman" w:hAnsi="Times New Roman" w:cs="Times New Roman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последние 12 месяцев;</w:t>
      </w:r>
    </w:p>
    <w:p w:rsidR="001404CE" w:rsidRPr="001A2F8F" w:rsidRDefault="001404CE" w:rsidP="001A2F8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документы о наличии средств материнского (семейного) капитала, остаток по которому не менее 50%.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представляет документы,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представляет следующие документы: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в) копию договора жилищного кредита;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lastRenderedPageBreak/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hyperlink w:anchor="sub_200" w:history="1">
        <w:r w:rsidRPr="001A2F8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1A2F8F">
        <w:rPr>
          <w:rFonts w:ascii="Times New Roman" w:hAnsi="Times New Roman" w:cs="Times New Roman"/>
          <w:sz w:val="24"/>
          <w:szCs w:val="24"/>
        </w:rPr>
        <w:t>№2 к настоящему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 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 копия документа, подтверждающего регистрацию в системе индивидуального (персонифицированного) учета каждого члена семьи.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для получения социальной выплаты: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б) в случае направления социальной выплаты </w:t>
      </w:r>
      <w:r w:rsidRPr="001A2F8F">
        <w:rPr>
          <w:rFonts w:ascii="Times New Roman" w:hAnsi="Times New Roman" w:cs="Times New Roman"/>
          <w:sz w:val="24"/>
          <w:szCs w:val="24"/>
        </w:rPr>
        <w:t>для оплаты цены договора строительного подряда на строительство жилого дома</w:t>
      </w: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в) в случае направления социальной выплаты для уплаты цены договора участия в долевом строительстве, распорядитель счета представляет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г) в случае использования социальной выплаты в качестве первоначального взноса, распорядитель счета представляет в банк: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договор банковского счета;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договор жилищного кредита;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в случае строительства жилого дома - договор строительного подряда;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д) в случае использования социальной выплаты </w:t>
      </w:r>
      <w:r w:rsidRPr="001A2F8F">
        <w:rPr>
          <w:rFonts w:ascii="Times New Roman" w:hAnsi="Times New Roman" w:cs="Times New Roman"/>
          <w:sz w:val="24"/>
          <w:szCs w:val="24"/>
        </w:rPr>
        <w:t>для погашения суммы основного долга и уплаты процентов по жилищным кредитам</w:t>
      </w: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, распорядитель счета представляет в банк следующие документы: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договор банковского счета;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копия договора жилищного кредита;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е) в случае направления социальной выплаты </w:t>
      </w:r>
      <w:r w:rsidRPr="001A2F8F">
        <w:rPr>
          <w:rFonts w:ascii="Times New Roman" w:hAnsi="Times New Roman" w:cs="Times New Roman"/>
          <w:sz w:val="24"/>
          <w:szCs w:val="24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один из супругов в молодой семье является членом жилищного, жилищно-строительного, жилищного накопительного кооператива</w:t>
      </w: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копию устава кооператива;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выписку из реестра членов кооператива, подтверждающую его членство в кооперативе;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1404CE" w:rsidRPr="001A2F8F" w:rsidRDefault="001404CE" w:rsidP="001A2F8F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2F8F">
        <w:rPr>
          <w:rFonts w:ascii="Times New Roman" w:hAnsi="Times New Roman" w:cs="Times New Roman"/>
          <w:color w:val="000000"/>
          <w:spacing w:val="2"/>
          <w:sz w:val="24"/>
          <w:szCs w:val="24"/>
        </w:rPr>
        <w:t>- копию решения о передаче жилого помещения в пользование члена кооператива.</w:t>
      </w:r>
    </w:p>
    <w:p w:rsidR="001404CE" w:rsidRPr="001A2F8F" w:rsidRDefault="001404CE" w:rsidP="001A2F8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20. Для проверки документов, предоставленных заявителем, ответственный специалист органа местного самоуправления запрашивает</w:t>
      </w:r>
      <w:r w:rsidRPr="001A2F8F" w:rsidDel="00B732C5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по каналам межведомственного взаимодействия следующие документы: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</w:t>
      </w:r>
      <w:r w:rsidRPr="001A2F8F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1404CE" w:rsidRPr="001A2F8F" w:rsidRDefault="001404CE" w:rsidP="001A2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:rsidR="001404CE" w:rsidRPr="001A2F8F" w:rsidRDefault="001404CE" w:rsidP="001A2F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20.1. Запрещено требовать от заявителя:</w:t>
      </w:r>
    </w:p>
    <w:p w:rsidR="001404CE" w:rsidRPr="001A2F8F" w:rsidRDefault="001404CE" w:rsidP="001A2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1404CE" w:rsidRPr="001A2F8F" w:rsidRDefault="001404CE" w:rsidP="001A2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anchor="/document/12177515/entry/706" w:history="1">
        <w:r w:rsidRPr="001A2F8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A2F8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04CE" w:rsidRPr="001A2F8F" w:rsidRDefault="001404CE" w:rsidP="001A2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 xml:space="preserve">услуги, за исключением случаев, предусмотренных </w:t>
      </w:r>
      <w:hyperlink r:id="rId12" w:anchor="/document/12177515/entry/7014" w:history="1">
        <w:r w:rsidRPr="001A2F8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A2F8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D120B" w:rsidRDefault="00ED120B" w:rsidP="001A2F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21. Заявитель вправе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, указанные в пункте 19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>. 1-2 настоящего Административного регламента следующими способами: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23. Получатель муниципальной услуги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>. 3 пункта 19 настоящего Административного регламента посредством личного обращения в уполномоченный банк.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Заявление, направляемое заявителя должно быть заполнено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в форме, представленной на Портале.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>2)  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25. Требования к электронным документам, предоставляемым заявителем для получения  услуги.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8F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>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>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>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lastRenderedPageBreak/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27. Основаниями для отказа в приеме документов, необходимых для предоставления государственной услуги, являются: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19 Административного регламента;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государственной услуги. 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- нарушение установленного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1 и 2 пункта 19 настоящего Административного регламента срока представления документов;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 xml:space="preserve"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статью 13.2 Федерального закона «Об актах гражданского состояния».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несоответствие жилого помещения, приобретенного (построенного) с помощью заемных средств, требованиям пункта 42 настоящих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31. Для предоставления муниципальной услуги необходимо чтобы молодая семья была признана нуждающейся в улучшении жилищных условий.</w:t>
      </w: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ED120B" w:rsidRDefault="00ED120B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ED120B" w:rsidRDefault="00ED120B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34. Заявление о предоставлении муниципальной услуги регистрируется в течение 1 (одного) рабочего дня.</w:t>
      </w:r>
    </w:p>
    <w:p w:rsidR="001404CE" w:rsidRPr="001A2F8F" w:rsidRDefault="001404CE" w:rsidP="001A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Соль-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 городской округ Орган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приём заявителей, должны находиться в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зоне пешеходной доступности к основным транспортным магистралям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>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D120B" w:rsidRDefault="00ED120B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D120B" w:rsidRDefault="00ED120B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документов через Портал;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D120B" w:rsidRDefault="00ED120B" w:rsidP="001A2F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D120B" w:rsidRDefault="00ED120B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43</w:t>
      </w:r>
      <w:r w:rsidR="00ED120B">
        <w:rPr>
          <w:rFonts w:ascii="Times New Roman" w:hAnsi="Times New Roman" w:cs="Times New Roman"/>
          <w:sz w:val="24"/>
          <w:szCs w:val="24"/>
        </w:rPr>
        <w:t xml:space="preserve">. </w:t>
      </w:r>
      <w:r w:rsidRPr="001A2F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необходимых для получения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предоставляемой органом местного самоуправления, а также получение результата предоставления такой услуги осуществляются в МФЦ Оренбургской области по выбору заявителя, независимо от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его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 xml:space="preserve">места жительства или места пребывания. 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44.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Предоставление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муниципальной услуги оказывается при однократном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обращении заявителя с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запросом либо с запросом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о предоставлении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услуги, осуществляется МФЦ Оренбургской области без участия заявителя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при</w:t>
      </w:r>
      <w:r w:rsidR="00ED120B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наличии соглашения о взаимодействии.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45. В случае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</w:t>
      </w:r>
      <w:r w:rsidRPr="001A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anchor="/document/12184522/entry/21" w:history="1">
        <w:r w:rsidRPr="001A2F8F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электронную подпись</w:t>
        </w:r>
      </w:hyperlink>
      <w:r w:rsidR="00ED120B">
        <w:rPr>
          <w:rStyle w:val="ad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1404CE" w:rsidRPr="001A2F8F" w:rsidRDefault="001404CE" w:rsidP="001A2F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4CE" w:rsidRPr="001A2F8F" w:rsidRDefault="001404CE" w:rsidP="001A2F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46. Предоставление муниципальной услуги включает в себя выполнение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следующих административных процедур: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1) для включения заявителя в список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желание получить социальную выплату в планируемом году, предшествующего планируемому году: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рассмотрение документов, указанных в пп.1 пункта 19, которые представлены заявителем;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- принятие решения о включении (не включении) заявителя в список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желание получить социальную выплату в планируемом году;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размещение списка заявителей, изъявивших желание получить социальную выплату в планируемом году на официальном сайте администрации.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рассмотрение документов, указанных в пп.2 пункта 19, которые представлены заявителем;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для получения муниципальной услуги: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предоставление заявителем свидетельства в уполномоченный банк;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- принятие уполномоченным банком решения о перечислении (отказе в перечислении) социальной выплаты;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- перечисление социальной </w:t>
      </w:r>
      <w:r w:rsidRPr="001A2F8F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 банковский счет заявителя</w:t>
      </w:r>
      <w:r w:rsidRPr="001A2F8F">
        <w:rPr>
          <w:rFonts w:ascii="Times New Roman" w:hAnsi="Times New Roman" w:cs="Times New Roman"/>
          <w:sz w:val="24"/>
          <w:szCs w:val="24"/>
        </w:rPr>
        <w:t>, либо уведомление заявителя об отказе в перечислении социальной выплаты.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47. При предоставлении муниципальной услуги в электронной форме осуществляется: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запись на приём в администрацию, МФЦ для подачи запроса о предоставлении услуги (далее – запрос); 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приём и регистрация администрацией запроса и иных документов, необходимых для предоставления услуги;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1404CE" w:rsidRPr="001A2F8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92D4F" w:rsidRDefault="00C92D4F" w:rsidP="001A2F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48. Основанием для начала административной процедуры является поступление к ответственному специалисту администрации заявления согласно приложению № 1 с приложением справки о доходах физического лица </w:t>
      </w:r>
      <w:r w:rsidRPr="001A2F8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hyperlink r:id="rId14" w:history="1">
        <w:r w:rsidRPr="001A2F8F">
          <w:rPr>
            <w:rFonts w:ascii="Times New Roman" w:hAnsi="Times New Roman" w:cs="Times New Roman"/>
            <w:bCs/>
            <w:color w:val="000000"/>
            <w:sz w:val="24"/>
            <w:szCs w:val="24"/>
          </w:rPr>
          <w:t>форма 2-НДФЛ</w:t>
        </w:r>
      </w:hyperlink>
      <w:r w:rsidRPr="001A2F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1A2F8F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1A2F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последние 12 месяцев;</w:t>
      </w:r>
      <w:r w:rsidRPr="001A2F8F">
        <w:rPr>
          <w:rFonts w:ascii="Times New Roman" w:hAnsi="Times New Roman" w:cs="Times New Roman"/>
          <w:sz w:val="24"/>
          <w:szCs w:val="24"/>
        </w:rPr>
        <w:t xml:space="preserve"> документы о наличии средств материнского (семейного) капитала, остаток по которому не менее 50%.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7, 8 пункта 19 настоящего административного регламента.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49.Специалист,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50.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51. Результатом выполнения административной процедуры является: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отказ в приеме заявления по основания,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в пункте 27 настоящего Административного регламента.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A2F8F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1A2F8F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53. Уполномоченные должностные лица органа местного самоуправления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55.Уведомление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1) при включении заявителя в список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в случае мотивированного отказа в получении социальной выплаты.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56. Уведомление заявителя о принятом решении осуществляется администрацией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57. Время выполнения административной процедуры осуществляется не позднее 3-х дней.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58. Результатом выполнения административной процедуры является выдача заявителю: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lastRenderedPageBreak/>
        <w:t>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59.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C92D4F" w:rsidRDefault="00C92D4F" w:rsidP="001A2F8F">
      <w:pPr>
        <w:pStyle w:val="s3"/>
        <w:spacing w:before="0" w:beforeAutospacing="0" w:after="0" w:afterAutospacing="0"/>
        <w:jc w:val="center"/>
        <w:rPr>
          <w:b/>
        </w:rPr>
      </w:pPr>
    </w:p>
    <w:p w:rsidR="001404CE" w:rsidRPr="001A2F8F" w:rsidRDefault="001404CE" w:rsidP="001A2F8F">
      <w:pPr>
        <w:pStyle w:val="s3"/>
        <w:spacing w:before="0" w:beforeAutospacing="0" w:after="0" w:afterAutospacing="0"/>
        <w:jc w:val="center"/>
        <w:rPr>
          <w:b/>
        </w:rPr>
      </w:pPr>
      <w:r w:rsidRPr="001A2F8F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60. Административные процедуры (действия), выполняемые МФЦ, описываются в соглашении о взаимодействии между администрацией муниципального образования Соль-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и МФЦ.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5" w:tgtFrame="_blank" w:history="1">
        <w:r w:rsidRPr="001A2F8F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1A2F8F">
        <w:rPr>
          <w:rFonts w:ascii="Times New Roman" w:hAnsi="Times New Roman" w:cs="Times New Roman"/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самостоятельно;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</w:t>
      </w:r>
      <w:r w:rsidRPr="001A2F8F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A2F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F8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92D4F" w:rsidRDefault="00C92D4F" w:rsidP="001A2F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A2F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F8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61. Текущий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Соль-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 городской.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1A2F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F8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C92D4F" w:rsidRDefault="00C92D4F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63. Глава муниципального образования Соль-</w:t>
      </w:r>
      <w:proofErr w:type="spellStart"/>
      <w:r w:rsidRPr="001A2F8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A2F8F">
        <w:rPr>
          <w:rFonts w:ascii="Times New Roman" w:hAnsi="Times New Roman" w:cs="Times New Roman"/>
          <w:sz w:val="24"/>
          <w:szCs w:val="24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услуги.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65. Проверки могут быть плановыми или внеплановыми. Порядок и периодичность осуществления плановых проверок устанавливается руководителем администрации.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92D4F" w:rsidRDefault="00C92D4F" w:rsidP="001A2F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66.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92D4F" w:rsidRDefault="00C92D4F" w:rsidP="001A2F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1A2F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F8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2D4F" w:rsidRDefault="00C92D4F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C92D4F" w:rsidRDefault="00C92D4F" w:rsidP="001A2F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CE" w:rsidRPr="001A2F8F" w:rsidRDefault="001404CE" w:rsidP="001A2F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2F8F">
        <w:rPr>
          <w:rFonts w:ascii="Times New Roman" w:hAnsi="Times New Roman" w:cs="Times New Roman"/>
          <w:b/>
          <w:bCs/>
          <w:sz w:val="24"/>
          <w:szCs w:val="24"/>
        </w:rPr>
        <w:t>Информация для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заинтересованных лиц об их праве на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досудебное (внесудебное) обжалование действий (бездействия)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и (или)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решений, принятых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(осуществленных)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в ходе предоставления</w:t>
      </w:r>
      <w:r w:rsidR="00C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proofErr w:type="gramEnd"/>
    </w:p>
    <w:p w:rsidR="00C92D4F" w:rsidRDefault="00C92D4F" w:rsidP="001A2F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1A2F8F" w:rsidRDefault="001404CE" w:rsidP="001A2F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F8F">
        <w:rPr>
          <w:rFonts w:ascii="Times New Roman" w:hAnsi="Times New Roman" w:cs="Times New Roman"/>
          <w:sz w:val="24"/>
          <w:szCs w:val="24"/>
        </w:rPr>
        <w:t>68. В случае</w:t>
      </w:r>
      <w:proofErr w:type="gramStart"/>
      <w:r w:rsidRPr="001A2F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F8F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может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обжаловать указанное решение и (или) действие (бездействие)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в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sz w:val="24"/>
          <w:szCs w:val="24"/>
        </w:rPr>
        <w:t>досудебном (внесудебном) порядке,</w:t>
      </w:r>
      <w:r w:rsidR="00C92D4F">
        <w:rPr>
          <w:rFonts w:ascii="Times New Roman" w:hAnsi="Times New Roman" w:cs="Times New Roman"/>
          <w:sz w:val="24"/>
          <w:szCs w:val="24"/>
        </w:rPr>
        <w:t xml:space="preserve"> в </w:t>
      </w:r>
      <w:r w:rsidRPr="001A2F8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4066"/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8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</w:t>
      </w:r>
      <w:r w:rsidR="00C9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лица, которым может быть направлена жалоба</w:t>
      </w:r>
      <w:r w:rsidR="00C9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8F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69. Жалоба подается в орган, предоставляющий муниципальную услугу, МФЦ либо в орган, являющийся учредителем МФЦ.</w:t>
      </w: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МФЦ подаются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учредителю МФЦ.</w:t>
      </w:r>
    </w:p>
    <w:p w:rsidR="001404CE" w:rsidRPr="001A2F8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4F">
        <w:rPr>
          <w:rFonts w:ascii="Times New Roman" w:hAnsi="Times New Roman" w:cs="Times New Roman"/>
          <w:b/>
          <w:sz w:val="24"/>
          <w:szCs w:val="24"/>
        </w:rPr>
        <w:t>Способы информирования</w:t>
      </w:r>
      <w:r w:rsidR="00C9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C9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жалобы, в том числе с использованием Портала</w:t>
      </w: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70. Информирование заявителей о порядке подачи и рассмотрения жалобы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обеспечивается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посредством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размещения информации на стендах в местах предоставления муниципальной услуги, на официальных сайтах администрации, на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C92D4F">
          <w:rPr>
            <w:rStyle w:val="ad"/>
            <w:rFonts w:ascii="Times New Roman" w:hAnsi="Times New Roman"/>
            <w:color w:val="auto"/>
            <w:sz w:val="24"/>
            <w:szCs w:val="24"/>
          </w:rPr>
          <w:t>Портале</w:t>
        </w:r>
      </w:hyperlink>
      <w:r w:rsidRPr="00C92D4F">
        <w:rPr>
          <w:rFonts w:ascii="Times New Roman" w:hAnsi="Times New Roman" w:cs="Times New Roman"/>
          <w:sz w:val="24"/>
          <w:szCs w:val="24"/>
        </w:rPr>
        <w:t>.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4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C92D4F" w:rsidRDefault="00C92D4F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1A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71</w:t>
      </w:r>
      <w:r w:rsidR="00C92D4F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anchor="/document/12177515/entry/0" w:history="1">
        <w:r w:rsidRPr="00C92D4F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="00C92D4F">
        <w:rPr>
          <w:rStyle w:val="ad"/>
          <w:rFonts w:ascii="Times New Roman" w:hAnsi="Times New Roman"/>
          <w:color w:val="auto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от 27 июля 2010 года N</w:t>
      </w:r>
      <w:r w:rsid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404CE" w:rsidRPr="00C92D4F" w:rsidRDefault="001404CE" w:rsidP="001A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/document/27537955/entry/0" w:history="1">
        <w:proofErr w:type="gramStart"/>
        <w:r w:rsidRPr="00C92D4F">
          <w:rPr>
            <w:rStyle w:val="ad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92D4F">
        <w:rPr>
          <w:rStyle w:val="ad"/>
          <w:rFonts w:ascii="Times New Roman" w:hAnsi="Times New Roman"/>
          <w:color w:val="auto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t>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92D4F">
          <w:rPr>
            <w:rStyle w:val="ad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bookmarkEnd w:id="1"/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404CE" w:rsidRPr="00C92D4F" w:rsidRDefault="001404CE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2" w:name="Par395"/>
      <w:bookmarkEnd w:id="2"/>
    </w:p>
    <w:p w:rsidR="001404CE" w:rsidRPr="00C92D4F" w:rsidRDefault="001404CE" w:rsidP="00C92D4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04CE" w:rsidRPr="00C92D4F" w:rsidRDefault="001404CE" w:rsidP="00C92D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92D4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92D4F">
        <w:rPr>
          <w:rFonts w:ascii="Times New Roman" w:hAnsi="Times New Roman" w:cs="Times New Roman"/>
          <w:sz w:val="24"/>
          <w:szCs w:val="24"/>
        </w:rPr>
        <w:t>)_________________</w:t>
      </w: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1404CE" w:rsidRPr="00C92D4F" w:rsidRDefault="001404CE" w:rsidP="00C92D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>ей) по адресу: ______</w:t>
      </w: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1404CE" w:rsidRPr="00C92D4F" w:rsidRDefault="001404CE" w:rsidP="00C92D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номер телефона __________________</w:t>
      </w:r>
    </w:p>
    <w:p w:rsidR="001404CE" w:rsidRPr="00C92D4F" w:rsidRDefault="001404CE" w:rsidP="00C92D4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404CE" w:rsidRPr="009525BA" w:rsidRDefault="001404CE" w:rsidP="0095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CE" w:rsidRPr="009525BA" w:rsidRDefault="001404CE" w:rsidP="0095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sz w:val="24"/>
          <w:szCs w:val="24"/>
        </w:rPr>
        <w:t>Заявление</w:t>
      </w:r>
    </w:p>
    <w:p w:rsidR="001404CE" w:rsidRPr="00C92D4F" w:rsidRDefault="001404CE" w:rsidP="00C9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Прошу выдать мне, ____________________________________________________________, 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паспорт: серия _________ № __________, выданный ________________________________,</w:t>
      </w:r>
    </w:p>
    <w:p w:rsidR="001404CE" w:rsidRPr="00C92D4F" w:rsidRDefault="001404CE" w:rsidP="00C9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социальную выплату в 20 __ году 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на территории Оренбургской области. 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  ___________________ ___________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Примечание. Формы приобретения жилья: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- приобретение жилого помещения;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- погашение задолженности при приобретении жилого помещения.</w:t>
      </w:r>
    </w:p>
    <w:p w:rsidR="009525BA" w:rsidRDefault="009525BA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1"/>
      <w:bookmarkEnd w:id="3"/>
    </w:p>
    <w:p w:rsidR="009525BA" w:rsidRDefault="009525BA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hyperlink r:id="rId20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9525BA" w:rsidRDefault="009525BA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</w:t>
      </w:r>
      <w:hyperlink r:id="rId21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 - физических лиц, не зарегистрированных в ЕСИА).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D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1404CE" w:rsidRPr="00C92D4F" w:rsidRDefault="001404CE" w:rsidP="009525BA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D4F">
        <w:rPr>
          <w:rFonts w:ascii="Times New Roman" w:hAnsi="Times New Roman" w:cs="Times New Roman"/>
          <w:sz w:val="24"/>
          <w:szCs w:val="24"/>
        </w:rPr>
        <w:t>(</w:t>
      </w:r>
      <w:r w:rsidRPr="00C92D4F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lastRenderedPageBreak/>
        <w:t xml:space="preserve">дата выдачи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2FEB" w:rsidRDefault="00612FEB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C92D4F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C92D4F">
        <w:rPr>
          <w:rFonts w:ascii="Times New Roman" w:hAnsi="Times New Roman" w:cs="Times New Roman"/>
          <w:sz w:val="24"/>
          <w:szCs w:val="24"/>
        </w:rPr>
        <w:t xml:space="preserve"> на интернет-портале </w:t>
      </w:r>
      <w:hyperlink r:id="rId22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</w:t>
      </w:r>
      <w:hyperlink r:id="rId23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(в ЕСИА)</w:t>
      </w:r>
    </w:p>
    <w:p w:rsidR="001404CE" w:rsidRDefault="001404CE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12FEB" w:rsidRDefault="00612FEB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04CE" w:rsidRPr="00C92D4F" w:rsidRDefault="001404CE" w:rsidP="00C92D4F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FEB" w:rsidRDefault="00612FEB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4CE" w:rsidRPr="00C92D4F" w:rsidRDefault="001404CE" w:rsidP="00C9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(руководитель органа местного самоуправления)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C92D4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92D4F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1404CE" w:rsidRPr="00C92D4F" w:rsidRDefault="001404CE" w:rsidP="00C9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2D4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(ей) по адресу:_____________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1404CE" w:rsidRPr="00C92D4F" w:rsidRDefault="001404CE" w:rsidP="00C92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D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Прошу выдать мне ____________________________________________________________, 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паспорт серии_____________№_________, выданный__________________________ «____» ______________ ______________________________________________________ 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04CE" w:rsidRPr="00C92D4F" w:rsidRDefault="001404CE" w:rsidP="00C9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>(форма приобретения)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____________________________________    _____________________    ________________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заявителя)                                                                (подпись)                                                 (дата)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</w:rPr>
      </w:pPr>
      <w:r w:rsidRPr="00C92D4F">
        <w:rPr>
          <w:rFonts w:ascii="Times New Roman" w:hAnsi="Times New Roman" w:cs="Times New Roman"/>
        </w:rPr>
        <w:t>*Формы приобретения жилья: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</w:rPr>
      </w:pPr>
      <w:r w:rsidRPr="00C92D4F">
        <w:rPr>
          <w:rFonts w:ascii="Times New Roman" w:hAnsi="Times New Roman" w:cs="Times New Roman"/>
        </w:rPr>
        <w:t>1 – приобретение жилого помещения;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</w:rPr>
      </w:pPr>
      <w:r w:rsidRPr="00C92D4F">
        <w:rPr>
          <w:rFonts w:ascii="Times New Roman" w:hAnsi="Times New Roman" w:cs="Times New Roman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1404CE" w:rsidRPr="00C92D4F" w:rsidRDefault="001404CE" w:rsidP="00C9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lastRenderedPageBreak/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hyperlink r:id="rId24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</w:t>
      </w:r>
      <w:hyperlink r:id="rId25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 - физических лиц, не зарегистрированных в ЕСИА).</w:t>
      </w:r>
    </w:p>
    <w:p w:rsidR="001404CE" w:rsidRPr="00C92D4F" w:rsidRDefault="001404CE" w:rsidP="00C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 xml:space="preserve">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D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2D4F">
        <w:rPr>
          <w:rFonts w:ascii="Times New Roman" w:hAnsi="Times New Roman" w:cs="Times New Roman"/>
          <w:sz w:val="24"/>
          <w:szCs w:val="24"/>
        </w:rPr>
        <w:t>-</w:t>
      </w:r>
      <w:r w:rsidRPr="00C92D4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1404CE" w:rsidRPr="00C92D4F" w:rsidRDefault="001404CE" w:rsidP="001F204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D4F">
        <w:rPr>
          <w:rFonts w:ascii="Times New Roman" w:hAnsi="Times New Roman" w:cs="Times New Roman"/>
          <w:sz w:val="24"/>
          <w:szCs w:val="24"/>
        </w:rPr>
        <w:t>(</w:t>
      </w:r>
      <w:r w:rsidRPr="00C92D4F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404CE" w:rsidRPr="00C92D4F" w:rsidRDefault="001404CE" w:rsidP="00C92D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t>.</w:t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92D4F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9C321D" w:rsidRDefault="009C321D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C92D4F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C92D4F">
        <w:rPr>
          <w:rFonts w:ascii="Times New Roman" w:hAnsi="Times New Roman" w:cs="Times New Roman"/>
          <w:sz w:val="24"/>
          <w:szCs w:val="24"/>
        </w:rPr>
        <w:t xml:space="preserve"> на интернет-портале </w:t>
      </w:r>
      <w:hyperlink r:id="rId26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4CE" w:rsidRPr="00C92D4F" w:rsidRDefault="001404CE" w:rsidP="00C9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92D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2D4F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</w:t>
      </w:r>
      <w:hyperlink r:id="rId27" w:history="1">
        <w:r w:rsidRPr="00C92D4F">
          <w:rPr>
            <w:rStyle w:val="ad"/>
            <w:rFonts w:ascii="Times New Roman" w:hAnsi="Times New Roman"/>
            <w:sz w:val="24"/>
            <w:szCs w:val="24"/>
          </w:rPr>
          <w:t>www.gosuslugi.ru</w:t>
        </w:r>
      </w:hyperlink>
      <w:r w:rsidRPr="00C92D4F">
        <w:rPr>
          <w:rFonts w:ascii="Times New Roman" w:hAnsi="Times New Roman" w:cs="Times New Roman"/>
          <w:sz w:val="24"/>
          <w:szCs w:val="24"/>
        </w:rPr>
        <w:t xml:space="preserve"> (в ЕСИА)</w:t>
      </w:r>
    </w:p>
    <w:sectPr w:rsidR="001404CE" w:rsidRPr="00C9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1"/>
    <w:rsid w:val="000C2063"/>
    <w:rsid w:val="000F41FD"/>
    <w:rsid w:val="001404CE"/>
    <w:rsid w:val="001A2F8F"/>
    <w:rsid w:val="001F2043"/>
    <w:rsid w:val="00612FEB"/>
    <w:rsid w:val="009525BA"/>
    <w:rsid w:val="009C321D"/>
    <w:rsid w:val="00C92D4F"/>
    <w:rsid w:val="00CB5666"/>
    <w:rsid w:val="00E047A1"/>
    <w:rsid w:val="00E32315"/>
    <w:rsid w:val="00ED120B"/>
    <w:rsid w:val="00F020C0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04C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4CE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C20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14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404CE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4CE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6">
    <w:name w:val="No Spacing"/>
    <w:uiPriority w:val="1"/>
    <w:qFormat/>
    <w:rsid w:val="001404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1404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0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404C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140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404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140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404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140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404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1404CE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1404C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140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40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1404CE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404CE"/>
    <w:rPr>
      <w:rFonts w:ascii="Courier New" w:eastAsia="Times New Roman" w:hAnsi="Courier New" w:cs="Times New Roman"/>
      <w:lang w:eastAsia="ru-RU"/>
    </w:rPr>
  </w:style>
  <w:style w:type="character" w:customStyle="1" w:styleId="af0">
    <w:name w:val="Цветовое выделение"/>
    <w:uiPriority w:val="99"/>
    <w:rsid w:val="001404CE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140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40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Emphasis"/>
    <w:uiPriority w:val="20"/>
    <w:qFormat/>
    <w:rsid w:val="001404CE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14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40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40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04C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4CE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C20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14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404CE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4CE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6">
    <w:name w:val="No Spacing"/>
    <w:uiPriority w:val="1"/>
    <w:qFormat/>
    <w:rsid w:val="001404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1404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0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404C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140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404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140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404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140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404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1404CE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1404C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140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40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1404CE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404CE"/>
    <w:rPr>
      <w:rFonts w:ascii="Courier New" w:eastAsia="Times New Roman" w:hAnsi="Courier New" w:cs="Times New Roman"/>
      <w:lang w:eastAsia="ru-RU"/>
    </w:rPr>
  </w:style>
  <w:style w:type="character" w:customStyle="1" w:styleId="af0">
    <w:name w:val="Цветовое выделение"/>
    <w:uiPriority w:val="99"/>
    <w:rsid w:val="001404CE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140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40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Emphasis"/>
    <w:uiPriority w:val="20"/>
    <w:qFormat/>
    <w:rsid w:val="001404CE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14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40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40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mfc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1560.1000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" TargetMode="External"/><Relationship Id="rId14" Type="http://schemas.openxmlformats.org/officeDocument/2006/relationships/hyperlink" Target="garantF1://12081560.1000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9946</Words>
  <Characters>56695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Полякова</cp:lastModifiedBy>
  <cp:revision>14</cp:revision>
  <dcterms:created xsi:type="dcterms:W3CDTF">2022-06-29T04:44:00Z</dcterms:created>
  <dcterms:modified xsi:type="dcterms:W3CDTF">2022-07-05T09:28:00Z</dcterms:modified>
</cp:coreProperties>
</file>