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334FCD" w:rsidRPr="008E150E" w:rsidTr="000A593D">
        <w:trPr>
          <w:trHeight w:hRule="exact" w:val="4243"/>
        </w:trPr>
        <w:tc>
          <w:tcPr>
            <w:tcW w:w="4573" w:type="dxa"/>
          </w:tcPr>
          <w:p w:rsidR="00334FCD" w:rsidRDefault="00334FCD" w:rsidP="009002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5AB73F6" wp14:editId="1D8C4603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FCD" w:rsidRPr="00C6680D" w:rsidRDefault="00334FCD" w:rsidP="009002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334FCD" w:rsidRDefault="00334FCD" w:rsidP="00900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34FCD" w:rsidRDefault="00334FCD" w:rsidP="00900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34FCD" w:rsidRDefault="00334FCD" w:rsidP="00900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334FCD" w:rsidRDefault="00334FCD" w:rsidP="00900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34FCD" w:rsidRDefault="00334FCD" w:rsidP="00900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34FCD" w:rsidRDefault="00334FCD" w:rsidP="00900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34FCD" w:rsidRDefault="00334FCD" w:rsidP="009002B2">
            <w:pPr>
              <w:jc w:val="center"/>
              <w:rPr>
                <w:b/>
                <w:sz w:val="28"/>
                <w:szCs w:val="28"/>
              </w:rPr>
            </w:pPr>
          </w:p>
          <w:p w:rsidR="00334FCD" w:rsidRPr="002951EA" w:rsidRDefault="002951EA" w:rsidP="002951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1EA">
              <w:rPr>
                <w:sz w:val="28"/>
                <w:szCs w:val="28"/>
              </w:rPr>
              <w:t>03.06.2022 № 1079-п</w:t>
            </w:r>
          </w:p>
          <w:p w:rsidR="00334FCD" w:rsidRPr="0092101A" w:rsidRDefault="00334FCD" w:rsidP="009002B2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334FCD" w:rsidRPr="0092101A" w:rsidRDefault="00334FCD" w:rsidP="009002B2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334FCD" w:rsidRPr="008E150E" w:rsidRDefault="00334FCD" w:rsidP="009002B2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334FCD" w:rsidRPr="00C22305" w:rsidRDefault="00334FCD" w:rsidP="00334FC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bookmarkEnd w:id="0"/>
    <w:p w:rsidR="00882E3C" w:rsidRDefault="00882E3C" w:rsidP="00882E3C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882E3C" w:rsidRDefault="00882E3C" w:rsidP="00882E3C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334FCD" w:rsidRPr="00693B96" w:rsidRDefault="00334FCD" w:rsidP="00882E3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93B96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693B96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693B96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693B96">
        <w:rPr>
          <w:color w:val="000000"/>
          <w:sz w:val="28"/>
          <w:szCs w:val="28"/>
          <w:lang w:eastAsia="en-US"/>
        </w:rPr>
        <w:t>постановляю:</w:t>
      </w:r>
    </w:p>
    <w:p w:rsidR="00334FCD" w:rsidRDefault="00882E3C" w:rsidP="00882E3C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334FCD" w:rsidRPr="00693B96">
        <w:rPr>
          <w:color w:val="000000"/>
          <w:spacing w:val="3"/>
          <w:sz w:val="28"/>
          <w:szCs w:val="28"/>
        </w:rPr>
        <w:t xml:space="preserve">Внести следующие изменения в постановление </w:t>
      </w:r>
      <w:r w:rsidR="00334FCD" w:rsidRPr="00693B96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334FCD" w:rsidRPr="00693B96">
        <w:rPr>
          <w:color w:val="000000"/>
          <w:sz w:val="28"/>
          <w:szCs w:val="28"/>
        </w:rPr>
        <w:t>Илецкий</w:t>
      </w:r>
      <w:proofErr w:type="spellEnd"/>
      <w:r w:rsidR="00334FCD" w:rsidRPr="00693B96">
        <w:rPr>
          <w:color w:val="000000"/>
          <w:sz w:val="28"/>
          <w:szCs w:val="28"/>
        </w:rPr>
        <w:t xml:space="preserve"> городской округ Оренбургской области от 20.03.2020 № 517-п «О мерах по противодействию распространению на территории муниципального образования Соль-</w:t>
      </w:r>
      <w:proofErr w:type="spellStart"/>
      <w:r w:rsidR="00334FCD" w:rsidRPr="00693B96">
        <w:rPr>
          <w:color w:val="000000"/>
          <w:sz w:val="28"/>
          <w:szCs w:val="28"/>
        </w:rPr>
        <w:t>Илецкий</w:t>
      </w:r>
      <w:proofErr w:type="spellEnd"/>
      <w:r w:rsidR="00334FCD" w:rsidRPr="00693B96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334FCD" w:rsidRPr="00693B96">
        <w:rPr>
          <w:color w:val="000000"/>
          <w:sz w:val="28"/>
          <w:szCs w:val="28"/>
        </w:rPr>
        <w:t>коронавирусной</w:t>
      </w:r>
      <w:proofErr w:type="spellEnd"/>
      <w:r w:rsidR="00334FCD" w:rsidRPr="00693B96">
        <w:rPr>
          <w:color w:val="000000"/>
          <w:sz w:val="28"/>
          <w:szCs w:val="28"/>
        </w:rPr>
        <w:t xml:space="preserve"> инфекции (COVID-19):</w:t>
      </w:r>
    </w:p>
    <w:p w:rsidR="00053B09" w:rsidRPr="00E97C38" w:rsidRDefault="00E97C38" w:rsidP="00882E3C">
      <w:pPr>
        <w:widowControl w:val="0"/>
        <w:autoSpaceDE w:val="0"/>
        <w:autoSpaceDN w:val="0"/>
        <w:adjustRightInd w:val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53B09" w:rsidRPr="00E97C38">
        <w:rPr>
          <w:color w:val="000000"/>
          <w:sz w:val="28"/>
          <w:szCs w:val="28"/>
        </w:rPr>
        <w:t xml:space="preserve">ополнить постановление пунктом </w:t>
      </w:r>
      <w:r w:rsidRPr="00E97C38">
        <w:rPr>
          <w:color w:val="000000"/>
          <w:sz w:val="28"/>
          <w:szCs w:val="28"/>
        </w:rPr>
        <w:t>12</w:t>
      </w:r>
      <w:r w:rsidRPr="00E97C38">
        <w:rPr>
          <w:color w:val="000000"/>
          <w:sz w:val="28"/>
          <w:szCs w:val="28"/>
          <w:vertAlign w:val="superscript"/>
        </w:rPr>
        <w:t>2</w:t>
      </w:r>
      <w:r w:rsidRPr="00E97C38">
        <w:rPr>
          <w:color w:val="000000"/>
          <w:sz w:val="28"/>
          <w:szCs w:val="28"/>
        </w:rPr>
        <w:t xml:space="preserve"> </w:t>
      </w:r>
      <w:r w:rsidR="00053B09" w:rsidRPr="00E97C38">
        <w:rPr>
          <w:color w:val="000000"/>
          <w:sz w:val="28"/>
          <w:szCs w:val="28"/>
        </w:rPr>
        <w:t>следующего содержания:</w:t>
      </w:r>
    </w:p>
    <w:p w:rsidR="00053B09" w:rsidRDefault="00053B09" w:rsidP="00882E3C">
      <w:pPr>
        <w:widowControl w:val="0"/>
        <w:autoSpaceDE w:val="0"/>
        <w:autoSpaceDN w:val="0"/>
        <w:adjustRightInd w:val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7C38">
        <w:rPr>
          <w:color w:val="000000"/>
          <w:sz w:val="28"/>
          <w:szCs w:val="28"/>
        </w:rPr>
        <w:t>12</w:t>
      </w:r>
      <w:r w:rsidR="00E97C38">
        <w:rPr>
          <w:color w:val="000000"/>
          <w:sz w:val="28"/>
          <w:szCs w:val="28"/>
          <w:vertAlign w:val="superscript"/>
        </w:rPr>
        <w:t>2</w:t>
      </w:r>
      <w:r w:rsidR="00E97C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E97C3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риостановить с 2 июня 2022 года действие абзаца </w:t>
      </w:r>
      <w:r w:rsidR="004F5A35">
        <w:rPr>
          <w:color w:val="000000"/>
          <w:sz w:val="28"/>
          <w:szCs w:val="28"/>
        </w:rPr>
        <w:t>шестнадца</w:t>
      </w:r>
      <w:r>
        <w:rPr>
          <w:color w:val="000000"/>
          <w:sz w:val="28"/>
          <w:szCs w:val="28"/>
        </w:rPr>
        <w:t>того пункта 1, пункта 2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, абзаца третьего пункта 3,</w:t>
      </w:r>
      <w:r w:rsidR="009E6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абзацев второго, третьего пункта</w:t>
      </w:r>
      <w:r w:rsidR="009E6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</w:t>
      </w:r>
      <w:r w:rsidR="009E6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5, подпункта 8.5, абзаца третьего подпункта 8.6, пункта</w:t>
      </w:r>
      <w:r w:rsidR="009E6F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8, подпункта 9.3, абзаца восьмого подпункта 9.5,</w:t>
      </w:r>
      <w:r w:rsidR="009E6F97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бзацев второго, пятого подпу</w:t>
      </w:r>
      <w:r w:rsidR="000A612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кта 9.7, абзаца </w:t>
      </w:r>
      <w:r w:rsidR="00E97C38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подпункта 9.8, абзаца </w:t>
      </w:r>
      <w:r w:rsidR="00E97C38">
        <w:rPr>
          <w:color w:val="000000"/>
          <w:sz w:val="28"/>
          <w:szCs w:val="28"/>
        </w:rPr>
        <w:t>третье</w:t>
      </w:r>
      <w:r>
        <w:rPr>
          <w:color w:val="000000"/>
          <w:sz w:val="28"/>
          <w:szCs w:val="28"/>
        </w:rPr>
        <w:t>го подпу</w:t>
      </w:r>
      <w:r w:rsidR="000A612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кта 9.9,</w:t>
      </w:r>
      <w:r w:rsidR="009E6F97">
        <w:rPr>
          <w:color w:val="000000"/>
          <w:sz w:val="28"/>
          <w:szCs w:val="28"/>
        </w:rPr>
        <w:t xml:space="preserve"> </w:t>
      </w:r>
      <w:r w:rsidR="00E97C38">
        <w:rPr>
          <w:color w:val="000000"/>
          <w:sz w:val="28"/>
          <w:szCs w:val="28"/>
        </w:rPr>
        <w:t>абзаца четвертого подпункта 9.9</w:t>
      </w:r>
      <w:r w:rsidR="00E97C38">
        <w:rPr>
          <w:color w:val="000000"/>
          <w:sz w:val="28"/>
          <w:szCs w:val="28"/>
          <w:vertAlign w:val="superscript"/>
        </w:rPr>
        <w:t>1</w:t>
      </w:r>
      <w:r w:rsidR="00E97C3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абзаца третьего подпункта 9.10</w:t>
      </w:r>
      <w:r w:rsidR="009E6F97">
        <w:rPr>
          <w:color w:val="000000"/>
          <w:sz w:val="28"/>
          <w:szCs w:val="28"/>
        </w:rPr>
        <w:t>, абзацев</w:t>
      </w:r>
      <w:proofErr w:type="gramEnd"/>
      <w:r w:rsidR="009E6F97">
        <w:rPr>
          <w:color w:val="000000"/>
          <w:sz w:val="28"/>
          <w:szCs w:val="28"/>
        </w:rPr>
        <w:t xml:space="preserve"> </w:t>
      </w:r>
      <w:proofErr w:type="gramStart"/>
      <w:r w:rsidR="009E6F97">
        <w:rPr>
          <w:color w:val="000000"/>
          <w:sz w:val="28"/>
          <w:szCs w:val="28"/>
        </w:rPr>
        <w:t>четыре, пять подпункта 9.12.1 пункта 9</w:t>
      </w:r>
      <w:r>
        <w:rPr>
          <w:color w:val="000000"/>
          <w:sz w:val="28"/>
          <w:szCs w:val="28"/>
        </w:rPr>
        <w:t xml:space="preserve"> в части установлен</w:t>
      </w:r>
      <w:r w:rsidR="000A612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 требований об обязательном использовании физическими лицами средств индивидуальной защиты (масок), обеспечении физических лиц средствами индивидуальной защиты (масками),</w:t>
      </w:r>
      <w:r w:rsidR="00F711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и осуществлении контроля за использованием (наличием) средств </w:t>
      </w:r>
      <w:r>
        <w:rPr>
          <w:color w:val="000000"/>
          <w:sz w:val="28"/>
          <w:szCs w:val="28"/>
        </w:rPr>
        <w:lastRenderedPageBreak/>
        <w:t>индивидуальной защиты (масок), а т</w:t>
      </w:r>
      <w:r w:rsidR="000A612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кже в части введения запретов и ограничений в отношении физических лиц в связи с отсутствием у них средств индивидуальной защиты (масок).»</w:t>
      </w:r>
      <w:r w:rsidR="00E97C38">
        <w:rPr>
          <w:color w:val="000000"/>
          <w:sz w:val="28"/>
          <w:szCs w:val="28"/>
        </w:rPr>
        <w:t>.</w:t>
      </w:r>
      <w:proofErr w:type="gramEnd"/>
    </w:p>
    <w:p w:rsidR="00334FCD" w:rsidRPr="00F178A1" w:rsidRDefault="00334FCD" w:rsidP="00882E3C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334FCD" w:rsidRPr="00F178A1" w:rsidRDefault="00334FCD" w:rsidP="00882E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882E3C" w:rsidRDefault="00882E3C" w:rsidP="00334FCD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882E3C" w:rsidRDefault="00882E3C" w:rsidP="00334FCD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882E3C" w:rsidRDefault="00882E3C" w:rsidP="00334FCD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334FCD" w:rsidRPr="002C7BD7" w:rsidRDefault="00334FCD" w:rsidP="00240C13">
      <w:pPr>
        <w:tabs>
          <w:tab w:val="left" w:pos="6949"/>
        </w:tabs>
        <w:jc w:val="both"/>
        <w:rPr>
          <w:sz w:val="28"/>
          <w:szCs w:val="28"/>
        </w:rPr>
      </w:pPr>
      <w:r w:rsidRPr="002C7BD7">
        <w:rPr>
          <w:sz w:val="28"/>
          <w:szCs w:val="28"/>
        </w:rPr>
        <w:t>Г</w:t>
      </w:r>
      <w:r w:rsidR="00882E3C">
        <w:rPr>
          <w:sz w:val="28"/>
          <w:szCs w:val="28"/>
        </w:rPr>
        <w:t>лава муниципального образования</w:t>
      </w:r>
    </w:p>
    <w:p w:rsidR="00334FCD" w:rsidRDefault="00334FCD" w:rsidP="00240C13">
      <w:pPr>
        <w:tabs>
          <w:tab w:val="left" w:pos="6949"/>
        </w:tabs>
        <w:ind w:right="-144"/>
        <w:jc w:val="both"/>
        <w:rPr>
          <w:sz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        В.И. Дубровин</w:t>
      </w: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B450A1" w:rsidRDefault="00B450A1" w:rsidP="00334FCD">
      <w:pPr>
        <w:jc w:val="both"/>
        <w:rPr>
          <w:sz w:val="28"/>
          <w:szCs w:val="28"/>
        </w:rPr>
      </w:pPr>
    </w:p>
    <w:p w:rsidR="00E97C38" w:rsidRDefault="00E97C38" w:rsidP="00334FCD">
      <w:pPr>
        <w:jc w:val="both"/>
        <w:rPr>
          <w:sz w:val="28"/>
          <w:szCs w:val="28"/>
        </w:rPr>
      </w:pPr>
    </w:p>
    <w:p w:rsidR="00E97C38" w:rsidRDefault="00E97C38" w:rsidP="00334FCD">
      <w:pPr>
        <w:jc w:val="both"/>
        <w:rPr>
          <w:sz w:val="28"/>
          <w:szCs w:val="28"/>
        </w:rPr>
      </w:pPr>
    </w:p>
    <w:p w:rsidR="00E97C38" w:rsidRDefault="00E97C38" w:rsidP="00334FCD">
      <w:pPr>
        <w:jc w:val="both"/>
        <w:rPr>
          <w:sz w:val="28"/>
          <w:szCs w:val="28"/>
        </w:rPr>
      </w:pPr>
    </w:p>
    <w:p w:rsidR="00E97C38" w:rsidRDefault="00E97C38" w:rsidP="00334FCD">
      <w:pPr>
        <w:jc w:val="both"/>
        <w:rPr>
          <w:sz w:val="28"/>
          <w:szCs w:val="28"/>
        </w:rPr>
      </w:pPr>
    </w:p>
    <w:p w:rsidR="00E97C38" w:rsidRDefault="00E97C38" w:rsidP="00334FCD">
      <w:pPr>
        <w:jc w:val="both"/>
        <w:rPr>
          <w:sz w:val="28"/>
          <w:szCs w:val="28"/>
        </w:rPr>
      </w:pPr>
    </w:p>
    <w:p w:rsidR="00E97C38" w:rsidRDefault="00E97C38" w:rsidP="00334FCD">
      <w:pPr>
        <w:jc w:val="both"/>
        <w:rPr>
          <w:sz w:val="28"/>
          <w:szCs w:val="28"/>
        </w:rPr>
      </w:pPr>
    </w:p>
    <w:p w:rsidR="00E97C38" w:rsidRDefault="00E97C38" w:rsidP="00334FCD">
      <w:pPr>
        <w:jc w:val="both"/>
        <w:rPr>
          <w:sz w:val="28"/>
          <w:szCs w:val="28"/>
        </w:rPr>
      </w:pPr>
    </w:p>
    <w:p w:rsidR="00E97C38" w:rsidRDefault="00E97C38" w:rsidP="00334FCD">
      <w:pPr>
        <w:jc w:val="both"/>
        <w:rPr>
          <w:sz w:val="28"/>
          <w:szCs w:val="28"/>
        </w:rPr>
      </w:pPr>
    </w:p>
    <w:p w:rsidR="00882E3C" w:rsidRDefault="00882E3C" w:rsidP="00334FCD">
      <w:pPr>
        <w:jc w:val="both"/>
        <w:rPr>
          <w:sz w:val="28"/>
          <w:szCs w:val="28"/>
        </w:rPr>
      </w:pPr>
    </w:p>
    <w:p w:rsidR="00882E3C" w:rsidRDefault="00882E3C" w:rsidP="00334FCD">
      <w:pPr>
        <w:jc w:val="both"/>
        <w:rPr>
          <w:sz w:val="28"/>
          <w:szCs w:val="28"/>
        </w:rPr>
      </w:pPr>
    </w:p>
    <w:p w:rsidR="00882E3C" w:rsidRDefault="00882E3C" w:rsidP="00334FCD">
      <w:pPr>
        <w:jc w:val="both"/>
        <w:rPr>
          <w:sz w:val="28"/>
          <w:szCs w:val="28"/>
        </w:rPr>
      </w:pPr>
    </w:p>
    <w:p w:rsidR="00882E3C" w:rsidRDefault="00882E3C" w:rsidP="00334FCD">
      <w:pPr>
        <w:jc w:val="both"/>
        <w:rPr>
          <w:sz w:val="28"/>
          <w:szCs w:val="28"/>
        </w:rPr>
      </w:pPr>
    </w:p>
    <w:p w:rsidR="00882E3C" w:rsidRDefault="00882E3C" w:rsidP="00334FCD">
      <w:pPr>
        <w:jc w:val="both"/>
        <w:rPr>
          <w:sz w:val="28"/>
          <w:szCs w:val="28"/>
        </w:rPr>
      </w:pPr>
    </w:p>
    <w:p w:rsidR="00882E3C" w:rsidRDefault="00882E3C" w:rsidP="00334FCD">
      <w:pPr>
        <w:jc w:val="both"/>
        <w:rPr>
          <w:sz w:val="28"/>
          <w:szCs w:val="28"/>
        </w:rPr>
      </w:pPr>
    </w:p>
    <w:p w:rsidR="00E97C38" w:rsidRDefault="00E97C38" w:rsidP="00334FCD">
      <w:pPr>
        <w:jc w:val="both"/>
        <w:rPr>
          <w:sz w:val="28"/>
          <w:szCs w:val="28"/>
        </w:rPr>
      </w:pPr>
    </w:p>
    <w:p w:rsidR="00B450A1" w:rsidRPr="00334FCD" w:rsidRDefault="00B450A1" w:rsidP="00334FCD">
      <w:pPr>
        <w:jc w:val="both"/>
        <w:rPr>
          <w:sz w:val="28"/>
          <w:szCs w:val="28"/>
        </w:rPr>
      </w:pPr>
    </w:p>
    <w:p w:rsidR="00257535" w:rsidRDefault="00334FCD" w:rsidP="00B8083E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257535" w:rsidSect="00896BD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11" w:rsidRDefault="000A0B11">
      <w:r>
        <w:separator/>
      </w:r>
    </w:p>
  </w:endnote>
  <w:endnote w:type="continuationSeparator" w:id="0">
    <w:p w:rsidR="000A0B11" w:rsidRDefault="000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11" w:rsidRDefault="000A0B11">
      <w:r>
        <w:separator/>
      </w:r>
    </w:p>
  </w:footnote>
  <w:footnote w:type="continuationSeparator" w:id="0">
    <w:p w:rsidR="000A0B11" w:rsidRDefault="000A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24DF"/>
    <w:multiLevelType w:val="multilevel"/>
    <w:tmpl w:val="4AA4D4B6"/>
    <w:lvl w:ilvl="0">
      <w:start w:val="1"/>
      <w:numFmt w:val="decimal"/>
      <w:lvlText w:val="1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D"/>
    <w:rsid w:val="00032C1E"/>
    <w:rsid w:val="00053B09"/>
    <w:rsid w:val="00057B6A"/>
    <w:rsid w:val="00090156"/>
    <w:rsid w:val="000A0B11"/>
    <w:rsid w:val="000A593D"/>
    <w:rsid w:val="000A6121"/>
    <w:rsid w:val="000D79C2"/>
    <w:rsid w:val="000F451C"/>
    <w:rsid w:val="00103FF4"/>
    <w:rsid w:val="00184C4D"/>
    <w:rsid w:val="00240C13"/>
    <w:rsid w:val="0024542C"/>
    <w:rsid w:val="00257535"/>
    <w:rsid w:val="002951EA"/>
    <w:rsid w:val="00334FCD"/>
    <w:rsid w:val="0033563B"/>
    <w:rsid w:val="004545D9"/>
    <w:rsid w:val="004679ED"/>
    <w:rsid w:val="004F5A35"/>
    <w:rsid w:val="0057544E"/>
    <w:rsid w:val="0069012F"/>
    <w:rsid w:val="0071454F"/>
    <w:rsid w:val="00782994"/>
    <w:rsid w:val="007B4E73"/>
    <w:rsid w:val="007F4071"/>
    <w:rsid w:val="0081685D"/>
    <w:rsid w:val="00882E3C"/>
    <w:rsid w:val="00896BD3"/>
    <w:rsid w:val="008D6D1B"/>
    <w:rsid w:val="009E6F97"/>
    <w:rsid w:val="00A464D7"/>
    <w:rsid w:val="00A51775"/>
    <w:rsid w:val="00A85E23"/>
    <w:rsid w:val="00AA3700"/>
    <w:rsid w:val="00AD3F4D"/>
    <w:rsid w:val="00B450A1"/>
    <w:rsid w:val="00B8083E"/>
    <w:rsid w:val="00BF5323"/>
    <w:rsid w:val="00C343BB"/>
    <w:rsid w:val="00CE16AF"/>
    <w:rsid w:val="00CF55DC"/>
    <w:rsid w:val="00E97C3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334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34FCD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4FCD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4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FCD"/>
    <w:pPr>
      <w:ind w:left="720"/>
      <w:contextualSpacing/>
    </w:pPr>
  </w:style>
  <w:style w:type="character" w:customStyle="1" w:styleId="1">
    <w:name w:val="Основной текст1"/>
    <w:basedOn w:val="a0"/>
    <w:rsid w:val="00E97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styleId="a7">
    <w:name w:val="header"/>
    <w:basedOn w:val="a"/>
    <w:link w:val="a8"/>
    <w:uiPriority w:val="99"/>
    <w:unhideWhenUsed/>
    <w:rsid w:val="000A5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5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9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334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34FCD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4FCD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4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FCD"/>
    <w:pPr>
      <w:ind w:left="720"/>
      <w:contextualSpacing/>
    </w:pPr>
  </w:style>
  <w:style w:type="character" w:customStyle="1" w:styleId="1">
    <w:name w:val="Основной текст1"/>
    <w:basedOn w:val="a0"/>
    <w:rsid w:val="00E97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styleId="a7">
    <w:name w:val="header"/>
    <w:basedOn w:val="a"/>
    <w:link w:val="a8"/>
    <w:uiPriority w:val="99"/>
    <w:unhideWhenUsed/>
    <w:rsid w:val="000A5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5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9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15</cp:revision>
  <cp:lastPrinted>2022-06-06T13:12:00Z</cp:lastPrinted>
  <dcterms:created xsi:type="dcterms:W3CDTF">2022-06-06T12:48:00Z</dcterms:created>
  <dcterms:modified xsi:type="dcterms:W3CDTF">2022-06-08T09:03:00Z</dcterms:modified>
</cp:coreProperties>
</file>