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5825AB">
        <w:trPr>
          <w:trHeight w:val="2539"/>
        </w:trPr>
        <w:tc>
          <w:tcPr>
            <w:tcW w:w="4478" w:type="dxa"/>
          </w:tcPr>
          <w:p w:rsidR="003F0C09" w:rsidRDefault="003F0C09" w:rsidP="00435CD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134AE20" wp14:editId="1D08E71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435CD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43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43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43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43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43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435C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07A44" w:rsidRDefault="00607A44" w:rsidP="00435CD9">
            <w:pPr>
              <w:jc w:val="center"/>
              <w:rPr>
                <w:b/>
                <w:sz w:val="28"/>
                <w:szCs w:val="28"/>
              </w:rPr>
            </w:pPr>
          </w:p>
          <w:p w:rsidR="00607A44" w:rsidRPr="00607A44" w:rsidRDefault="00607A44" w:rsidP="00435CD9">
            <w:pPr>
              <w:jc w:val="center"/>
              <w:rPr>
                <w:sz w:val="28"/>
                <w:szCs w:val="28"/>
              </w:rPr>
            </w:pPr>
            <w:r w:rsidRPr="00607A44">
              <w:rPr>
                <w:sz w:val="28"/>
                <w:szCs w:val="28"/>
              </w:rPr>
              <w:t>25.03.2022 № 541-п</w:t>
            </w:r>
          </w:p>
          <w:p w:rsidR="00697591" w:rsidRPr="00157754" w:rsidRDefault="00697591" w:rsidP="005825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35CD9" w:rsidRDefault="00435CD9" w:rsidP="00435CD9">
      <w:pPr>
        <w:pStyle w:val="2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435CD9" w:rsidRDefault="00435CD9" w:rsidP="00435CD9">
      <w:pPr>
        <w:pStyle w:val="2"/>
        <w:keepNext w:val="0"/>
        <w:autoSpaceDE w:val="0"/>
        <w:autoSpaceDN w:val="0"/>
        <w:adjustRightInd w:val="0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577A92" w:rsidRDefault="00577A92" w:rsidP="00F51941">
      <w:pPr>
        <w:tabs>
          <w:tab w:val="left" w:pos="567"/>
        </w:tabs>
        <w:jc w:val="both"/>
        <w:rPr>
          <w:sz w:val="28"/>
          <w:szCs w:val="28"/>
        </w:rPr>
      </w:pPr>
    </w:p>
    <w:p w:rsidR="00F51941" w:rsidRDefault="00F51941" w:rsidP="00607A44">
      <w:pPr>
        <w:tabs>
          <w:tab w:val="left" w:pos="567"/>
        </w:tabs>
        <w:ind w:right="3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</w:t>
      </w:r>
      <w:r w:rsidRPr="00EB1532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постановление</w:t>
      </w:r>
      <w:r w:rsidRPr="00EB1532">
        <w:rPr>
          <w:bCs/>
          <w:sz w:val="28"/>
          <w:szCs w:val="28"/>
        </w:rPr>
        <w:t xml:space="preserve"> администрации муниципального образования</w:t>
      </w:r>
      <w:r w:rsidR="00607A44">
        <w:rPr>
          <w:bCs/>
          <w:sz w:val="28"/>
          <w:szCs w:val="28"/>
        </w:rPr>
        <w:t xml:space="preserve"> </w:t>
      </w:r>
      <w:r w:rsidRPr="00EB1532">
        <w:rPr>
          <w:bCs/>
          <w:sz w:val="28"/>
          <w:szCs w:val="28"/>
        </w:rPr>
        <w:t>Соль-</w:t>
      </w:r>
      <w:proofErr w:type="spellStart"/>
      <w:r w:rsidRPr="00EB1532">
        <w:rPr>
          <w:bCs/>
          <w:sz w:val="28"/>
          <w:szCs w:val="28"/>
        </w:rPr>
        <w:t>Илецкий</w:t>
      </w:r>
      <w:proofErr w:type="spellEnd"/>
      <w:r w:rsidRPr="00EB1532">
        <w:rPr>
          <w:bCs/>
          <w:sz w:val="28"/>
          <w:szCs w:val="28"/>
        </w:rPr>
        <w:t xml:space="preserve"> городской округ</w:t>
      </w:r>
      <w:r w:rsidR="00607A44">
        <w:rPr>
          <w:bCs/>
          <w:sz w:val="28"/>
          <w:szCs w:val="28"/>
        </w:rPr>
        <w:t xml:space="preserve"> </w:t>
      </w:r>
      <w:r w:rsidRPr="00EB1532">
        <w:rPr>
          <w:bCs/>
          <w:sz w:val="28"/>
          <w:szCs w:val="28"/>
        </w:rPr>
        <w:t>от 16.01.2017</w:t>
      </w:r>
      <w:r>
        <w:rPr>
          <w:bCs/>
          <w:sz w:val="28"/>
          <w:szCs w:val="28"/>
        </w:rPr>
        <w:t xml:space="preserve"> </w:t>
      </w:r>
      <w:r w:rsidRPr="00EB1532">
        <w:rPr>
          <w:bCs/>
          <w:sz w:val="28"/>
          <w:szCs w:val="28"/>
        </w:rPr>
        <w:t>№ 23-п</w:t>
      </w:r>
      <w:r w:rsidR="008315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</w:t>
      </w:r>
      <w:r w:rsidRPr="00EB1532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="00607A44">
        <w:rPr>
          <w:bCs/>
          <w:sz w:val="28"/>
          <w:szCs w:val="28"/>
        </w:rPr>
        <w:t xml:space="preserve"> </w:t>
      </w:r>
      <w:r w:rsidRPr="00EB1532">
        <w:rPr>
          <w:bCs/>
          <w:sz w:val="28"/>
          <w:szCs w:val="28"/>
        </w:rPr>
        <w:t>муни</w:t>
      </w:r>
      <w:r w:rsidR="00607A44">
        <w:rPr>
          <w:bCs/>
          <w:sz w:val="28"/>
          <w:szCs w:val="28"/>
        </w:rPr>
        <w:t xml:space="preserve">ципального казенного учреждения </w:t>
      </w:r>
      <w:r w:rsidRPr="00EB1532">
        <w:rPr>
          <w:bCs/>
          <w:sz w:val="28"/>
          <w:szCs w:val="28"/>
        </w:rPr>
        <w:t>«Управление городского хозяйства Соль-</w:t>
      </w:r>
      <w:proofErr w:type="spellStart"/>
      <w:r w:rsidRPr="00EB1532">
        <w:rPr>
          <w:bCs/>
          <w:sz w:val="28"/>
          <w:szCs w:val="28"/>
        </w:rPr>
        <w:t>Илецкого</w:t>
      </w:r>
      <w:proofErr w:type="spellEnd"/>
      <w:r w:rsidRPr="00EB1532">
        <w:rPr>
          <w:bCs/>
          <w:sz w:val="28"/>
          <w:szCs w:val="28"/>
        </w:rPr>
        <w:t xml:space="preserve"> городского </w:t>
      </w:r>
      <w:r>
        <w:rPr>
          <w:bCs/>
          <w:sz w:val="28"/>
          <w:szCs w:val="28"/>
        </w:rPr>
        <w:t>округа»</w:t>
      </w:r>
    </w:p>
    <w:p w:rsidR="00F51941" w:rsidRDefault="00F51941" w:rsidP="00F51941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F51941" w:rsidRPr="00EB1532" w:rsidRDefault="00F51941" w:rsidP="00F51941">
      <w:pPr>
        <w:tabs>
          <w:tab w:val="left" w:pos="567"/>
          <w:tab w:val="left" w:pos="70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В соответствии с </w:t>
      </w:r>
      <w:r w:rsidRPr="00EB1532">
        <w:rPr>
          <w:rFonts w:eastAsia="Calibri"/>
          <w:sz w:val="28"/>
          <w:szCs w:val="28"/>
          <w:lang w:eastAsia="en-US"/>
        </w:rPr>
        <w:t>Фе</w:t>
      </w:r>
      <w:r>
        <w:rPr>
          <w:rFonts w:eastAsia="Calibri"/>
          <w:sz w:val="28"/>
          <w:szCs w:val="28"/>
          <w:lang w:eastAsia="en-US"/>
        </w:rPr>
        <w:t>деральным законом от 06.10.2003</w:t>
      </w:r>
      <w:r w:rsidRPr="00EB1532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1532">
        <w:rPr>
          <w:rFonts w:eastAsia="Calibri"/>
          <w:sz w:val="28"/>
          <w:szCs w:val="28"/>
          <w:lang w:eastAsia="en-US"/>
        </w:rPr>
        <w:t>131-ФЗ «Об общих принципах организации местного самоуправления в Российской Фе</w:t>
      </w:r>
      <w:r w:rsidR="00577A92">
        <w:rPr>
          <w:rFonts w:eastAsia="Calibri"/>
          <w:sz w:val="28"/>
          <w:szCs w:val="28"/>
          <w:lang w:eastAsia="en-US"/>
        </w:rPr>
        <w:t>дерации», Федеральным законом</w:t>
      </w:r>
      <w:r w:rsidRPr="00EB1532">
        <w:rPr>
          <w:rFonts w:eastAsia="Calibri"/>
          <w:sz w:val="28"/>
          <w:szCs w:val="28"/>
          <w:lang w:eastAsia="en-US"/>
        </w:rPr>
        <w:t xml:space="preserve"> от 12.01.1996 № 7 </w:t>
      </w:r>
      <w:r>
        <w:rPr>
          <w:rFonts w:eastAsia="Calibri"/>
          <w:sz w:val="28"/>
          <w:szCs w:val="28"/>
          <w:lang w:eastAsia="en-US"/>
        </w:rPr>
        <w:t>-ФЗ</w:t>
      </w:r>
      <w:r w:rsidRPr="00EB1532">
        <w:rPr>
          <w:rFonts w:eastAsia="Calibri"/>
          <w:sz w:val="28"/>
          <w:szCs w:val="28"/>
          <w:lang w:eastAsia="en-US"/>
        </w:rPr>
        <w:t xml:space="preserve"> «О некоммерческих организациях», Уставом муниципального образования Соль-Илецкий городской округ, постановляю:</w:t>
      </w:r>
    </w:p>
    <w:p w:rsidR="00883383" w:rsidRDefault="00883383" w:rsidP="0088338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1941" w:rsidRPr="00883383">
        <w:rPr>
          <w:sz w:val="28"/>
          <w:szCs w:val="28"/>
        </w:rPr>
        <w:t xml:space="preserve">Внести изменение </w:t>
      </w:r>
      <w:r w:rsidR="00F51941" w:rsidRPr="00883383">
        <w:rPr>
          <w:bCs/>
          <w:sz w:val="28"/>
          <w:szCs w:val="28"/>
        </w:rPr>
        <w:t xml:space="preserve">в </w:t>
      </w:r>
      <w:r w:rsidRPr="00883383">
        <w:rPr>
          <w:bCs/>
          <w:sz w:val="28"/>
          <w:szCs w:val="28"/>
        </w:rPr>
        <w:t>постановление</w:t>
      </w:r>
      <w:r w:rsidR="00F51941" w:rsidRPr="00883383">
        <w:rPr>
          <w:bCs/>
          <w:sz w:val="28"/>
          <w:szCs w:val="28"/>
        </w:rPr>
        <w:t xml:space="preserve"> администрации муниципального образования Соль - </w:t>
      </w:r>
      <w:proofErr w:type="spellStart"/>
      <w:r w:rsidR="00F51941" w:rsidRPr="00883383">
        <w:rPr>
          <w:bCs/>
          <w:sz w:val="28"/>
          <w:szCs w:val="28"/>
        </w:rPr>
        <w:t>Илецкий</w:t>
      </w:r>
      <w:proofErr w:type="spellEnd"/>
      <w:r w:rsidR="00F51941" w:rsidRPr="00883383">
        <w:rPr>
          <w:bCs/>
          <w:sz w:val="28"/>
          <w:szCs w:val="28"/>
        </w:rPr>
        <w:t xml:space="preserve"> городской округ от 16.01.2017 № 23-п «Об утверждении Устава муни</w:t>
      </w:r>
      <w:r>
        <w:rPr>
          <w:bCs/>
          <w:sz w:val="28"/>
          <w:szCs w:val="28"/>
        </w:rPr>
        <w:t xml:space="preserve">ципального казенного учреждения </w:t>
      </w:r>
      <w:r w:rsidR="00F51941" w:rsidRPr="00883383">
        <w:rPr>
          <w:bCs/>
          <w:sz w:val="28"/>
          <w:szCs w:val="28"/>
        </w:rPr>
        <w:t>«Управление городского хозяйства Соль</w:t>
      </w:r>
      <w:r w:rsidRPr="00883383">
        <w:rPr>
          <w:bCs/>
          <w:sz w:val="28"/>
          <w:szCs w:val="28"/>
        </w:rPr>
        <w:t xml:space="preserve"> – </w:t>
      </w:r>
      <w:proofErr w:type="spellStart"/>
      <w:r w:rsidRPr="00883383">
        <w:rPr>
          <w:bCs/>
          <w:sz w:val="28"/>
          <w:szCs w:val="28"/>
        </w:rPr>
        <w:t>Илецкого</w:t>
      </w:r>
      <w:proofErr w:type="spellEnd"/>
      <w:r w:rsidRPr="00883383">
        <w:rPr>
          <w:bCs/>
          <w:sz w:val="28"/>
          <w:szCs w:val="28"/>
        </w:rPr>
        <w:t xml:space="preserve"> городского округа»:</w:t>
      </w:r>
    </w:p>
    <w:p w:rsidR="00F51941" w:rsidRPr="00883383" w:rsidRDefault="00883383" w:rsidP="0088338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 П</w:t>
      </w:r>
      <w:r w:rsidRPr="00883383">
        <w:rPr>
          <w:sz w:val="28"/>
        </w:rPr>
        <w:t>риложени</w:t>
      </w:r>
      <w:r>
        <w:rPr>
          <w:sz w:val="28"/>
        </w:rPr>
        <w:t xml:space="preserve">е к </w:t>
      </w:r>
      <w:r w:rsidRPr="0088338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883383">
        <w:rPr>
          <w:bCs/>
          <w:sz w:val="28"/>
          <w:szCs w:val="28"/>
        </w:rPr>
        <w:t xml:space="preserve"> администрации муниципального образования Соль - </w:t>
      </w:r>
      <w:proofErr w:type="spellStart"/>
      <w:r w:rsidRPr="00883383">
        <w:rPr>
          <w:bCs/>
          <w:sz w:val="28"/>
          <w:szCs w:val="28"/>
        </w:rPr>
        <w:t>Илецкий</w:t>
      </w:r>
      <w:proofErr w:type="spellEnd"/>
      <w:r w:rsidRPr="00883383">
        <w:rPr>
          <w:bCs/>
          <w:sz w:val="28"/>
          <w:szCs w:val="28"/>
        </w:rPr>
        <w:t xml:space="preserve"> городской округ от 16.01.2017 № 23-п</w:t>
      </w:r>
      <w:r w:rsidRPr="00883383">
        <w:rPr>
          <w:sz w:val="28"/>
        </w:rPr>
        <w:t xml:space="preserve"> </w:t>
      </w:r>
      <w:r>
        <w:rPr>
          <w:sz w:val="28"/>
        </w:rPr>
        <w:t>и</w:t>
      </w:r>
      <w:r w:rsidR="00F51941" w:rsidRPr="00883383">
        <w:rPr>
          <w:sz w:val="28"/>
        </w:rPr>
        <w:t>зложи</w:t>
      </w:r>
      <w:r>
        <w:rPr>
          <w:sz w:val="28"/>
        </w:rPr>
        <w:t xml:space="preserve">ть </w:t>
      </w:r>
      <w:r w:rsidR="00F51941" w:rsidRPr="00883383">
        <w:rPr>
          <w:sz w:val="28"/>
        </w:rPr>
        <w:t xml:space="preserve">в новой редакции согласно приложению к настоящему постановлению. </w:t>
      </w:r>
    </w:p>
    <w:p w:rsidR="00F51941" w:rsidRPr="00EB1532" w:rsidRDefault="00F51941" w:rsidP="00883383">
      <w:pPr>
        <w:spacing w:line="360" w:lineRule="auto"/>
        <w:ind w:firstLine="709"/>
        <w:jc w:val="both"/>
      </w:pPr>
      <w:r w:rsidRPr="00EB15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B1532">
        <w:rPr>
          <w:sz w:val="28"/>
          <w:szCs w:val="28"/>
        </w:rPr>
        <w:t>Проведение госуд</w:t>
      </w:r>
      <w:r w:rsidR="00577A92">
        <w:rPr>
          <w:sz w:val="28"/>
          <w:szCs w:val="28"/>
        </w:rPr>
        <w:t xml:space="preserve">арственной регистрации новой редакции Устава </w:t>
      </w:r>
      <w:r w:rsidR="00577A92" w:rsidRPr="00883383">
        <w:rPr>
          <w:bCs/>
          <w:sz w:val="28"/>
          <w:szCs w:val="28"/>
        </w:rPr>
        <w:t>муни</w:t>
      </w:r>
      <w:r w:rsidR="00577A92">
        <w:rPr>
          <w:bCs/>
          <w:sz w:val="28"/>
          <w:szCs w:val="28"/>
        </w:rPr>
        <w:t xml:space="preserve">ципального казенного учреждения </w:t>
      </w:r>
      <w:r w:rsidR="00577A92" w:rsidRPr="00883383">
        <w:rPr>
          <w:bCs/>
          <w:sz w:val="28"/>
          <w:szCs w:val="28"/>
        </w:rPr>
        <w:t xml:space="preserve">«Управление городского хозяйства Соль – </w:t>
      </w:r>
      <w:proofErr w:type="spellStart"/>
      <w:r w:rsidR="00577A92" w:rsidRPr="00883383">
        <w:rPr>
          <w:bCs/>
          <w:sz w:val="28"/>
          <w:szCs w:val="28"/>
        </w:rPr>
        <w:t>Илецкого</w:t>
      </w:r>
      <w:proofErr w:type="spellEnd"/>
      <w:r w:rsidR="00577A92" w:rsidRPr="00883383">
        <w:rPr>
          <w:bCs/>
          <w:sz w:val="28"/>
          <w:szCs w:val="28"/>
        </w:rPr>
        <w:t xml:space="preserve"> городского округа»</w:t>
      </w:r>
      <w:r w:rsidRPr="00EB1532">
        <w:rPr>
          <w:sz w:val="28"/>
          <w:szCs w:val="28"/>
        </w:rPr>
        <w:t xml:space="preserve">, возложить на директора </w:t>
      </w:r>
      <w:r w:rsidRPr="00EB1532">
        <w:rPr>
          <w:sz w:val="28"/>
          <w:szCs w:val="28"/>
        </w:rPr>
        <w:lastRenderedPageBreak/>
        <w:t xml:space="preserve">муниципального казенного учреждения «Управление городского хозяйства Соль - </w:t>
      </w:r>
      <w:proofErr w:type="spellStart"/>
      <w:r w:rsidRPr="00EB1532">
        <w:rPr>
          <w:sz w:val="28"/>
          <w:szCs w:val="28"/>
        </w:rPr>
        <w:t>Илецкого</w:t>
      </w:r>
      <w:proofErr w:type="spellEnd"/>
      <w:r w:rsidRPr="00EB1532">
        <w:rPr>
          <w:sz w:val="28"/>
          <w:szCs w:val="28"/>
        </w:rPr>
        <w:t xml:space="preserve"> городского округа» А.В. </w:t>
      </w:r>
      <w:proofErr w:type="spellStart"/>
      <w:r w:rsidRPr="00EB1532">
        <w:rPr>
          <w:sz w:val="28"/>
          <w:szCs w:val="28"/>
        </w:rPr>
        <w:t>Дружченко</w:t>
      </w:r>
      <w:proofErr w:type="spellEnd"/>
      <w:r w:rsidRPr="00EB1532">
        <w:rPr>
          <w:sz w:val="28"/>
          <w:szCs w:val="28"/>
        </w:rPr>
        <w:t>.</w:t>
      </w:r>
    </w:p>
    <w:p w:rsidR="00F51941" w:rsidRPr="00EB1532" w:rsidRDefault="00F51941" w:rsidP="00883383">
      <w:pPr>
        <w:spacing w:line="360" w:lineRule="auto"/>
        <w:ind w:firstLine="709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="00577A92">
        <w:rPr>
          <w:sz w:val="28"/>
          <w:szCs w:val="28"/>
        </w:rPr>
        <w:t>Контроль за</w:t>
      </w:r>
      <w:proofErr w:type="gramEnd"/>
      <w:r w:rsidR="00577A92">
        <w:rPr>
          <w:sz w:val="28"/>
          <w:szCs w:val="28"/>
        </w:rPr>
        <w:t xml:space="preserve"> исполнением настоящего постановления </w:t>
      </w:r>
      <w:r w:rsidRPr="00EB1532">
        <w:rPr>
          <w:sz w:val="28"/>
          <w:szCs w:val="28"/>
        </w:rPr>
        <w:t>оставляю за собой.</w:t>
      </w:r>
    </w:p>
    <w:p w:rsidR="00F51941" w:rsidRDefault="00F51941" w:rsidP="00883383">
      <w:pPr>
        <w:widowControl w:val="0"/>
        <w:tabs>
          <w:tab w:val="left" w:pos="3555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B1532">
        <w:rPr>
          <w:sz w:val="28"/>
          <w:szCs w:val="28"/>
        </w:rPr>
        <w:t>Постановление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435CD9" w:rsidRPr="00435CD9" w:rsidRDefault="00435CD9" w:rsidP="00F51941">
      <w:pPr>
        <w:pStyle w:val="2"/>
        <w:keepNext w:val="0"/>
        <w:tabs>
          <w:tab w:val="center" w:pos="2375"/>
        </w:tabs>
        <w:autoSpaceDE w:val="0"/>
        <w:autoSpaceDN w:val="0"/>
        <w:adjustRightInd w:val="0"/>
        <w:rPr>
          <w:sz w:val="28"/>
          <w:szCs w:val="28"/>
        </w:rPr>
      </w:pP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5825AB" w:rsidRPr="00127744" w:rsidRDefault="005825A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B51131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F726F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="00F726F0">
              <w:rPr>
                <w:spacing w:val="-2"/>
                <w:sz w:val="28"/>
                <w:szCs w:val="28"/>
              </w:rPr>
              <w:t>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19460D" w:rsidRDefault="0019460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03399B" w:rsidP="00D70BD3">
      <w:pPr>
        <w:pStyle w:val="a9"/>
        <w:jc w:val="both"/>
        <w:rPr>
          <w:sz w:val="20"/>
          <w:szCs w:val="20"/>
        </w:rPr>
      </w:pPr>
      <w:r w:rsidRPr="00EB1532">
        <w:rPr>
          <w:sz w:val="20"/>
          <w:szCs w:val="16"/>
        </w:rPr>
        <w:t xml:space="preserve">Разослано: </w:t>
      </w:r>
      <w:r w:rsidRPr="00EB1532">
        <w:rPr>
          <w:sz w:val="18"/>
          <w:szCs w:val="18"/>
        </w:rPr>
        <w:t xml:space="preserve">в прокуратуру Соль-Илецкого района, организационному отделу,  МКУ «УГХ Соль – </w:t>
      </w:r>
      <w:proofErr w:type="spellStart"/>
      <w:r w:rsidRPr="00EB1532">
        <w:rPr>
          <w:sz w:val="18"/>
          <w:szCs w:val="18"/>
        </w:rPr>
        <w:t>Илецкого</w:t>
      </w:r>
      <w:proofErr w:type="spellEnd"/>
      <w:r w:rsidRPr="00EB1532">
        <w:rPr>
          <w:sz w:val="18"/>
          <w:szCs w:val="18"/>
        </w:rPr>
        <w:t xml:space="preserve"> городского округа»</w:t>
      </w: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5825AB" w:rsidRDefault="005825AB" w:rsidP="00D70BD3">
      <w:pPr>
        <w:pStyle w:val="a9"/>
        <w:jc w:val="both"/>
        <w:rPr>
          <w:sz w:val="20"/>
          <w:szCs w:val="20"/>
        </w:rPr>
      </w:pPr>
    </w:p>
    <w:p w:rsidR="005825AB" w:rsidRDefault="00230394" w:rsidP="005825AB">
      <w:pPr>
        <w:ind w:left="5103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Приложение</w:t>
      </w:r>
    </w:p>
    <w:p w:rsidR="005825AB" w:rsidRDefault="00230394" w:rsidP="005825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544992">
        <w:rPr>
          <w:sz w:val="28"/>
          <w:szCs w:val="28"/>
        </w:rPr>
        <w:t>администрации</w:t>
      </w:r>
    </w:p>
    <w:p w:rsidR="005825AB" w:rsidRDefault="00230394" w:rsidP="005825AB">
      <w:pPr>
        <w:ind w:left="5103"/>
        <w:jc w:val="both"/>
        <w:rPr>
          <w:sz w:val="28"/>
          <w:szCs w:val="28"/>
        </w:rPr>
      </w:pPr>
      <w:r w:rsidRPr="00544992">
        <w:rPr>
          <w:sz w:val="28"/>
          <w:szCs w:val="28"/>
        </w:rPr>
        <w:t>муниципального образования</w:t>
      </w:r>
    </w:p>
    <w:p w:rsidR="005825AB" w:rsidRDefault="00230394" w:rsidP="005825AB">
      <w:pPr>
        <w:ind w:left="5103"/>
        <w:jc w:val="both"/>
        <w:rPr>
          <w:sz w:val="28"/>
          <w:szCs w:val="28"/>
        </w:rPr>
      </w:pPr>
      <w:r w:rsidRPr="00544992">
        <w:rPr>
          <w:sz w:val="28"/>
          <w:szCs w:val="28"/>
        </w:rPr>
        <w:t>Соль-</w:t>
      </w:r>
      <w:proofErr w:type="spellStart"/>
      <w:r w:rsidRPr="00544992">
        <w:rPr>
          <w:sz w:val="28"/>
          <w:szCs w:val="28"/>
        </w:rPr>
        <w:t>Илецкий</w:t>
      </w:r>
      <w:proofErr w:type="spellEnd"/>
      <w:r w:rsidRPr="00544992">
        <w:rPr>
          <w:sz w:val="28"/>
          <w:szCs w:val="28"/>
        </w:rPr>
        <w:t xml:space="preserve"> городской округ</w:t>
      </w:r>
    </w:p>
    <w:p w:rsidR="005825AB" w:rsidRDefault="00230394" w:rsidP="005825AB">
      <w:pPr>
        <w:ind w:left="5103"/>
        <w:jc w:val="both"/>
        <w:rPr>
          <w:sz w:val="28"/>
          <w:szCs w:val="28"/>
        </w:rPr>
      </w:pPr>
      <w:r w:rsidRPr="00544992">
        <w:rPr>
          <w:sz w:val="28"/>
          <w:szCs w:val="28"/>
        </w:rPr>
        <w:t>Оренбургской области</w:t>
      </w:r>
    </w:p>
    <w:p w:rsidR="00230394" w:rsidRPr="00544992" w:rsidRDefault="00230394" w:rsidP="005825A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825AB">
        <w:rPr>
          <w:sz w:val="28"/>
          <w:szCs w:val="28"/>
        </w:rPr>
        <w:t xml:space="preserve"> 541</w:t>
      </w:r>
      <w:r>
        <w:rPr>
          <w:sz w:val="28"/>
          <w:szCs w:val="28"/>
        </w:rPr>
        <w:t xml:space="preserve">-п </w:t>
      </w:r>
      <w:r w:rsidR="005825AB">
        <w:rPr>
          <w:sz w:val="28"/>
          <w:szCs w:val="28"/>
        </w:rPr>
        <w:t>от 25.03.2</w:t>
      </w:r>
      <w:r w:rsidRPr="00544992">
        <w:rPr>
          <w:sz w:val="28"/>
          <w:szCs w:val="28"/>
        </w:rPr>
        <w:t>022</w:t>
      </w:r>
    </w:p>
    <w:bookmarkEnd w:id="0"/>
    <w:p w:rsidR="00230394" w:rsidRPr="00544992" w:rsidRDefault="00230394" w:rsidP="00230394">
      <w:pPr>
        <w:ind w:right="340"/>
        <w:jc w:val="center"/>
        <w:rPr>
          <w:sz w:val="28"/>
          <w:szCs w:val="28"/>
        </w:rPr>
      </w:pPr>
    </w:p>
    <w:p w:rsidR="00230394" w:rsidRPr="00544992" w:rsidRDefault="00230394" w:rsidP="00230394">
      <w:pPr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44992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230394" w:rsidRDefault="00230394" w:rsidP="00230394">
      <w:pPr>
        <w:pStyle w:val="a9"/>
        <w:tabs>
          <w:tab w:val="left" w:pos="54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44992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230394" w:rsidRDefault="00230394" w:rsidP="00230394">
      <w:pPr>
        <w:pStyle w:val="a9"/>
        <w:tabs>
          <w:tab w:val="left" w:pos="54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544992">
        <w:rPr>
          <w:sz w:val="28"/>
          <w:szCs w:val="28"/>
        </w:rPr>
        <w:t>Соль-Илецкий         городской округ</w:t>
      </w:r>
    </w:p>
    <w:p w:rsidR="00BF4700" w:rsidRDefault="00230394" w:rsidP="00230394">
      <w:pPr>
        <w:pStyle w:val="a9"/>
        <w:tabs>
          <w:tab w:val="left" w:pos="5422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Pr="0054499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__________________</w:t>
      </w:r>
      <w:r w:rsidRPr="00544992">
        <w:rPr>
          <w:sz w:val="28"/>
          <w:szCs w:val="28"/>
        </w:rPr>
        <w:t xml:space="preserve"> В.И. Дубровин</w:t>
      </w:r>
    </w:p>
    <w:p w:rsidR="00BF4700" w:rsidRDefault="00BF4700" w:rsidP="00230394">
      <w:pPr>
        <w:pStyle w:val="a9"/>
        <w:ind w:left="4536" w:hanging="4536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p w:rsidR="00BF4700" w:rsidRDefault="00BF4700" w:rsidP="008B6500">
      <w:pPr>
        <w:ind w:right="340"/>
        <w:rPr>
          <w:sz w:val="20"/>
          <w:szCs w:val="20"/>
        </w:rPr>
      </w:pPr>
    </w:p>
    <w:p w:rsidR="00BF4700" w:rsidRDefault="00BF4700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230394" w:rsidRDefault="00230394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230394" w:rsidRDefault="00230394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230394" w:rsidRDefault="00230394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230394" w:rsidRDefault="00230394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230394" w:rsidRDefault="00230394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230394" w:rsidRPr="00EB1532" w:rsidRDefault="00230394" w:rsidP="00BF4700">
      <w:pPr>
        <w:autoSpaceDE w:val="0"/>
        <w:autoSpaceDN w:val="0"/>
        <w:adjustRightInd w:val="0"/>
        <w:ind w:left="-900"/>
        <w:jc w:val="both"/>
        <w:rPr>
          <w:sz w:val="28"/>
          <w:szCs w:val="28"/>
        </w:rPr>
      </w:pPr>
    </w:p>
    <w:p w:rsidR="00BF4700" w:rsidRPr="00831502" w:rsidRDefault="00BF4700" w:rsidP="00BF4700">
      <w:pPr>
        <w:autoSpaceDE w:val="0"/>
        <w:autoSpaceDN w:val="0"/>
        <w:adjustRightInd w:val="0"/>
        <w:spacing w:after="120"/>
        <w:jc w:val="center"/>
        <w:rPr>
          <w:b/>
          <w:bCs/>
          <w:sz w:val="48"/>
          <w:szCs w:val="48"/>
        </w:rPr>
      </w:pPr>
      <w:r w:rsidRPr="00831502">
        <w:rPr>
          <w:b/>
          <w:bCs/>
          <w:sz w:val="48"/>
          <w:szCs w:val="48"/>
        </w:rPr>
        <w:t>УСТАВ</w:t>
      </w:r>
    </w:p>
    <w:p w:rsidR="00BF4700" w:rsidRPr="00831502" w:rsidRDefault="00BF4700" w:rsidP="00BF4700">
      <w:pPr>
        <w:autoSpaceDE w:val="0"/>
        <w:autoSpaceDN w:val="0"/>
        <w:adjustRightInd w:val="0"/>
        <w:spacing w:after="120"/>
        <w:jc w:val="center"/>
        <w:rPr>
          <w:b/>
          <w:bCs/>
          <w:sz w:val="48"/>
          <w:szCs w:val="48"/>
        </w:rPr>
      </w:pPr>
      <w:r w:rsidRPr="00831502">
        <w:rPr>
          <w:b/>
          <w:bCs/>
          <w:sz w:val="48"/>
          <w:szCs w:val="48"/>
        </w:rPr>
        <w:t xml:space="preserve">Муниципального казенного учреждения </w:t>
      </w:r>
    </w:p>
    <w:p w:rsidR="00BF4700" w:rsidRPr="00831502" w:rsidRDefault="00BF4700" w:rsidP="00BF4700">
      <w:pPr>
        <w:tabs>
          <w:tab w:val="left" w:pos="3720"/>
        </w:tabs>
        <w:jc w:val="center"/>
        <w:rPr>
          <w:b/>
          <w:bCs/>
          <w:sz w:val="48"/>
          <w:szCs w:val="48"/>
        </w:rPr>
      </w:pPr>
      <w:r w:rsidRPr="00831502">
        <w:rPr>
          <w:b/>
          <w:bCs/>
          <w:sz w:val="48"/>
          <w:szCs w:val="48"/>
        </w:rPr>
        <w:t xml:space="preserve">«Управление городского хозяйства </w:t>
      </w:r>
    </w:p>
    <w:p w:rsidR="00BF4700" w:rsidRPr="00831502" w:rsidRDefault="00BF4700" w:rsidP="00BF4700">
      <w:pPr>
        <w:tabs>
          <w:tab w:val="left" w:pos="3720"/>
        </w:tabs>
        <w:jc w:val="center"/>
        <w:rPr>
          <w:b/>
          <w:bCs/>
          <w:sz w:val="48"/>
          <w:szCs w:val="48"/>
        </w:rPr>
      </w:pPr>
      <w:r w:rsidRPr="00831502">
        <w:rPr>
          <w:b/>
          <w:bCs/>
          <w:sz w:val="48"/>
          <w:szCs w:val="48"/>
        </w:rPr>
        <w:t xml:space="preserve">Соль – </w:t>
      </w:r>
      <w:proofErr w:type="spellStart"/>
      <w:r w:rsidRPr="00831502">
        <w:rPr>
          <w:b/>
          <w:bCs/>
          <w:sz w:val="48"/>
          <w:szCs w:val="48"/>
        </w:rPr>
        <w:t>Илецкого</w:t>
      </w:r>
      <w:proofErr w:type="spellEnd"/>
      <w:r w:rsidRPr="00831502">
        <w:rPr>
          <w:b/>
          <w:bCs/>
          <w:sz w:val="48"/>
          <w:szCs w:val="48"/>
        </w:rPr>
        <w:t xml:space="preserve"> городского округа»</w:t>
      </w: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center"/>
        <w:rPr>
          <w:b/>
          <w:bCs/>
          <w:sz w:val="50"/>
          <w:szCs w:val="50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BF4700" w:rsidRDefault="00BF4700" w:rsidP="00BF4700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831502" w:rsidRPr="00EB1532" w:rsidRDefault="00831502" w:rsidP="00BF4700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BF4700" w:rsidRDefault="00BF4700" w:rsidP="00BF470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EB1532">
        <w:rPr>
          <w:sz w:val="28"/>
          <w:szCs w:val="28"/>
        </w:rPr>
        <w:t xml:space="preserve">г. Соль-Илецк </w:t>
      </w:r>
    </w:p>
    <w:p w:rsidR="00930A20" w:rsidRDefault="00930A20" w:rsidP="00BF470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230394" w:rsidRDefault="00230394" w:rsidP="00BF470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230394" w:rsidRPr="00EB1532" w:rsidRDefault="00230394" w:rsidP="00BF470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BF4700" w:rsidRPr="00EB1532" w:rsidRDefault="00BF4700" w:rsidP="00BF4700">
      <w:pPr>
        <w:tabs>
          <w:tab w:val="left" w:pos="5355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1. ОБЩИЕ ПОЛОЖЕНИЯ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1.1. </w:t>
      </w:r>
      <w:proofErr w:type="gramStart"/>
      <w:r w:rsidRPr="00EB1532">
        <w:rPr>
          <w:sz w:val="28"/>
          <w:szCs w:val="28"/>
        </w:rPr>
        <w:t xml:space="preserve">Муниципальное  казенное  учреждение  «Управление городского хозяйства Соль – </w:t>
      </w:r>
      <w:proofErr w:type="spellStart"/>
      <w:r w:rsidRPr="00EB1532">
        <w:rPr>
          <w:sz w:val="28"/>
          <w:szCs w:val="28"/>
        </w:rPr>
        <w:t>Илецкого</w:t>
      </w:r>
      <w:proofErr w:type="spellEnd"/>
      <w:r w:rsidRPr="00EB1532">
        <w:rPr>
          <w:sz w:val="28"/>
          <w:szCs w:val="28"/>
        </w:rPr>
        <w:t xml:space="preserve"> городского округа», в  дальнейшем именуемое «Учреждение», создано и действует на основании законодательства Российской Федерации, настоящего Устава, а также муниципальных правовых актов муниципального образования Соль-Илецкий городской округ Оренбургской области, осуществляющее 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самоуправления, финансовое</w:t>
      </w:r>
      <w:proofErr w:type="gramEnd"/>
      <w:r w:rsidRPr="00EB1532">
        <w:rPr>
          <w:sz w:val="28"/>
          <w:szCs w:val="28"/>
        </w:rPr>
        <w:t xml:space="preserve"> обеспечение </w:t>
      </w:r>
      <w:proofErr w:type="gramStart"/>
      <w:r w:rsidRPr="00EB1532">
        <w:rPr>
          <w:sz w:val="28"/>
          <w:szCs w:val="28"/>
        </w:rPr>
        <w:t>деятельности</w:t>
      </w:r>
      <w:proofErr w:type="gramEnd"/>
      <w:r w:rsidRPr="00EB1532">
        <w:rPr>
          <w:sz w:val="28"/>
          <w:szCs w:val="28"/>
        </w:rPr>
        <w:t xml:space="preserve"> которого осуществляется за счет средств бюджета муниципального образования Соль-Илецкий городской округ на основании бюджетной сметы.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  </w:t>
      </w:r>
      <w:proofErr w:type="gramStart"/>
      <w:r w:rsidRPr="00EB1532">
        <w:rPr>
          <w:sz w:val="28"/>
          <w:szCs w:val="28"/>
        </w:rPr>
        <w:t xml:space="preserve">В  своей  деятельности  Учреждение  руководствуется  Конституцией Российской Федерации, Гражданским кодексом Российской Федерации, Налоговым кодексом Российской Федерации, Бюджетным Кодексом Российской Федерации, Трудовым кодексом Российской Федерации, </w:t>
      </w:r>
      <w:r w:rsidRPr="00EB1532">
        <w:rPr>
          <w:bCs/>
          <w:sz w:val="28"/>
          <w:szCs w:val="28"/>
        </w:rPr>
        <w:t xml:space="preserve">законом Российской Федерации «О контрактной системе в сфере закупок товаров, работ, услуг для обеспечения государственных и муниципальных нужд», </w:t>
      </w:r>
      <w:r w:rsidRPr="00EB1532">
        <w:rPr>
          <w:sz w:val="28"/>
          <w:szCs w:val="28"/>
        </w:rPr>
        <w:t>Федеральными законами, указами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</w:t>
      </w:r>
      <w:proofErr w:type="gramEnd"/>
      <w:r w:rsidRPr="00EB1532">
        <w:rPr>
          <w:sz w:val="28"/>
          <w:szCs w:val="28"/>
        </w:rPr>
        <w:t xml:space="preserve"> Оренбургской области, Уставом муниципального образования </w:t>
      </w:r>
      <w:r w:rsidRPr="00EB1532">
        <w:rPr>
          <w:color w:val="000000"/>
          <w:sz w:val="28"/>
          <w:szCs w:val="28"/>
        </w:rPr>
        <w:t>Соль-Илецкий городской округ,</w:t>
      </w:r>
      <w:r w:rsidRPr="00EB1532">
        <w:rPr>
          <w:sz w:val="28"/>
          <w:szCs w:val="28"/>
        </w:rPr>
        <w:t xml:space="preserve"> нормативными правовыми актами </w:t>
      </w:r>
      <w:r w:rsidRPr="00EB1532">
        <w:rPr>
          <w:color w:val="000000"/>
          <w:sz w:val="28"/>
          <w:szCs w:val="28"/>
        </w:rPr>
        <w:t>Соль-Илецкого городского округа</w:t>
      </w:r>
      <w:r w:rsidRPr="00EB1532">
        <w:rPr>
          <w:sz w:val="28"/>
          <w:szCs w:val="28"/>
        </w:rPr>
        <w:t>, а также настоящим Уставом и локальными актами Учреждения.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1.2. Полное официальное наименование Учреждения:</w:t>
      </w:r>
    </w:p>
    <w:p w:rsidR="00BF4700" w:rsidRPr="00EB1532" w:rsidRDefault="00BF4700" w:rsidP="00BF4700">
      <w:pPr>
        <w:tabs>
          <w:tab w:val="left" w:pos="372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Муниципальное казенное учреждение  «Управление городского хозяйства Соль – </w:t>
      </w:r>
      <w:proofErr w:type="spellStart"/>
      <w:r w:rsidRPr="00EB1532">
        <w:rPr>
          <w:sz w:val="28"/>
          <w:szCs w:val="28"/>
        </w:rPr>
        <w:t>Илецкого</w:t>
      </w:r>
      <w:proofErr w:type="spellEnd"/>
      <w:r w:rsidRPr="00EB1532">
        <w:rPr>
          <w:sz w:val="28"/>
          <w:szCs w:val="28"/>
        </w:rPr>
        <w:t xml:space="preserve"> городского округа».</w:t>
      </w:r>
    </w:p>
    <w:p w:rsidR="00BF4700" w:rsidRPr="00EB1532" w:rsidRDefault="00BF4700" w:rsidP="00BF4700">
      <w:pPr>
        <w:shd w:val="clear" w:color="auto" w:fill="FFFFFF"/>
        <w:spacing w:line="274" w:lineRule="exact"/>
        <w:ind w:right="36" w:firstLine="567"/>
        <w:jc w:val="both"/>
        <w:rPr>
          <w:color w:val="000000"/>
          <w:spacing w:val="-1"/>
          <w:sz w:val="28"/>
          <w:szCs w:val="28"/>
        </w:rPr>
      </w:pPr>
      <w:r w:rsidRPr="00EB1532">
        <w:rPr>
          <w:sz w:val="28"/>
          <w:szCs w:val="28"/>
        </w:rPr>
        <w:t xml:space="preserve">Сокращенное наименование: МКУ </w:t>
      </w:r>
      <w:r w:rsidRPr="00EB1532">
        <w:rPr>
          <w:color w:val="000000"/>
          <w:spacing w:val="-1"/>
          <w:sz w:val="28"/>
          <w:szCs w:val="28"/>
        </w:rPr>
        <w:t xml:space="preserve">«УГХ </w:t>
      </w:r>
      <w:r w:rsidRPr="00EB1532">
        <w:rPr>
          <w:sz w:val="28"/>
          <w:szCs w:val="28"/>
        </w:rPr>
        <w:t xml:space="preserve">Соль – </w:t>
      </w:r>
      <w:proofErr w:type="spellStart"/>
      <w:r w:rsidRPr="00EB1532">
        <w:rPr>
          <w:sz w:val="28"/>
          <w:szCs w:val="28"/>
        </w:rPr>
        <w:t>Илецкого</w:t>
      </w:r>
      <w:proofErr w:type="spellEnd"/>
      <w:r w:rsidRPr="00EB1532">
        <w:rPr>
          <w:sz w:val="28"/>
          <w:szCs w:val="28"/>
        </w:rPr>
        <w:t xml:space="preserve"> городского округа</w:t>
      </w:r>
      <w:r w:rsidRPr="00EB1532">
        <w:rPr>
          <w:color w:val="000000"/>
          <w:spacing w:val="-1"/>
          <w:sz w:val="28"/>
          <w:szCs w:val="28"/>
        </w:rPr>
        <w:t>».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color w:val="000000"/>
          <w:spacing w:val="-3"/>
          <w:sz w:val="28"/>
          <w:szCs w:val="28"/>
        </w:rPr>
      </w:pPr>
      <w:r w:rsidRPr="00EB1532">
        <w:rPr>
          <w:sz w:val="28"/>
          <w:szCs w:val="28"/>
        </w:rPr>
        <w:t xml:space="preserve">1.3. Местонахождение Учреждения: 461505, </w:t>
      </w:r>
      <w:r w:rsidRPr="00EB1532">
        <w:rPr>
          <w:color w:val="000000"/>
          <w:spacing w:val="-3"/>
          <w:sz w:val="28"/>
          <w:szCs w:val="28"/>
        </w:rPr>
        <w:t xml:space="preserve">Российская Федерация, Оренбургская область, г. Соль-Илецк, ул. </w:t>
      </w:r>
      <w:proofErr w:type="spellStart"/>
      <w:r w:rsidRPr="00EB1532">
        <w:rPr>
          <w:color w:val="000000"/>
          <w:spacing w:val="-3"/>
          <w:sz w:val="28"/>
          <w:szCs w:val="28"/>
        </w:rPr>
        <w:t>Цвиллинга</w:t>
      </w:r>
      <w:proofErr w:type="spellEnd"/>
      <w:r w:rsidRPr="00EB1532">
        <w:rPr>
          <w:color w:val="000000"/>
          <w:spacing w:val="-3"/>
          <w:sz w:val="28"/>
          <w:szCs w:val="28"/>
        </w:rPr>
        <w:t>, 66.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1.4. Учреждение   является некоммерческой   организацией.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1.5.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имущество на праве оперативного управления,  имеет печать со своим наименованием, штампы, фирменные бланки и другую атрибутику.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ind w:firstLine="540"/>
        <w:jc w:val="both"/>
        <w:rPr>
          <w:i/>
          <w:iCs/>
          <w:sz w:val="28"/>
          <w:szCs w:val="28"/>
        </w:rPr>
      </w:pPr>
      <w:r w:rsidRPr="00EB1532">
        <w:rPr>
          <w:sz w:val="28"/>
          <w:szCs w:val="28"/>
        </w:rPr>
        <w:t xml:space="preserve">1.6. Учредителем  Учреждения  является муниципальное образование </w:t>
      </w:r>
      <w:r w:rsidRPr="00EB1532">
        <w:rPr>
          <w:color w:val="000000"/>
          <w:sz w:val="28"/>
          <w:szCs w:val="28"/>
        </w:rPr>
        <w:t>Соль-Илецкий городской округ</w:t>
      </w:r>
      <w:r w:rsidRPr="00EB1532">
        <w:rPr>
          <w:sz w:val="28"/>
          <w:szCs w:val="28"/>
        </w:rPr>
        <w:t xml:space="preserve"> Оренбургской области. </w:t>
      </w:r>
      <w:proofErr w:type="gramStart"/>
      <w:r w:rsidRPr="00EB1532">
        <w:rPr>
          <w:sz w:val="28"/>
          <w:szCs w:val="28"/>
        </w:rPr>
        <w:t>Органом</w:t>
      </w:r>
      <w:proofErr w:type="gramEnd"/>
      <w:r w:rsidRPr="00EB1532">
        <w:rPr>
          <w:sz w:val="28"/>
          <w:szCs w:val="28"/>
        </w:rPr>
        <w:t xml:space="preserve"> осуществляющим функции и полномочия Учредителя является </w:t>
      </w:r>
      <w:r w:rsidRPr="00EB1532">
        <w:rPr>
          <w:sz w:val="28"/>
          <w:szCs w:val="28"/>
        </w:rPr>
        <w:lastRenderedPageBreak/>
        <w:t xml:space="preserve">Администрация муниципального образования </w:t>
      </w:r>
      <w:r w:rsidRPr="00EB1532">
        <w:rPr>
          <w:color w:val="000000"/>
          <w:sz w:val="28"/>
          <w:szCs w:val="28"/>
        </w:rPr>
        <w:t>Соль-Илецкий городской округ</w:t>
      </w:r>
      <w:r w:rsidRPr="00EB1532">
        <w:rPr>
          <w:i/>
          <w:iCs/>
          <w:sz w:val="28"/>
          <w:szCs w:val="28"/>
        </w:rPr>
        <w:t>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1.7. Учредитель является собственником имущества созданного им учреждения.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1.8. Учреждение самостоятельно выступает в суде в качестве истца и ответчика. </w:t>
      </w:r>
    </w:p>
    <w:p w:rsidR="00BF4700" w:rsidRPr="00EB1532" w:rsidRDefault="00BF4700" w:rsidP="00BF47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1.9. Казенное учреждение может осуществлять приносящую доходы деятельность в соответствии с настоящим Уставом,</w:t>
      </w:r>
      <w:r w:rsidRPr="00EB1532">
        <w:rPr>
          <w:color w:val="000000"/>
          <w:sz w:val="28"/>
          <w:szCs w:val="28"/>
        </w:rPr>
        <w:t xml:space="preserve"> при условии, что такие виды деятельности указаны в настоящем Уставе. </w:t>
      </w:r>
      <w:r w:rsidRPr="00EB1532">
        <w:rPr>
          <w:sz w:val="28"/>
          <w:szCs w:val="28"/>
        </w:rPr>
        <w:t>Доходы, полученные от указанной деятельности, поступают в бюджет муниципального образования Соль-Илецкий городской округ.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1.10.</w:t>
      </w:r>
      <w:r w:rsidRPr="00EB1532">
        <w:rPr>
          <w:rFonts w:ascii="Arial" w:hAnsi="Arial" w:cs="Arial"/>
          <w:sz w:val="28"/>
          <w:szCs w:val="28"/>
        </w:rPr>
        <w:t xml:space="preserve"> </w:t>
      </w:r>
      <w:r w:rsidRPr="00EB1532">
        <w:rPr>
          <w:sz w:val="28"/>
          <w:szCs w:val="28"/>
        </w:rPr>
        <w:t>Казенное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казенного учреждения несет собственник его имущества.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1.11.</w:t>
      </w:r>
      <w:r w:rsidRPr="00EB1532">
        <w:rPr>
          <w:sz w:val="28"/>
          <w:szCs w:val="28"/>
        </w:rPr>
        <w:t xml:space="preserve"> Казенное 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2. ЦЕЛИ, ПРЕДМЕТ И ВИДЫ ДЕЯТЕЛЬНОСТИ УЧРЕЖДЕНИЯ</w:t>
      </w:r>
    </w:p>
    <w:p w:rsidR="00BF4700" w:rsidRPr="00EB1532" w:rsidRDefault="00BF4700" w:rsidP="00BF4700">
      <w:pPr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          2.1. Цель деятельности Учреждения формируется, исходя из вопросов местного значения, установленных Федеральным законом от 06.10.2003 г. №131-ФЗ «Об общих принципах организации местного самоуправления в Российской Федерации», а также главной цели развития Соль – </w:t>
      </w:r>
      <w:proofErr w:type="spellStart"/>
      <w:r w:rsidRPr="00EB1532">
        <w:rPr>
          <w:sz w:val="28"/>
          <w:szCs w:val="28"/>
          <w:lang w:eastAsia="en-US"/>
        </w:rPr>
        <w:t>Илецкого</w:t>
      </w:r>
      <w:proofErr w:type="spellEnd"/>
      <w:r w:rsidRPr="00EB1532">
        <w:rPr>
          <w:sz w:val="28"/>
          <w:szCs w:val="28"/>
          <w:lang w:eastAsia="en-US"/>
        </w:rPr>
        <w:t xml:space="preserve"> городского округа</w:t>
      </w:r>
      <w:r w:rsidRPr="00EB1532">
        <w:rPr>
          <w:color w:val="000000"/>
          <w:sz w:val="28"/>
          <w:szCs w:val="28"/>
          <w:lang w:eastAsia="en-US"/>
        </w:rPr>
        <w:t xml:space="preserve"> </w:t>
      </w:r>
      <w:r w:rsidRPr="00EB1532">
        <w:rPr>
          <w:sz w:val="28"/>
          <w:szCs w:val="28"/>
          <w:lang w:eastAsia="en-US"/>
        </w:rPr>
        <w:t>– стабильного улучшения качества жизни населения округа.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2.2. </w:t>
      </w:r>
      <w:proofErr w:type="gramStart"/>
      <w:r w:rsidRPr="00EB1532">
        <w:rPr>
          <w:sz w:val="28"/>
          <w:szCs w:val="28"/>
          <w:lang w:eastAsia="en-US"/>
        </w:rPr>
        <w:t xml:space="preserve">Предметом деятельности Учреждения является реализация полномочий органа местного самоуправления Соль – </w:t>
      </w:r>
      <w:proofErr w:type="spellStart"/>
      <w:r w:rsidRPr="00EB1532">
        <w:rPr>
          <w:sz w:val="28"/>
          <w:szCs w:val="28"/>
          <w:lang w:eastAsia="en-US"/>
        </w:rPr>
        <w:t>Илецкого</w:t>
      </w:r>
      <w:proofErr w:type="spellEnd"/>
      <w:r w:rsidRPr="00EB1532">
        <w:rPr>
          <w:sz w:val="28"/>
          <w:szCs w:val="28"/>
          <w:lang w:eastAsia="en-US"/>
        </w:rPr>
        <w:t xml:space="preserve"> городского округа по обеспечению необходимых условий для решения вопросов местного значения в области содержания, реконструкции, ремонта автомобильных дорог, дорожных сооружений, объектов социально – культурного, бытового и </w:t>
      </w:r>
      <w:proofErr w:type="spellStart"/>
      <w:r w:rsidRPr="00EB1532">
        <w:rPr>
          <w:sz w:val="28"/>
          <w:szCs w:val="28"/>
          <w:lang w:eastAsia="en-US"/>
        </w:rPr>
        <w:t>жилищно</w:t>
      </w:r>
      <w:proofErr w:type="spellEnd"/>
      <w:r w:rsidRPr="00EB1532">
        <w:rPr>
          <w:sz w:val="28"/>
          <w:szCs w:val="28"/>
          <w:lang w:eastAsia="en-US"/>
        </w:rPr>
        <w:t xml:space="preserve"> – коммунального назначения Соль – </w:t>
      </w:r>
      <w:proofErr w:type="spellStart"/>
      <w:r w:rsidRPr="00EB1532">
        <w:rPr>
          <w:sz w:val="28"/>
          <w:szCs w:val="28"/>
          <w:lang w:eastAsia="en-US"/>
        </w:rPr>
        <w:t>Илецкого</w:t>
      </w:r>
      <w:proofErr w:type="spellEnd"/>
      <w:r w:rsidRPr="00EB1532">
        <w:rPr>
          <w:sz w:val="28"/>
          <w:szCs w:val="28"/>
          <w:lang w:eastAsia="en-US"/>
        </w:rPr>
        <w:t xml:space="preserve"> городского округа, организация благоустройства и озеленения территории Соль – </w:t>
      </w:r>
      <w:proofErr w:type="spellStart"/>
      <w:r w:rsidRPr="00EB1532">
        <w:rPr>
          <w:sz w:val="28"/>
          <w:szCs w:val="28"/>
          <w:lang w:eastAsia="en-US"/>
        </w:rPr>
        <w:t>Илецкого</w:t>
      </w:r>
      <w:proofErr w:type="spellEnd"/>
      <w:r w:rsidRPr="00EB1532">
        <w:rPr>
          <w:sz w:val="28"/>
          <w:szCs w:val="28"/>
          <w:lang w:eastAsia="en-US"/>
        </w:rPr>
        <w:t xml:space="preserve"> округа, освещения улиц и установки указателей с названиями улиц и</w:t>
      </w:r>
      <w:proofErr w:type="gramEnd"/>
      <w:r w:rsidRPr="00EB1532">
        <w:rPr>
          <w:sz w:val="28"/>
          <w:szCs w:val="28"/>
          <w:lang w:eastAsia="en-US"/>
        </w:rPr>
        <w:t xml:space="preserve"> номерами домов, </w:t>
      </w:r>
      <w:r w:rsidRPr="00EB1532">
        <w:rPr>
          <w:sz w:val="28"/>
          <w:szCs w:val="28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Соль – </w:t>
      </w:r>
      <w:proofErr w:type="spellStart"/>
      <w:r w:rsidRPr="00EB1532">
        <w:rPr>
          <w:sz w:val="28"/>
          <w:szCs w:val="28"/>
        </w:rPr>
        <w:t>Илецкого</w:t>
      </w:r>
      <w:proofErr w:type="spellEnd"/>
      <w:r w:rsidRPr="00EB1532">
        <w:rPr>
          <w:sz w:val="28"/>
          <w:szCs w:val="28"/>
        </w:rPr>
        <w:t xml:space="preserve"> городского округа,</w:t>
      </w:r>
      <w:r w:rsidRPr="00EB1532">
        <w:rPr>
          <w:sz w:val="28"/>
          <w:szCs w:val="28"/>
          <w:lang w:eastAsia="en-US"/>
        </w:rPr>
        <w:t xml:space="preserve"> организация и оказание содействия физическим и юридическим лицам в области градостроительной, архитектурной и строительной деятельности.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2.3. Учреждение выполняет оказание муниципальных услуг, выполнение работ и (или)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Соль-Илецкого городского округа,</w:t>
      </w:r>
      <w:r w:rsidRPr="00EB1532">
        <w:rPr>
          <w:sz w:val="20"/>
          <w:szCs w:val="20"/>
        </w:rPr>
        <w:t xml:space="preserve"> </w:t>
      </w:r>
      <w:r w:rsidRPr="00EB1532">
        <w:rPr>
          <w:sz w:val="28"/>
          <w:szCs w:val="28"/>
          <w:lang w:eastAsia="en-US"/>
        </w:rPr>
        <w:t xml:space="preserve">финансовое обеспечение деятельности которого </w:t>
      </w:r>
      <w:r w:rsidRPr="00EB1532">
        <w:rPr>
          <w:sz w:val="28"/>
          <w:szCs w:val="28"/>
          <w:lang w:eastAsia="en-US"/>
        </w:rPr>
        <w:lastRenderedPageBreak/>
        <w:t>осуществляется за счет средств соответствующего бюджета на основании бюджетной сметы.</w:t>
      </w:r>
    </w:p>
    <w:p w:rsidR="00BF4700" w:rsidRPr="00EB1532" w:rsidRDefault="00BF4700" w:rsidP="00BF4700">
      <w:pPr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       </w:t>
      </w:r>
      <w:r w:rsidRPr="00EB1532">
        <w:rPr>
          <w:sz w:val="28"/>
          <w:szCs w:val="28"/>
          <w:lang w:eastAsia="en-US"/>
        </w:rPr>
        <w:tab/>
        <w:t xml:space="preserve">2.4. Основные виды деятельности Учреждения: </w:t>
      </w:r>
    </w:p>
    <w:p w:rsidR="00BF4700" w:rsidRPr="00EB1532" w:rsidRDefault="00BF4700" w:rsidP="00BF4700">
      <w:pPr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      </w:t>
      </w:r>
      <w:r w:rsidRPr="00EB1532">
        <w:rPr>
          <w:sz w:val="28"/>
          <w:szCs w:val="28"/>
          <w:lang w:eastAsia="en-US"/>
        </w:rPr>
        <w:tab/>
        <w:t>2.4.1. Выполнение бюджетных полномочий получателя бюджетных средств, принятие и исполнение бюджетных обязательств за счет бюджетных средств, обеспечение финансирования проведения работ и предоставления услуг в соответствии с предметом деятельности Учреждения в пределах выделенных лимитов бюджетных средств.</w:t>
      </w:r>
    </w:p>
    <w:p w:rsidR="00BF4700" w:rsidRPr="00EB1532" w:rsidRDefault="00BF4700" w:rsidP="00BF4700">
      <w:pPr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       </w:t>
      </w:r>
      <w:r w:rsidRPr="00EB1532">
        <w:rPr>
          <w:sz w:val="28"/>
          <w:szCs w:val="28"/>
          <w:lang w:eastAsia="en-US"/>
        </w:rPr>
        <w:tab/>
        <w:t>2.4.2. Ведение учета расходования бюджетных средств, выделяемых на проведение работ и предоставление услуг по соответствующим направлениям деятельности Учреждения.</w:t>
      </w:r>
    </w:p>
    <w:p w:rsidR="00BF4700" w:rsidRPr="00EB1532" w:rsidRDefault="00BF4700" w:rsidP="00BF4700">
      <w:pPr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          2.4.3. Ведение бухгалтерского, оперативного и статистического учета, формирование балансовой стоимости по объектам и затратам.</w:t>
      </w:r>
    </w:p>
    <w:p w:rsidR="00BF4700" w:rsidRPr="00EB1532" w:rsidRDefault="00BF4700" w:rsidP="00BF4700">
      <w:pPr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          2.4.4. Предоставление в органы государственной власти и органы местного самоуправления отчетов об освоении финансовых средств, выделенных из местного бюджета и иных источников финансирования в сфере содержания, реконструкции, ремонта автомобильных дорог, дорожных сооружений, объектов благоустройства, социально-культурного, бытового и жилищно-коммунального назначения. 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2.4.5. Осуществление реализации муниципальных правовых актов в сфере деятельности Учреждения. 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 2.4.6. Осуществление анализа и прогноза потребности Соль-Илецкого городского округа в необходимых объемах и номенклатуре проведения работ и предоставления услуг по соответствующим направлениям деятельности при составлении бюджета Соль-Илецкого городского округа, участие в разработке программы социально-экономического развития Соль-Илецкого городского округа.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2.4.7. Выполнение функций муниципального заказчика: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1) подготовка и согласование в установленном порядке проекта (плана) муниципального заказа в пределах возложенных задач;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2) организация размещения муниципального заказа в целях заключения муниципальных контрактов на выполнение работ, предоставление услуг по реализации поставленных перед Учреждением задач, в том числе на закупку и поставку материально-технических ресурсов;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3) заключение муниципальных контрактов по результатам проведенных итогов на поставку товаров, выполнение работ или оказание услуг в пределах лимитов бюджетных обязательств (дополнительных соглашений к муниципальным контрактам, соглашений и расторжение муниципальных контактов);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4) обеспечение контроля, в том числе за соблюдением сроков и качества поставленных товаров, выполнения работ, оказания услуг в рамках заключенных муниципальных контрактов и договоров; </w:t>
      </w:r>
    </w:p>
    <w:p w:rsidR="00BF4700" w:rsidRPr="00EB1532" w:rsidRDefault="00BF4700" w:rsidP="00BF470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</w:rPr>
        <w:t xml:space="preserve">  </w:t>
      </w:r>
      <w:r w:rsidRPr="00EB1532">
        <w:rPr>
          <w:sz w:val="28"/>
          <w:szCs w:val="28"/>
          <w:lang w:eastAsia="en-US"/>
        </w:rPr>
        <w:t>2.4.8. Заключение муниципальных контрактов на выполнение работ по реализации поставленных перед Учреждением задач, осуществляемое по следующим направлениям деятельности: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lastRenderedPageBreak/>
        <w:t xml:space="preserve">1) организация содержания и </w:t>
      </w:r>
      <w:proofErr w:type="gramStart"/>
      <w:r w:rsidRPr="00EB1532">
        <w:rPr>
          <w:sz w:val="28"/>
          <w:szCs w:val="28"/>
          <w:lang w:eastAsia="en-US"/>
        </w:rPr>
        <w:t>ремонта</w:t>
      </w:r>
      <w:proofErr w:type="gramEnd"/>
      <w:r w:rsidRPr="00EB1532">
        <w:rPr>
          <w:sz w:val="28"/>
          <w:szCs w:val="28"/>
          <w:lang w:eastAsia="en-US"/>
        </w:rPr>
        <w:t xml:space="preserve"> автомобильных дорог общего пользования, мостов и иных транспортных инженерных сооружений в границах Соль-Илецкого городского округа, в том числе: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а) установка и содержание светофорных объектов;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б) разметка автомобильных дорог;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в) установка, ремонт и содержание дорожных знаков;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г) содержание, реконструкция, ремонт автомобильных дорог (ямочный ремонт), установка искусственных сооружений и неровностей;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2) обеспечение организации благоустройства и озеленения территории Соль-Илецкого городского округа, в том числе: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а) организация ликвидации несанкционированных свалок;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б) установка, содержание и ремонт остановочных павильонов и площадок общественного транспорта;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г) строительство, реконструкция, ремонт и содержание тротуаров и пешеходных дорожек;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д) установка урн, скамеек, заборов, турникетов и ограждений, детских площадок;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5) обеспечение организации наружного освещения улиц и адресного хозяйства, в том числе: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а) изготовление (реставрация, ремонт), установка указателей и номерных знаков на объектах капитального строительства;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б) выполнение иных работ связанных с адресным хозяйством;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6) предоставление необходимой документации и информации, оказание содействия Администрации муниципального образования Соль-Илецкий городской округ для осуществления технической инвентаризации объектов внешнего благоустройства и их государственной регистрации;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2.4.9. Дорожная деятельность в отношении автомобильных дорог местного значения в границах Соль-Илецкого городского округа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F4700" w:rsidRPr="00EB1532" w:rsidRDefault="00BF4700" w:rsidP="00BF470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B1532">
        <w:rPr>
          <w:rFonts w:eastAsia="Calibri"/>
          <w:sz w:val="28"/>
          <w:szCs w:val="28"/>
          <w:lang w:eastAsia="en-US"/>
        </w:rPr>
        <w:t>2.4.10. Создание условий для предоставления транспортных услуг населению Соль-Илецкого городского округа и организация транспортного обслуживания населения в границах Соль-Илецкого городского и округа, проведение конкурсов по осуществлению пассажирских перевозок, заключение и расторжение договоров об организации и осуществлении пассажирских перевозок автомобильным транспортом общего пользования по маршрутам регулярных перевозок.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2.4.11. Организация и содействие в работе управляющих организаций, товариществ собственников жилья. 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2.4.12. Организация управления муниципальным жилищным фондом, его содержания и обеспечения его сохранности.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lastRenderedPageBreak/>
        <w:t>2.4.13. Организация электро-, тепло-, водоснабжения, водоотведения, снабжения населения топливом на территории Соль-Илецкого городского округа: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1) участие в разработке годовых и перспективных программ развития систем и объектов электро-, тепло-, водоснабжения, водоотведения и очистки сточных вод, сбора и вывоза бытовых отходов за счет различных источников финансирования;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2) участие в формировании бюджета Соль-Илецкого городского округа на очередной финансовый год для финансирования содержания, развития, капитального и текущего ремонта, реконструкции и содержания объектов коммунальной инфраструктуры;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3) организация предоставления жилищно-коммунальных услуг населению; 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4) координация деятельности предприятий и организаций жилищно-коммунального комплекса;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5) организация подготовки объектов жизнеобеспечения к работе в осенне-зимний период;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6) организация </w:t>
      </w:r>
      <w:proofErr w:type="gramStart"/>
      <w:r w:rsidRPr="00EB1532">
        <w:rPr>
          <w:sz w:val="28"/>
          <w:szCs w:val="28"/>
          <w:lang w:eastAsia="en-US"/>
        </w:rPr>
        <w:t>контроля за</w:t>
      </w:r>
      <w:proofErr w:type="gramEnd"/>
      <w:r w:rsidRPr="00EB1532">
        <w:rPr>
          <w:sz w:val="28"/>
          <w:szCs w:val="28"/>
          <w:lang w:eastAsia="en-US"/>
        </w:rPr>
        <w:t xml:space="preserve"> ходом реконструкции, текущим и капитальным ремонтом систем жизнеобеспечения и других объектов коммунального назначения;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7) участие в формировании прогноза расходов на жилищно-коммунальные услуги для населения Соль-Илецкого городского округа на очередной финансовый год;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8) осуществления </w:t>
      </w:r>
      <w:proofErr w:type="gramStart"/>
      <w:r w:rsidRPr="00EB1532">
        <w:rPr>
          <w:sz w:val="28"/>
          <w:szCs w:val="28"/>
          <w:lang w:eastAsia="en-US"/>
        </w:rPr>
        <w:t>контроля за</w:t>
      </w:r>
      <w:proofErr w:type="gramEnd"/>
      <w:r w:rsidRPr="00EB1532">
        <w:rPr>
          <w:sz w:val="28"/>
          <w:szCs w:val="28"/>
          <w:lang w:eastAsia="en-US"/>
        </w:rPr>
        <w:t xml:space="preserve"> исполнением финансирования мероприятий в топливно-энергетической области в пределах лимитов доведенных бюджетных ассигнований на очередной финансовый год; 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9) участие в проведении проверок соответствия содержания и ремонта объектов жилищно-коммунального комплекса установленным нормам и правилам;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10) участие в разработке годовых и перспективных планов энергетического и коммунального строительства и реконструкции объектов жизнедеятельности за счет различных источников финансирования;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11) организация и контроль обеспечения населения Соль-Илецкого городского округа сжиженным газом для бытовых нужд, осуществления </w:t>
      </w:r>
      <w:proofErr w:type="gramStart"/>
      <w:r w:rsidRPr="00EB1532">
        <w:rPr>
          <w:sz w:val="28"/>
          <w:szCs w:val="28"/>
          <w:lang w:eastAsia="en-US"/>
        </w:rPr>
        <w:t>контроля за</w:t>
      </w:r>
      <w:proofErr w:type="gramEnd"/>
      <w:r w:rsidRPr="00EB1532">
        <w:rPr>
          <w:sz w:val="28"/>
          <w:szCs w:val="28"/>
          <w:lang w:eastAsia="en-US"/>
        </w:rPr>
        <w:t xml:space="preserve"> целевым использованием бюджетных средств; 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12) принятие и подтверждение физических объемов жилищно-коммунальных услуг, оказываемых населению за отчетный период, для получения субсидий из местного бюджета предприятиями, оказывающими данные услуги; 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13) участие в проведении плановых проверок, также внеплановых обследований по обращению заинтересованных лиц;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 xml:space="preserve">14) работа с обращениями и жалобами организаций и граждан по вопросам, входящим в компетенцию Учреждения, осуществления контроля над принятием мер по обращениям граждан, организацией приема граждан, руководителей предприятий и организаций, представителей товарищества </w:t>
      </w:r>
      <w:r w:rsidRPr="00EB1532">
        <w:rPr>
          <w:sz w:val="28"/>
          <w:szCs w:val="28"/>
          <w:lang w:eastAsia="en-US"/>
        </w:rPr>
        <w:lastRenderedPageBreak/>
        <w:t xml:space="preserve">собственников жилья (далее ТСЖ), домовых комитетов, а также осуществление </w:t>
      </w:r>
      <w:proofErr w:type="gramStart"/>
      <w:r w:rsidRPr="00EB1532">
        <w:rPr>
          <w:sz w:val="28"/>
          <w:szCs w:val="28"/>
          <w:lang w:eastAsia="en-US"/>
        </w:rPr>
        <w:t>контроля за</w:t>
      </w:r>
      <w:proofErr w:type="gramEnd"/>
      <w:r w:rsidRPr="00EB1532">
        <w:rPr>
          <w:sz w:val="28"/>
          <w:szCs w:val="28"/>
          <w:lang w:eastAsia="en-US"/>
        </w:rPr>
        <w:t xml:space="preserve"> сроками рассмотрения обращений.</w:t>
      </w:r>
    </w:p>
    <w:p w:rsidR="00BF4700" w:rsidRPr="00EB1532" w:rsidRDefault="00BF4700" w:rsidP="00BF4700">
      <w:pPr>
        <w:ind w:firstLine="708"/>
        <w:jc w:val="both"/>
        <w:rPr>
          <w:sz w:val="28"/>
          <w:szCs w:val="28"/>
          <w:lang w:eastAsia="en-US"/>
        </w:rPr>
      </w:pPr>
      <w:r w:rsidRPr="00EB1532">
        <w:rPr>
          <w:sz w:val="28"/>
          <w:szCs w:val="28"/>
          <w:lang w:eastAsia="en-US"/>
        </w:rPr>
        <w:t>2.4.14.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Соль-Илецкого округа</w:t>
      </w:r>
      <w:r w:rsidRPr="00EB1532">
        <w:rPr>
          <w:color w:val="000000"/>
          <w:sz w:val="28"/>
          <w:szCs w:val="28"/>
          <w:lang w:eastAsia="en-US"/>
        </w:rPr>
        <w:t>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2.4.14. Формирование, разработка и реализация финансово-экономической и технической политики в области надежного развития и эффективного функционирования городского хозяйства Соль-Илецкого городского округа.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ab/>
        <w:t>2.4.16. Осуществление оперативного контроля над содержанием и ремонтом муниципального жилищного фонда, объектов благоустройства, городского пассажирского транспорта, коммунальной инфраструктуры, расположенных на территории города, и входящих в муниципальную собственность Соль-Илецкого городского округа.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  2.4.17. Контроль за выполнением плана финансирования мероприятий сферы городского хозяйства, обеспечение результативности, адресности и целевого характера использования бюджетных сре</w:t>
      </w:r>
      <w:proofErr w:type="gramStart"/>
      <w:r w:rsidRPr="00EB1532">
        <w:rPr>
          <w:sz w:val="28"/>
          <w:szCs w:val="28"/>
        </w:rPr>
        <w:t>дств в с</w:t>
      </w:r>
      <w:proofErr w:type="gramEnd"/>
      <w:r w:rsidRPr="00EB1532">
        <w:rPr>
          <w:sz w:val="28"/>
          <w:szCs w:val="28"/>
        </w:rPr>
        <w:t>оответствии с утвержденными ему бюджетными ассигнованиями.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2.4.18. Оказание методической помощи и содействие в организации работы самоуправления многоквартирными домами.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2.4.19. Участие в предупреждении и ликвидации последствий чрезвычайных ситуаций в границах Соль-Илецкого городского округа.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2.4.20. Подготовка извещений об осуществлении муниципальной закупки в рамках утвержденной Учреждением сметы, размещение в единой информационной системе в сфере закупок извещений об осуществлении закупки, документации о закупках, проектов контрактов, определение поставщиков (подрядчика, исполнителя) для закупок товаров, работ и услуг, организация заключения контрактов.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2.4.21. Обеспечение градостроительной деятельности на территории Соль-Илецкого городского округа: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1) разработка, экспертиза, рассмотрение, согласование и представление на утверждение в установленном порядке градостроительной документации в пределах предоставленных полномочий;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2) разработка, экспертиза, рассмотрение, согласование и представление на утверждение в установленном порядке документации по планировке территорий в пределах предоставленных полномочий;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3) разработка проектов нормативно-правовых актов органов местного самоуправления муниципального образования Соль-Илецкий городской округ в области градостроительства, землепользования, планирования и использования территорий городского округа и внесение изменений в них;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4) ведение планов существующей застройки, расположения сооружений и коммуникаций связи, инженерного оборудования, архивного фонда градостроительной документации и инженерных изысканий для строительства; 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lastRenderedPageBreak/>
        <w:t xml:space="preserve">       5) ведение адресного плана (реестра), подготовка </w:t>
      </w:r>
      <w:proofErr w:type="gramStart"/>
      <w:r w:rsidRPr="00EB1532">
        <w:rPr>
          <w:sz w:val="28"/>
          <w:szCs w:val="28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EB1532">
        <w:rPr>
          <w:sz w:val="28"/>
          <w:szCs w:val="28"/>
        </w:rPr>
        <w:t xml:space="preserve"> Соль-Илецкий городской округ по присвоению и аннулированию адресов;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6) подготовка и выдача градостроительных планов земельных участков, изменений к ним, разрешений на строительство объектов капитального строительства и изменений к ним, разрешений на ввод объектов в эксплуатацию и изменений к ним;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7) обследование объектов градостроительной деятельности, составление актов обследования и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8) подготовка заключений о соответствии построенного (реконструированного) объекта градостроительным нормам и правилам, градостроительным регламентам;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9) экспертиза документации для принятия решений о согласовании переустройства и (или) перепланировки жилого помещения, подготовка заключений;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10) экспертиза документации, необходимой для утверждения (уточнения) характеристик объектов недвижимости и выдача заключений;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11) экспертиза документов, необходимых для принятия решения об установлении адреса объекту недвижимости и выдача заключений;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12) подготовка актов приемочной комиссии по приемке в эксплуатацию помещений после перепланировки (переустройства);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13) экспертиза документов, проверка построенного, реконструированного, объекта на соответствие разрешению на строительство, градостроительному плану (проекту планировки или проекту межевания) земельного участка, проектной документации в целях подготовки разрешения на ввод в эксплуатацию объекта недвижимости;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14) проверка соответствия строящегося объекта градостроительному плану, схеме планировочной организации земельного участка для рассмотрения </w:t>
      </w:r>
      <w:proofErr w:type="gramStart"/>
      <w:r w:rsidRPr="00EB1532">
        <w:rPr>
          <w:sz w:val="28"/>
          <w:szCs w:val="28"/>
        </w:rPr>
        <w:t>возможности продления срока действия разрешения</w:t>
      </w:r>
      <w:proofErr w:type="gramEnd"/>
      <w:r w:rsidRPr="00EB1532">
        <w:rPr>
          <w:sz w:val="28"/>
          <w:szCs w:val="28"/>
        </w:rPr>
        <w:t xml:space="preserve"> на строительство;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15)  выдача справочной информации об установлении адресов объектам строительства;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16) прием и консультация граждан и организаций, рассмотрение обращений по вопросам деятельности учреждения; 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17) осуществление архитектурно-строительного проектирования строящихся, реконструируемых и ремонтируемых объектов капитального строительства, их частей;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18) подготовкам проекта планировки территории, проекта межевания территории;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19) подготовка схемы планировочной организации земельного участка для строительства (реконструкции);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lastRenderedPageBreak/>
        <w:t xml:space="preserve">     20) проверка результатов межевания согласно действующему законодательству;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21) разработка проектов перепланировок, переустройства помещений;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22) обеспечение документооборота и технического обслуживания отдела архитектуры и градостроительства администрации Соль-Илецкого городского округа.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2.4.22. Организация производства земляных работ на территории Соль-Илецкого городского округа, выдача разрешений на производство земляных работ и </w:t>
      </w:r>
      <w:proofErr w:type="gramStart"/>
      <w:r w:rsidRPr="00EB1532">
        <w:rPr>
          <w:sz w:val="28"/>
          <w:szCs w:val="28"/>
        </w:rPr>
        <w:t>контроль за</w:t>
      </w:r>
      <w:proofErr w:type="gramEnd"/>
      <w:r w:rsidRPr="00EB1532">
        <w:rPr>
          <w:sz w:val="28"/>
          <w:szCs w:val="28"/>
        </w:rPr>
        <w:t xml:space="preserve"> производством земляных работ на территории Соль-Илецкого городского округа.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2.4.23. По поручению Администрации Соль-Илецкого городского округа осуществление иных видов деятельности в сфере деятельности Учреждения. </w:t>
      </w:r>
    </w:p>
    <w:p w:rsidR="00BF4700" w:rsidRPr="00EB1532" w:rsidRDefault="00BF4700" w:rsidP="00BF4700">
      <w:pPr>
        <w:shd w:val="clear" w:color="auto" w:fill="FFFFFF"/>
        <w:tabs>
          <w:tab w:val="left" w:pos="770"/>
        </w:tabs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2.4.24. Платные услуги оказываются Учреждением в соответствии с Положением об оказании платных услуг, утвержденным Директором Учреждения.</w:t>
      </w:r>
    </w:p>
    <w:p w:rsidR="00BF4700" w:rsidRPr="00EB1532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700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3. ИМУЩЕСТВО И ФИНАНСЫ</w:t>
      </w:r>
    </w:p>
    <w:p w:rsidR="00BF4700" w:rsidRPr="00EB1532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    3.1. Имущество   Учреждения   является  муниципальной  собственностью муниципального образования Соль-Илецкий городской округ  Оренбургской области и может быть использовано только для</w:t>
      </w:r>
      <w:r w:rsidRPr="00EB1532">
        <w:rPr>
          <w:color w:val="000000"/>
          <w:sz w:val="28"/>
          <w:szCs w:val="28"/>
        </w:rPr>
        <w:t xml:space="preserve"> осуществления целей и видов деятельности Учреждения. Казенное учреждение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устанавливаемыми настоящим Уставом, заданиями Учредителя и назначением этого имущества.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3.2. Имущество Учреждения закрепляется за ним на праве оперативного управления.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Право  оперативного  управления  имуществом возникает с момента  передачи   имущества на основании акта приема-передачи.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3.3. Казенное учреждение не вправе отчуждать либо иным способом распоряжаться имуществом без согласия собственника имущества.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3.4. В отношении закрепленного имущества Учреждение обязано:</w:t>
      </w:r>
    </w:p>
    <w:p w:rsidR="00BF4700" w:rsidRPr="00EB1532" w:rsidRDefault="00BF4700" w:rsidP="00BF470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эффективно использовать имущество;</w:t>
      </w:r>
    </w:p>
    <w:p w:rsidR="00BF4700" w:rsidRPr="00EB1532" w:rsidRDefault="00BF4700" w:rsidP="00BF470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BF4700" w:rsidRPr="00EB1532" w:rsidRDefault="00BF4700" w:rsidP="00BF470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BF4700" w:rsidRPr="00EB1532" w:rsidRDefault="00BF4700" w:rsidP="00BF470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осуществлять капитальный и текущий ремонт имущества;</w:t>
      </w:r>
    </w:p>
    <w:p w:rsidR="00BF4700" w:rsidRPr="00EB1532" w:rsidRDefault="00BF4700" w:rsidP="00BF470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lastRenderedPageBreak/>
        <w:t>осуществлять амортизацию и восстановление изнашиваемой части имущества.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   3.5. </w:t>
      </w:r>
      <w:r w:rsidRPr="00EB1532">
        <w:rPr>
          <w:color w:val="000000"/>
          <w:sz w:val="28"/>
          <w:szCs w:val="28"/>
        </w:rPr>
        <w:t>Имущество   Учреждения   составляют   основные   фонды  и оборотные    средства,    стоимость    которых    отражается    на самостоятельном балансе Учреждения.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   3.6. Источниками формирования имущества Учреждения являются </w:t>
      </w:r>
      <w:r w:rsidRPr="00EB1532">
        <w:rPr>
          <w:color w:val="000000"/>
          <w:sz w:val="28"/>
          <w:szCs w:val="28"/>
        </w:rPr>
        <w:t xml:space="preserve">имущество,   закрепленное   за   Учреждением  на  праве оперативного управления,  регулярные и единовременные  поступления от Учредителя согласно бюджетной сметы, утвержденной Учредителем а также </w:t>
      </w:r>
      <w:proofErr w:type="gramStart"/>
      <w:r w:rsidRPr="00EB1532">
        <w:rPr>
          <w:color w:val="000000"/>
          <w:sz w:val="28"/>
          <w:szCs w:val="28"/>
        </w:rPr>
        <w:t>другие</w:t>
      </w:r>
      <w:proofErr w:type="gramEnd"/>
      <w:r w:rsidRPr="00EB1532">
        <w:rPr>
          <w:color w:val="000000"/>
          <w:sz w:val="28"/>
          <w:szCs w:val="28"/>
        </w:rPr>
        <w:t xml:space="preserve"> не запрещенные законом поступления.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3.7. Заключение и оплата Учреждением муниципальных контрактов и иных гражданско-правовых договоров подлежащих исполнению за счет средств бюджета Соль-Илецкого городского округа, производятся в соответствии с законодательством Российской Федерации о размещении заказов для государственных и муниципальных нужд и в пределах доведенных Учреждению лимитов бюджетных обязательств.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>Списание  пришедшего в негодность имущества производится в  порядке,  установленном  законодательством  Российской Федерации и муниципальными правовыми актами муниципального образования Соль-Илецкий городской округ.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   3.8. Финансовое обеспечение Учреждения осуществляется </w:t>
      </w:r>
      <w:r w:rsidRPr="00EB1532">
        <w:rPr>
          <w:bCs/>
          <w:color w:val="000000"/>
          <w:sz w:val="28"/>
          <w:szCs w:val="28"/>
        </w:rPr>
        <w:t>на основании бюджетной сметы и в пределах ассигнований, выделенных из бюджета</w:t>
      </w:r>
      <w:r w:rsidRPr="00EB1532">
        <w:rPr>
          <w:color w:val="000000"/>
          <w:sz w:val="28"/>
          <w:szCs w:val="28"/>
        </w:rPr>
        <w:t xml:space="preserve">.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</w:t>
      </w:r>
      <w:proofErr w:type="gramStart"/>
      <w:r w:rsidRPr="00EB1532">
        <w:rPr>
          <w:sz w:val="28"/>
          <w:szCs w:val="28"/>
        </w:rPr>
        <w:t>Финансовое обеспечение выполнения основной деятельности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приобретенного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rFonts w:ascii="Courier New" w:hAnsi="Courier New" w:cs="Courier New"/>
          <w:sz w:val="28"/>
          <w:szCs w:val="28"/>
        </w:rPr>
        <w:t xml:space="preserve">   </w:t>
      </w:r>
      <w:r w:rsidRPr="00EB1532">
        <w:rPr>
          <w:sz w:val="28"/>
          <w:szCs w:val="28"/>
        </w:rPr>
        <w:t>3.9.</w:t>
      </w:r>
      <w:r w:rsidRPr="00EB1532">
        <w:rPr>
          <w:rFonts w:ascii="Courier New" w:hAnsi="Courier New" w:cs="Courier New"/>
          <w:sz w:val="28"/>
          <w:szCs w:val="28"/>
        </w:rPr>
        <w:t xml:space="preserve"> </w:t>
      </w:r>
      <w:r w:rsidRPr="00EB1532">
        <w:rPr>
          <w:color w:val="000000"/>
          <w:sz w:val="28"/>
          <w:szCs w:val="28"/>
        </w:rPr>
        <w:t>Списание  пришедшего в негодность имущества производится в  порядке,  установленном  законодательством  Российской Федерации и муниципальными правовыми актами муниципального образования Соль-Илецкий городской округ.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3.10. Финансовое обеспечение Учреждения осуществляется за счет средств бюджета муниципального образования Соль-Илецкий городской округ на основании бюджетной сметы. Бюджетная смета Казенного учреждения утверждается Учредителем Казенного учреждения, в соответствии с общими требованиями, установленными Бюджетным кодексом Российской Федерации.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Учреждение ведет бюджетный учет своей деятельности, представляет данные бюджетного учета Учредителю Учреждения, Финансовое управление администрации Соль-Илецкого городского округа, иным органам государственной власти, иным и организациям. Годовая бюджетная отчетность Учреждения составляется в порядке утвержденным </w:t>
      </w:r>
      <w:r w:rsidRPr="00EB1532">
        <w:rPr>
          <w:sz w:val="28"/>
          <w:szCs w:val="28"/>
        </w:rPr>
        <w:lastRenderedPageBreak/>
        <w:t>Министерством финансов Российской Федерации для бюджетных учреждений.</w:t>
      </w:r>
    </w:p>
    <w:p w:rsidR="00BF4700" w:rsidRPr="00EB1532" w:rsidRDefault="00BF4700" w:rsidP="00BF4700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3.11.</w:t>
      </w:r>
      <w:r w:rsidRPr="00EB1532">
        <w:t xml:space="preserve"> </w:t>
      </w:r>
      <w:r w:rsidRPr="00EB1532">
        <w:rPr>
          <w:sz w:val="28"/>
          <w:szCs w:val="28"/>
        </w:rPr>
        <w:t>Проводит анализ</w:t>
      </w:r>
      <w:r w:rsidRPr="00EB1532">
        <w:t xml:space="preserve"> </w:t>
      </w:r>
      <w:r w:rsidRPr="00EB1532">
        <w:rPr>
          <w:sz w:val="28"/>
          <w:szCs w:val="28"/>
        </w:rPr>
        <w:t>затрат по отдельным статьям расходов, видам работ, услуг и принимает меры по эффективному использованию выделяемых ресурсов, обеспечивает контроль за расходованием денежных средств и списанием материальных ресурсов.</w:t>
      </w:r>
    </w:p>
    <w:p w:rsidR="00BF4700" w:rsidRPr="00EB1532" w:rsidRDefault="00BF4700" w:rsidP="00BF4700">
      <w:pPr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3.12. Учреждение не вправе выступать учредителем (участником) юридических лиц, получать и </w:t>
      </w:r>
      <w:proofErr w:type="gramStart"/>
      <w:r w:rsidRPr="00EB1532">
        <w:rPr>
          <w:sz w:val="28"/>
          <w:szCs w:val="28"/>
        </w:rPr>
        <w:t>представлять кредиты</w:t>
      </w:r>
      <w:proofErr w:type="gramEnd"/>
      <w:r w:rsidRPr="00EB1532">
        <w:rPr>
          <w:sz w:val="28"/>
          <w:szCs w:val="28"/>
        </w:rPr>
        <w:t xml:space="preserve">, займы, субсидии, приобретать ценные бумаги.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3.13. </w:t>
      </w:r>
      <w:proofErr w:type="gramStart"/>
      <w:r w:rsidRPr="00EB1532">
        <w:rPr>
          <w:sz w:val="28"/>
          <w:szCs w:val="28"/>
        </w:rPr>
        <w:t xml:space="preserve">В случае уменьшения Казенному учреждению, как получателю бюджетных средств, главным распорядителем бюджетных средств,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</w:t>
      </w:r>
      <w:hyperlink r:id="rId10" w:history="1">
        <w:r w:rsidRPr="00EB1532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EB1532">
        <w:rPr>
          <w:sz w:val="28"/>
          <w:szCs w:val="28"/>
        </w:rPr>
        <w:t xml:space="preserve"> Российской Федерации о размещении заказов для муниципальных нужд новых условий по цене и (или) количеству (объемам) товаров</w:t>
      </w:r>
      <w:proofErr w:type="gramEnd"/>
      <w:r w:rsidRPr="00EB1532">
        <w:rPr>
          <w:sz w:val="28"/>
          <w:szCs w:val="28"/>
        </w:rPr>
        <w:t xml:space="preserve"> (работ, услуг) муниципальных контрактов, иных договоров. Сторона 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3.14.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отвечает Учредитель, осуществляющий бюджетные полномочия главного распорядителя бюджетных средств, в ведении которого находится Казенное учреждение.</w:t>
      </w:r>
    </w:p>
    <w:p w:rsidR="00BF4700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bCs/>
          <w:sz w:val="28"/>
          <w:szCs w:val="28"/>
        </w:rPr>
        <w:t xml:space="preserve">      3.15. </w:t>
      </w:r>
      <w:r w:rsidRPr="00EB1532">
        <w:rPr>
          <w:sz w:val="28"/>
          <w:szCs w:val="28"/>
        </w:rPr>
        <w:t>Контроль над использованием по назначению и сохранностью имущества, закреплённого за Учреждением на праве оперативного управления, осуществляет Учредитель, в порядке, установленном действующим законодательством.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700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4. УПРАВЛЕНИЕ УЧРЕЖДЕНИЕМ</w:t>
      </w:r>
    </w:p>
    <w:p w:rsidR="00BF4700" w:rsidRPr="00EB1532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    4.1. Управление Учреждением осуществляется в соответствии с законодательством Российской Федерации и настоящим Уставом. Учреждение возглавляет директор (далее по тексту - руководитель), в соответствии с действующим законодательством Российской Федерации и настоящим Уставом. Руководитель Казенного учреждения назначается на должность и освобождается от должности главой муниципального образования Соль-Илецкий городской округ. С руководителем Казенного учреждения заключается трудовой договор на определенный срок не менее одного года.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4.2. К компетенции Учредителя Казенного учреждения относятся: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lastRenderedPageBreak/>
        <w:t xml:space="preserve">        - назначение Директора Учреждения  и прекращение его полномочий, а также заключение и прекращение с ним трудового договора;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утверждение устава, изменений и дополнений в Устав Казенного учреждения, определение цели и основных видов деятельности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-  согласование штатного расписания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утверждение бюджетной сметы Казенного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- наделение движимым и недвижимым имуществом Казенного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определение перечня услуг, оказываемых Казенным учреждением на платной основе;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осуществление иных полномочий, установленных законодательством Российской Федерации, Оренбургской области, муниципальными нормативными правовыми актами и настоящим Уставом.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4.3. К компетенции руководителя Казенного учреждения относятся вопросы осуществления текущего руководства деятельностью Учреждения, за исключением вопросов, отнесенных законодательством к компетенции Учредителя.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4.4. Руководитель: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планирует и организует работу Казенного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действует от имени Казенного учреждения без доверенности;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решает административные, финансовые, хозяйственные вопросы, в пределах компетенции;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    -</w:t>
      </w:r>
      <w:r w:rsidRPr="00EB1532">
        <w:rPr>
          <w:color w:val="000000"/>
          <w:sz w:val="28"/>
          <w:szCs w:val="28"/>
        </w:rPr>
        <w:t xml:space="preserve"> представляет  интересы  Учреждения  в  государственных, муниципальных органах власти, организациях, судах и других правоохранительных органах. 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осуществляет прием на работу работников Учреждения, распределение должностных обязанностей, заключает и прекращает с работниками трудовые договоры;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утверждает должностные обязанности работников Казенного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выдает доверенности, совершает иные юридические действия в пределах компетенции, в рамках действующего законодательства Российской Федерации;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подписывает бюджетную смету Казенного учреждения, его годовую бухгалтерскую отчетность и регламентирующие деятельность Казенного учреждения внутренние документы;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утверждает штатное расписание Казенного учреждения в пределах утвержденного фонда оплаты труда в соответствии с муниципальными нормативными правовыми актами;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применяет к работникам Казенного учреждения меры дисциплинарного взыскания и поощрения в соответствии с действующим законодательством Российской Федерации;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- в пределах своей компетенции издает приказы и распоряжения, </w:t>
      </w:r>
      <w:proofErr w:type="gramStart"/>
      <w:r w:rsidRPr="00EB1532">
        <w:rPr>
          <w:sz w:val="28"/>
          <w:szCs w:val="28"/>
        </w:rPr>
        <w:t>обязательные к исполнению</w:t>
      </w:r>
      <w:proofErr w:type="gramEnd"/>
      <w:r w:rsidRPr="00EB1532">
        <w:rPr>
          <w:sz w:val="28"/>
          <w:szCs w:val="28"/>
        </w:rPr>
        <w:t xml:space="preserve"> работниками Казенного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lastRenderedPageBreak/>
        <w:t>- распоряжается имуществом Казенного учреждения по согласованию с Учредителем;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обеспечивает рациональное использование финансовых средств;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обеспечивает учет, сохранность и пополнение материальной базы, соблюдение правил охраны труда, хранение документации;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заключает и оплачивает муниципальные контракты и иные договоры, подлежащие исполнению за счет средств местного бюджета от имени муниципального образования Соль-Илецкий городской округ Оренбургской области в пределах доведенных Казенному учреждению лимитов бюджетных обязательств и с учетом принятых и неисполненных обязательств;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разрабатывает и утверждает локальные акты, регламентирующие деятельность Казенного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пользуется социальными гарантиями, предусмотренными действующим законодательством;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осуществляет иные функции, вытекающие из целей и задач Казенного учреждения, в соответствии с законодательством Российской Федерации.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4.5. Руководитель Казенного учреждения является должностным лицом и  в порядке, установленном законодательством Российской Федерации, несет ответственность </w:t>
      </w:r>
      <w:proofErr w:type="gramStart"/>
      <w:r w:rsidRPr="00EB1532">
        <w:rPr>
          <w:sz w:val="28"/>
          <w:szCs w:val="28"/>
        </w:rPr>
        <w:t>за</w:t>
      </w:r>
      <w:proofErr w:type="gramEnd"/>
      <w:r w:rsidRPr="00EB1532">
        <w:rPr>
          <w:sz w:val="28"/>
          <w:szCs w:val="28"/>
        </w:rPr>
        <w:t>: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- </w:t>
      </w:r>
      <w:r w:rsidRPr="00EB1532">
        <w:rPr>
          <w:bCs/>
          <w:sz w:val="28"/>
          <w:szCs w:val="28"/>
        </w:rPr>
        <w:t>совершенные в процессе осуществления своей деятельности  правонарушения – в пределах, определенных действующим административным, уголовным, и гражданским законодательством Российской Федерации;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результаты своей деятельности в соответствии с должностными обязанностями, трудовым договором и настоящим Уставом;</w:t>
      </w: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>- качество и эффективность работы Казенного учреждения.</w:t>
      </w:r>
    </w:p>
    <w:p w:rsidR="00BF4700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-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5. ПРАВА, ОБЯЗАННОСТИ</w:t>
      </w:r>
    </w:p>
    <w:p w:rsidR="00BF4700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И   ОТВЕТСТВЕННОСТЬ УЧРЕЖДЕНИЯ</w:t>
      </w:r>
    </w:p>
    <w:p w:rsidR="00BF4700" w:rsidRPr="00EB1532" w:rsidRDefault="00BF4700" w:rsidP="00BF47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5.1. Учреждение имеет право: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5.1.1. Самостоятельно осуществлять функции   в  соответствии  с  уставными  целями  и  видами деятельности Учреждения;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5.1.2. Создавать представительства и филиалы Учреждения в соответствии с   уставными   целями  и  видами  деятельности  Учреждения  в  порядке, установленном законодательством Российской Федерации, по согласованию с Учредителем;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  5.1.3. Заключать договоры с юридическими и физическими лицами в  соответствии  с  целями  и  видами деятельности Учреждения в порядке, установленном  законодательством  Российской Федерации  и  </w:t>
      </w:r>
      <w:r w:rsidRPr="00EB1532">
        <w:rPr>
          <w:color w:val="000000"/>
          <w:sz w:val="28"/>
          <w:szCs w:val="28"/>
        </w:rPr>
        <w:lastRenderedPageBreak/>
        <w:t xml:space="preserve">муниципальными правовыми актами муниципального образования Соль-Илецкий городской округ;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5.1.4. Совершать  иные  действия  в соответствии с законодательством и настоящим Уставом.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 Учреждение обязано: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5.2.1.  Осуществлять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5.2.2.      Составлять и исполнять бюджетную смету.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5.2.3.  Обеспечивать результативность, целевой характер использования бюджетных ассигнований, предусмотренных Казенному учреждению;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5.2.3.    Обеспечивать    сохранность   и   эффективное   использование муниципального имущества, а также соблюдать установленный законодательством Российской Федерации   и  настоящим  Уставом  порядок  отчуждения  и  списания  пришедшего  в негодность  имущества,  находящегося  в  Учреждении  на  праве оперативного управления.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5.2.4.   Своевременно   представлять   бухгалтерскую  и  статистическую отчетность,  в  том числе Учредителю, и уплачивать налоги в порядке и размерах, установленных законодательством Российской Федерации.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5.2.5.   Добросовестно   выполнять   обязательства   в  соответствии  с заключенными договорами и муниципальными контрактами.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  5.2.6. Составлять и утверждать план финансово-хозяйственной деятельности в порядке, определенном Учредителем и в соответствии с требованиями, установленными Министерством финансов Российской Федерации.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5.2.7.  Обеспечивать  соблюдение  трудовых  прав  и гарантий работников Учреждения в порядке, установленном законодательством Российской Федерации.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5.2.8. Составлять отчет </w:t>
      </w:r>
      <w:r w:rsidRPr="00EB1532">
        <w:rPr>
          <w:color w:val="000000"/>
          <w:sz w:val="28"/>
          <w:szCs w:val="28"/>
        </w:rPr>
        <w:t>о результатах своей деятельности и об использовании закрепленного за ним муниципального имущества в порядке, определенном Учредителем и в соответствии с общими требованиями, установленными Министерством финансов Российской Федерации.</w:t>
      </w:r>
      <w:r w:rsidRPr="00EB1532">
        <w:rPr>
          <w:sz w:val="28"/>
          <w:szCs w:val="28"/>
        </w:rPr>
        <w:t xml:space="preserve">   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5.2.9. Выполнять  иные обязанности, установленные законодательством Российской Федерации и настоящим Уставом.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5.3.  За  неисполнение  или 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BF4700" w:rsidRPr="00EB1532" w:rsidRDefault="00BF4700" w:rsidP="00BF4700">
      <w:pPr>
        <w:jc w:val="center"/>
        <w:rPr>
          <w:b/>
          <w:bCs/>
          <w:sz w:val="28"/>
          <w:szCs w:val="28"/>
        </w:rPr>
      </w:pPr>
    </w:p>
    <w:p w:rsidR="00BF4700" w:rsidRDefault="00BF4700" w:rsidP="00BF4700">
      <w:pPr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6. УЧЕТ, ПЛАНИРОВАНИЕ И ОТЧЕТНОСТЬ</w:t>
      </w:r>
    </w:p>
    <w:p w:rsidR="00BF4700" w:rsidRPr="00EB1532" w:rsidRDefault="00BF4700" w:rsidP="00BF4700">
      <w:pPr>
        <w:jc w:val="center"/>
        <w:rPr>
          <w:b/>
          <w:bCs/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 6.1. Учреждение разрабатывает план финансово-хозяйственной деятельности в порядке, установленном Учредителем.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 6.2. Учреждение  ведет  бухгалтерский  учет  и  статистическую отчетность в порядке, установленном законодательством Российской Федерации: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lastRenderedPageBreak/>
        <w:t xml:space="preserve">    6.2.1. Представляет информацию о своей 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6.2.2.  Представляет  ежеквартально  балансовые отчеты и любую необходимую  информацию  о своей деятельности Учредителю.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6.3. Контроль над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color w:val="000000"/>
          <w:sz w:val="28"/>
          <w:szCs w:val="28"/>
        </w:rPr>
        <w:t xml:space="preserve">     Контроль над деятельностью Учреждения осуществляется также государственными органами, на  которые  в  соответствии  с  законодательством  Российской Федерации возложены функции контроля над учреждениями. 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4700" w:rsidRPr="00EB1532" w:rsidRDefault="00BF4700" w:rsidP="00BF4700">
      <w:pPr>
        <w:autoSpaceDE w:val="0"/>
        <w:autoSpaceDN w:val="0"/>
        <w:adjustRightInd w:val="0"/>
        <w:spacing w:after="120"/>
        <w:ind w:firstLine="540"/>
        <w:jc w:val="center"/>
        <w:rPr>
          <w:b/>
          <w:bCs/>
          <w:sz w:val="28"/>
          <w:szCs w:val="28"/>
        </w:rPr>
      </w:pPr>
      <w:r w:rsidRPr="00EB1532">
        <w:rPr>
          <w:b/>
          <w:bCs/>
          <w:sz w:val="28"/>
          <w:szCs w:val="28"/>
        </w:rPr>
        <w:t>7. РЕОРГАНИЗАЦИЯ И ЛИКВИДАЦИЯ УЧРЕЖДЕНИЯ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532">
        <w:rPr>
          <w:sz w:val="28"/>
          <w:szCs w:val="28"/>
        </w:rPr>
        <w:t xml:space="preserve">        7.1. </w:t>
      </w:r>
      <w:r w:rsidRPr="00EB1532">
        <w:rPr>
          <w:color w:val="000000"/>
          <w:sz w:val="28"/>
          <w:szCs w:val="28"/>
        </w:rPr>
        <w:t xml:space="preserve">Изменение типа, реорганизация и ликвидация Учреждения  осуществляется в порядке, установленном действующим  законодательством Российской Федерации, на основании постановления администрации </w:t>
      </w:r>
      <w:r w:rsidRPr="00EB1532">
        <w:rPr>
          <w:sz w:val="28"/>
          <w:szCs w:val="28"/>
        </w:rPr>
        <w:t xml:space="preserve">муниципального образования </w:t>
      </w:r>
      <w:r w:rsidRPr="00EB1532">
        <w:rPr>
          <w:color w:val="000000"/>
          <w:sz w:val="28"/>
          <w:szCs w:val="28"/>
        </w:rPr>
        <w:t>Соль-Илецкий городской округ</w:t>
      </w:r>
      <w:r w:rsidRPr="00EB1532">
        <w:rPr>
          <w:sz w:val="28"/>
          <w:szCs w:val="28"/>
        </w:rPr>
        <w:t xml:space="preserve"> Оренбургской области</w:t>
      </w:r>
      <w:r w:rsidRPr="00EB1532">
        <w:rPr>
          <w:color w:val="000000"/>
          <w:sz w:val="28"/>
          <w:szCs w:val="28"/>
        </w:rPr>
        <w:t>.</w:t>
      </w:r>
    </w:p>
    <w:p w:rsidR="00BF4700" w:rsidRPr="00EB1532" w:rsidRDefault="00BF4700" w:rsidP="00BF4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1532">
        <w:rPr>
          <w:sz w:val="28"/>
          <w:szCs w:val="28"/>
        </w:rPr>
        <w:t xml:space="preserve">         7.2. Имущество казенного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соответствующего имущества.</w:t>
      </w:r>
    </w:p>
    <w:p w:rsidR="00BF4700" w:rsidRPr="00EB1532" w:rsidRDefault="00BF4700" w:rsidP="00BF4700">
      <w:pPr>
        <w:autoSpaceDE w:val="0"/>
        <w:autoSpaceDN w:val="0"/>
        <w:adjustRightInd w:val="0"/>
        <w:spacing w:after="120"/>
        <w:ind w:firstLine="540"/>
        <w:jc w:val="both"/>
        <w:rPr>
          <w:sz w:val="20"/>
          <w:szCs w:val="20"/>
        </w:rPr>
      </w:pPr>
      <w:r w:rsidRPr="00EB1532">
        <w:rPr>
          <w:sz w:val="28"/>
          <w:szCs w:val="28"/>
        </w:rPr>
        <w:t xml:space="preserve">7.3. </w:t>
      </w:r>
      <w:proofErr w:type="gramStart"/>
      <w:r w:rsidRPr="00EB1532">
        <w:rPr>
          <w:sz w:val="28"/>
          <w:szCs w:val="28"/>
        </w:rPr>
        <w:t xml:space="preserve">Ликвидация Учреждения считается завершенной, а Учреждение прекратившим свою деятельность после внесения записи об этом в Единый государственный реестр юридических лиц. </w:t>
      </w:r>
      <w:proofErr w:type="gramEnd"/>
    </w:p>
    <w:p w:rsidR="00BF4700" w:rsidRPr="00EB1532" w:rsidRDefault="00BF4700" w:rsidP="00BF4700">
      <w:pPr>
        <w:jc w:val="both"/>
        <w:rPr>
          <w:sz w:val="20"/>
          <w:szCs w:val="20"/>
        </w:rPr>
      </w:pPr>
    </w:p>
    <w:p w:rsidR="00BF4700" w:rsidRDefault="00BF4700" w:rsidP="00BF4700">
      <w:pPr>
        <w:pStyle w:val="a9"/>
        <w:jc w:val="center"/>
        <w:rPr>
          <w:sz w:val="20"/>
          <w:szCs w:val="20"/>
        </w:rPr>
      </w:pPr>
    </w:p>
    <w:p w:rsidR="00BF4700" w:rsidRDefault="00BF4700" w:rsidP="00BF4700">
      <w:pPr>
        <w:pStyle w:val="a9"/>
        <w:jc w:val="both"/>
        <w:rPr>
          <w:sz w:val="20"/>
          <w:szCs w:val="20"/>
        </w:rPr>
      </w:pPr>
    </w:p>
    <w:p w:rsidR="00BF4700" w:rsidRDefault="00BF4700" w:rsidP="00BF4700">
      <w:pPr>
        <w:pStyle w:val="a9"/>
        <w:jc w:val="both"/>
        <w:rPr>
          <w:sz w:val="20"/>
          <w:szCs w:val="20"/>
        </w:rPr>
      </w:pPr>
    </w:p>
    <w:p w:rsidR="00BF4700" w:rsidRDefault="00BF4700" w:rsidP="00BF4700">
      <w:pPr>
        <w:pStyle w:val="a9"/>
        <w:jc w:val="both"/>
        <w:rPr>
          <w:sz w:val="20"/>
          <w:szCs w:val="20"/>
        </w:rPr>
      </w:pPr>
    </w:p>
    <w:p w:rsidR="00BF4700" w:rsidRDefault="00BF4700" w:rsidP="00D70BD3">
      <w:pPr>
        <w:pStyle w:val="a9"/>
        <w:jc w:val="both"/>
        <w:rPr>
          <w:sz w:val="20"/>
          <w:szCs w:val="20"/>
        </w:rPr>
      </w:pPr>
    </w:p>
    <w:sectPr w:rsidR="00BF4700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3C" w:rsidRDefault="00E46C3C">
      <w:r>
        <w:separator/>
      </w:r>
    </w:p>
  </w:endnote>
  <w:endnote w:type="continuationSeparator" w:id="0">
    <w:p w:rsidR="00E46C3C" w:rsidRDefault="00E4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3C" w:rsidRDefault="00E46C3C">
      <w:r>
        <w:separator/>
      </w:r>
    </w:p>
  </w:footnote>
  <w:footnote w:type="continuationSeparator" w:id="0">
    <w:p w:rsidR="00E46C3C" w:rsidRDefault="00E46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870DCA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48C2925"/>
    <w:multiLevelType w:val="hybridMultilevel"/>
    <w:tmpl w:val="5D1205B4"/>
    <w:lvl w:ilvl="0" w:tplc="95AEC2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C0CDC"/>
    <w:multiLevelType w:val="hybridMultilevel"/>
    <w:tmpl w:val="F29E29CA"/>
    <w:lvl w:ilvl="0" w:tplc="F4C4A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E63E6"/>
    <w:multiLevelType w:val="hybridMultilevel"/>
    <w:tmpl w:val="DBB8B918"/>
    <w:lvl w:ilvl="0" w:tplc="3F528E9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3399B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01F2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5A4C"/>
    <w:rsid w:val="000F0C47"/>
    <w:rsid w:val="000F3B54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3EB1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D29"/>
    <w:rsid w:val="00200EA0"/>
    <w:rsid w:val="00210025"/>
    <w:rsid w:val="00210A8A"/>
    <w:rsid w:val="0021330F"/>
    <w:rsid w:val="00221272"/>
    <w:rsid w:val="00230394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6F5A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02D0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0A06"/>
    <w:rsid w:val="0041351D"/>
    <w:rsid w:val="00414EF0"/>
    <w:rsid w:val="00415057"/>
    <w:rsid w:val="00435CD9"/>
    <w:rsid w:val="0045480B"/>
    <w:rsid w:val="004575B1"/>
    <w:rsid w:val="0046096A"/>
    <w:rsid w:val="0046656A"/>
    <w:rsid w:val="00471574"/>
    <w:rsid w:val="00472610"/>
    <w:rsid w:val="00474701"/>
    <w:rsid w:val="00477718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A92"/>
    <w:rsid w:val="005825AB"/>
    <w:rsid w:val="00587827"/>
    <w:rsid w:val="00590545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07A44"/>
    <w:rsid w:val="00617739"/>
    <w:rsid w:val="00646D33"/>
    <w:rsid w:val="00647FB7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6AEF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E478B"/>
    <w:rsid w:val="007F2987"/>
    <w:rsid w:val="007F3022"/>
    <w:rsid w:val="007F3318"/>
    <w:rsid w:val="007F3AED"/>
    <w:rsid w:val="0080487E"/>
    <w:rsid w:val="0082090C"/>
    <w:rsid w:val="00831437"/>
    <w:rsid w:val="00831502"/>
    <w:rsid w:val="00836D71"/>
    <w:rsid w:val="008377BC"/>
    <w:rsid w:val="00840DE4"/>
    <w:rsid w:val="00844344"/>
    <w:rsid w:val="00845FB8"/>
    <w:rsid w:val="00847362"/>
    <w:rsid w:val="00856253"/>
    <w:rsid w:val="00856E15"/>
    <w:rsid w:val="008626B4"/>
    <w:rsid w:val="008642BA"/>
    <w:rsid w:val="00867B81"/>
    <w:rsid w:val="00870A8B"/>
    <w:rsid w:val="00870DCA"/>
    <w:rsid w:val="00877BD6"/>
    <w:rsid w:val="00883383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6500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0A20"/>
    <w:rsid w:val="00935C23"/>
    <w:rsid w:val="00936C59"/>
    <w:rsid w:val="00937CEF"/>
    <w:rsid w:val="00960D87"/>
    <w:rsid w:val="00967135"/>
    <w:rsid w:val="009734A8"/>
    <w:rsid w:val="00973CF7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31BE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51FD"/>
    <w:rsid w:val="00B27E0E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700"/>
    <w:rsid w:val="00C228DD"/>
    <w:rsid w:val="00C35770"/>
    <w:rsid w:val="00C365D3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253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07D8"/>
    <w:rsid w:val="00E2490E"/>
    <w:rsid w:val="00E26D5A"/>
    <w:rsid w:val="00E466D3"/>
    <w:rsid w:val="00E46C3C"/>
    <w:rsid w:val="00E52FE1"/>
    <w:rsid w:val="00E547F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4D65"/>
    <w:rsid w:val="00EA1081"/>
    <w:rsid w:val="00EA6782"/>
    <w:rsid w:val="00EB348F"/>
    <w:rsid w:val="00EB42FF"/>
    <w:rsid w:val="00EB4A72"/>
    <w:rsid w:val="00EB5F1C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1941"/>
    <w:rsid w:val="00F55767"/>
    <w:rsid w:val="00F67C41"/>
    <w:rsid w:val="00F726F0"/>
    <w:rsid w:val="00F83A7B"/>
    <w:rsid w:val="00F87175"/>
    <w:rsid w:val="00F9302D"/>
    <w:rsid w:val="00F9330E"/>
    <w:rsid w:val="00FA06F2"/>
    <w:rsid w:val="00FA7CAD"/>
    <w:rsid w:val="00FC03DD"/>
    <w:rsid w:val="00FC78CD"/>
    <w:rsid w:val="00FE30A8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Колонтитул_"/>
    <w:basedOn w:val="a0"/>
    <w:link w:val="af3"/>
    <w:rsid w:val="000E5A4C"/>
    <w:rPr>
      <w:spacing w:val="1"/>
      <w:shd w:val="clear" w:color="auto" w:fill="FFFFFF"/>
    </w:rPr>
  </w:style>
  <w:style w:type="paragraph" w:customStyle="1" w:styleId="af3">
    <w:name w:val="Колонтитул"/>
    <w:basedOn w:val="a"/>
    <w:link w:val="af2"/>
    <w:rsid w:val="000E5A4C"/>
    <w:pPr>
      <w:widowControl w:val="0"/>
      <w:shd w:val="clear" w:color="auto" w:fill="FFFFFF"/>
      <w:spacing w:line="284" w:lineRule="exact"/>
      <w:jc w:val="right"/>
    </w:pPr>
    <w:rPr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0596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7313-7801-4E4E-AD01-A3775737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14</cp:revision>
  <cp:lastPrinted>2021-04-30T04:35:00Z</cp:lastPrinted>
  <dcterms:created xsi:type="dcterms:W3CDTF">2022-03-22T08:15:00Z</dcterms:created>
  <dcterms:modified xsi:type="dcterms:W3CDTF">2022-03-31T08:51:00Z</dcterms:modified>
</cp:coreProperties>
</file>