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4640D5" w:rsidRDefault="004640D5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24.03.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5427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3DE5" w:rsidRPr="00593DE5" w:rsidRDefault="00593DE5" w:rsidP="0035427F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F61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74B9">
              <w:t xml:space="preserve"> </w:t>
            </w:r>
            <w:r w:rsidR="006D74B9" w:rsidRPr="006D74B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энергоснабжения</w:t>
            </w:r>
            <w:r w:rsidR="0035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  <w:r w:rsidR="0035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354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энергоснабжения гражданской обороны</w:t>
      </w:r>
      <w:r w:rsidR="006D74B9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служба энергоснабжения ГО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6D74B9" w:rsidRPr="006D74B9">
        <w:t xml:space="preserve"> </w:t>
      </w:r>
    </w:p>
    <w:p w:rsidR="00593DE5" w:rsidRPr="00593DE5" w:rsidRDefault="00866E85" w:rsidP="00B070A4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энергоснабжения ГО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назначить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B070A4" w:rsidRP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070A4" w:rsidRP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Соль-Илецкого РЭС ПО ЦЭС филиала ОАО «МРСК Волги» - «</w:t>
      </w:r>
      <w:proofErr w:type="spellStart"/>
      <w:r w:rsidR="00B070A4" w:rsidRP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Оренбургэнерго</w:t>
      </w:r>
      <w:proofErr w:type="spellEnd"/>
      <w:r w:rsidR="00B070A4" w:rsidRPr="00B07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 (по согласованию)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энергоснабжения ГО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>Разослано:  Прокуратура Соль-Илецкого район</w:t>
      </w:r>
      <w:r w:rsidR="007F43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4B9" w:rsidRPr="006D74B9">
        <w:rPr>
          <w:rFonts w:ascii="Times New Roman" w:eastAsia="Times New Roman" w:hAnsi="Times New Roman" w:cs="Times New Roman"/>
          <w:sz w:val="24"/>
          <w:szCs w:val="24"/>
        </w:rPr>
        <w:t>Соль-Илецко</w:t>
      </w:r>
      <w:r w:rsidR="007F43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74B9" w:rsidRPr="006D74B9">
        <w:rPr>
          <w:rFonts w:ascii="Times New Roman" w:eastAsia="Times New Roman" w:hAnsi="Times New Roman" w:cs="Times New Roman"/>
          <w:sz w:val="24"/>
          <w:szCs w:val="24"/>
        </w:rPr>
        <w:t xml:space="preserve"> РЭС ПО ЦЭС филиала ОАО «МРСК Волги» - «</w:t>
      </w:r>
      <w:proofErr w:type="spellStart"/>
      <w:r w:rsidR="006D74B9" w:rsidRPr="006D74B9">
        <w:rPr>
          <w:rFonts w:ascii="Times New Roman" w:eastAsia="Times New Roman" w:hAnsi="Times New Roman" w:cs="Times New Roman"/>
          <w:sz w:val="24"/>
          <w:szCs w:val="24"/>
        </w:rPr>
        <w:t>Оренбургэнерго</w:t>
      </w:r>
      <w:proofErr w:type="spellEnd"/>
      <w:r w:rsidR="006D74B9" w:rsidRPr="006D74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4B9" w:rsidRPr="00866E85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6D74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4B9" w:rsidRPr="0086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5C48">
        <w:rPr>
          <w:rFonts w:ascii="Times New Roman" w:eastAsia="Times New Roman" w:hAnsi="Times New Roman" w:cs="Times New Roman"/>
          <w:sz w:val="28"/>
          <w:szCs w:val="28"/>
        </w:rPr>
        <w:t>24.03.2020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5C48">
        <w:rPr>
          <w:rFonts w:ascii="Times New Roman" w:eastAsia="Times New Roman" w:hAnsi="Times New Roman" w:cs="Times New Roman"/>
          <w:sz w:val="28"/>
          <w:szCs w:val="28"/>
        </w:rPr>
        <w:t>555-п</w:t>
      </w:r>
      <w:bookmarkStart w:id="0" w:name="_GoBack"/>
      <w:bookmarkEnd w:id="0"/>
    </w:p>
    <w:p w:rsidR="00866E85" w:rsidRP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25504" w:rsidRP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Положение о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спасательной службе 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>энергоснабжения</w:t>
      </w:r>
      <w:r w:rsidR="00610F6F"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</w:p>
    <w:p w:rsidR="00866E85" w:rsidRP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пасательн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 гражданской обороны муниципального образования Соль-Илецкий городской округ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служба энергоснабжения ГО)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обеспечения устойчивой работы энергосетей в условиях войны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ликвидации аварий на энергетических сооружениях и сетях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устойчивой работы автономных источников питания электроэнергией и обеспечения электроэнергией действий формирований при проведении аварийно-спасательных и других неотложных работ в очагах поражения.</w:t>
      </w:r>
      <w:proofErr w:type="gramEnd"/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лужба энергоснабжения ГО создается на базе Соль-Илецкого РЭС ПО ЦЭС филиала ОАО «МРСК</w:t>
      </w:r>
      <w:r w:rsidR="00B9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Волги»</w:t>
      </w:r>
      <w:r w:rsidR="00285C6F" w:rsidRPr="00285C6F">
        <w:t xml:space="preserve"> </w:t>
      </w:r>
      <w:r w:rsidR="00285C6F" w:rsidRPr="00285C6F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6D7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лужба энергоснабжения ГО в своей деятельности руководствуется Конституцией Российской Федерации, законодательством Оренбургской области, нормативными правовыми актами органов исполнительной власти Оренбургской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, принятыми в пределах их полномочий, и настоящим Положением.</w:t>
      </w:r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лужба энергоснабжения ГО подчиняется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гражданской обороны -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Соль-Илецкий городской округ.</w:t>
      </w:r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1.3. Непосредственное руководство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 ГО осуществляет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 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При начальнике службы энергоснабжения ГО создается штаб службы энергоснабжения ГО.</w:t>
      </w:r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1.4. Координацию, контроль и методическое руководство деятельностью службы энергоснабжения ГО осуществляет отдел по делам ГО, ПБ и 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округа.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2. Задачи службы энергоснабжения ГО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 ГО решает свои задачи на всех этапах деятельности гражданской обороны в мирное и военное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в районах стихийных бедствий, производственных аварий и катастроф, с возникновением угрозы нападения противника, при проведении аварийно-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lastRenderedPageBreak/>
        <w:t>спасательных и других неотложных работ (АСДНР) в очагах поражения и зонах катастрофического затопления.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2.2. Общими задачами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энергоснабжения при проведении мероприятий гражданской обороны, а также при проведении АСДНР;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- организация энергоснабжения при ликвидации последствий стихийных бедствий, производственных аварий и катастроф, а также при проведении учений;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- разработка и осуществление мероприятий, обеспечивающих устойчивую работу энергосистемы в мирное и военное время;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контроль за эксплуатационно-техническим обслуживанием </w:t>
      </w:r>
      <w:proofErr w:type="spellStart"/>
      <w:r w:rsidRPr="00610F6F"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 w:rsidRPr="00610F6F">
        <w:rPr>
          <w:rFonts w:ascii="Times New Roman" w:eastAsia="Times New Roman" w:hAnsi="Times New Roman" w:cs="Times New Roman"/>
          <w:sz w:val="28"/>
          <w:szCs w:val="28"/>
        </w:rPr>
        <w:t>, поддержание их в постоянной готовности;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подготовки личного состава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, проведения учений и тренировок в интересах гражданской обороны, участие в подготовке населения 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к действиям в чрезвычайных ситуациях;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нештатными аварийно-спасательными формированиями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, их подготовкой, оснащением и ведением аварийно-восстановительных работ на </w:t>
      </w:r>
      <w:proofErr w:type="spellStart"/>
      <w:r w:rsidRPr="00610F6F">
        <w:rPr>
          <w:rFonts w:ascii="Times New Roman" w:eastAsia="Times New Roman" w:hAnsi="Times New Roman" w:cs="Times New Roman"/>
          <w:sz w:val="28"/>
          <w:szCs w:val="28"/>
        </w:rPr>
        <w:t>энергообъектах</w:t>
      </w:r>
      <w:proofErr w:type="spellEnd"/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 Силы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3.1. Нештатные аварийно-спасательные формирования, включенные в состав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, предназначены для выполнения мероприятий по обеспечению электроэнергией, проведения АВДНР, для усиления формирований общего назначения и обеспечения их действий при выполнении ими задач в очагах поражения и районах стихийного бедствия.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3.2. Нештатные аварийно-спасательные формирования составляют основную часть сил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и создаются в мирное время по территориально-производственному принципу.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3.3. Нештатные аварийно-спасательные формирования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757">
        <w:rPr>
          <w:rFonts w:ascii="Times New Roman" w:eastAsia="Times New Roman" w:hAnsi="Times New Roman" w:cs="Times New Roman"/>
          <w:sz w:val="28"/>
          <w:szCs w:val="28"/>
        </w:rPr>
        <w:t>руководствуются Положением, в котором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порядок комплектования их личным составом, оснащение транспортом, специальной техникой, имуществом и порядок подготовки личного состава по соответствующим программам.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3.4. Исходя из характера и объемов задач, решаемых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в мирное и военное время, наличия людских ресурсов и материальных средств с учетом особенностей местных условий, общее количество нештатных аварийно-спасательных формирований, включаемых в состав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, определяет начальник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3.5. Объектовые нештатные аварийно-спасательные формирования подчиняются начальнику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. Они предназначены для осуществления мероприятий по защите рабочих,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и членов их семей, проведения АСДНР непосредственно на объектах в очагах поражения.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F6F">
        <w:rPr>
          <w:rFonts w:ascii="Times New Roman" w:eastAsia="Times New Roman" w:hAnsi="Times New Roman" w:cs="Times New Roman"/>
          <w:sz w:val="28"/>
          <w:szCs w:val="28"/>
        </w:rPr>
        <w:t>Решением начальник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объектовые нештатные аварийно-спасательные формирования могут, при необходимости, использоваться для проведения специальных и других мероприятий не только на своих, но и на других объектах.</w:t>
      </w:r>
      <w:proofErr w:type="gramEnd"/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28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Необходимая часть нештатных аварийно-спасательных формирований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включаться на период проведе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ния АСДНР в состав спасательных 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трядов. Остальные нештатные аварийно-спасательные формирования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предназначения остаются в непосредственном подчинении начальника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4. Организация управления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B95C6D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Основой 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 xml:space="preserve">являются постановления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решение начальника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 </w:t>
      </w:r>
      <w:proofErr w:type="gramStart"/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мероприятий гражданской обороны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proofErr w:type="gramEnd"/>
      <w:r w:rsidR="00610F6F"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4.2. Управление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осуществлении постоянного руководства со стороны начальника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и штаба</w:t>
      </w:r>
      <w:r w:rsidR="00C05757" w:rsidRPr="00C05757">
        <w:t xml:space="preserve">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4.3. Планирование </w:t>
      </w:r>
      <w:proofErr w:type="gramStart"/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мероприятий гражданской обороны службы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энергоснабжения ГО</w:t>
      </w:r>
      <w:proofErr w:type="gramEnd"/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Плана гражданской обороны муниципального образования Соль-Илецкий городской округ.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4.4. План </w:t>
      </w:r>
      <w:proofErr w:type="gramStart"/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мероприятий гражданской обороны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</w:t>
      </w:r>
      <w:proofErr w:type="gramEnd"/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определяющий организацию и порядок выполнения специальных мероприятий гражданской обороны при приведении ее в готовность в мирное и в военное время, разрабатывает начальник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4.5. План </w:t>
      </w:r>
      <w:proofErr w:type="gramStart"/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мероприятий гражданской обороны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proofErr w:type="gramEnd"/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главой 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округ.</w:t>
      </w:r>
    </w:p>
    <w:p w:rsidR="00610F6F" w:rsidRPr="00610F6F" w:rsidRDefault="00610F6F" w:rsidP="00C0575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4.6. План </w:t>
      </w:r>
      <w:proofErr w:type="gramStart"/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мероприятий гражданской обороны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proofErr w:type="gramEnd"/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вводится приказом начальника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4.7. Организация работы штаба </w:t>
      </w:r>
      <w:r w:rsidR="00C05757" w:rsidRPr="00C05757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, порядок и сроки представления оперативных донесений, организация взаимодействия с другими службами гражданской обороны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гражда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C05757">
        <w:rPr>
          <w:rFonts w:ascii="Times New Roman" w:eastAsia="Times New Roman" w:hAnsi="Times New Roman" w:cs="Times New Roman"/>
          <w:sz w:val="28"/>
          <w:szCs w:val="28"/>
        </w:rPr>
        <w:t xml:space="preserve"> обороны муниципального образования Соль-Илецкий городской округ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соответствующими наставлениями и специальными указаниями.</w:t>
      </w:r>
    </w:p>
    <w:p w:rsidR="00610F6F" w:rsidRPr="00610F6F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4.8. Для обеспечения устойчивого управления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оборудуются основной и запасной пункты управления.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Ответственность за готовность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к решению поставленных задач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5.1. Ответственность за готовность органов управления, сил и средств, включенных в состав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, несет начальник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F6F" w:rsidRPr="00610F6F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5.2. Виновные в невыполнении или недобросовестном выполнении установленных настоящим Положением и иными нормативными документами требований к созданию и обеспечению деятельности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несут дисциплинарную, административную и гражданско-правовую ответственность в соответствии с законодательством Российской Федерации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6. Порядок комплектования, материально-техническое и финансовое обеспечение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</w:p>
    <w:p w:rsidR="00610F6F" w:rsidRPr="00610F6F" w:rsidRDefault="00610F6F" w:rsidP="00610F6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F6F" w:rsidRPr="00610F6F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6.1. Комплектование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личным составом, оснащение техникой и материально-техническими средствами осуществляется за счет собственных средств организации, на базе которого создана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B070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E85" w:rsidRPr="00866E85" w:rsidRDefault="00610F6F" w:rsidP="00B070A4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6.2. Оснащение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автомобильной, инженерной (специальной) и другой техникой производится за счет ресурсов </w:t>
      </w:r>
      <w:r w:rsidR="00B070A4" w:rsidRPr="00B070A4">
        <w:rPr>
          <w:rFonts w:ascii="Times New Roman" w:eastAsia="Times New Roman" w:hAnsi="Times New Roman" w:cs="Times New Roman"/>
          <w:sz w:val="28"/>
          <w:szCs w:val="28"/>
        </w:rPr>
        <w:t>службы энергоснабжения ГО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t>, не предназначенных при объявлении мобилизации для поставки в Вооруженные Силы Российской Федерации, другие войска, воинские и специальные формирования.</w:t>
      </w:r>
    </w:p>
    <w:sectPr w:rsidR="00866E85" w:rsidRPr="00866E85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9E" w:rsidRDefault="0032539E" w:rsidP="00054B49">
      <w:pPr>
        <w:spacing w:after="0" w:line="240" w:lineRule="auto"/>
      </w:pPr>
      <w:r>
        <w:separator/>
      </w:r>
    </w:p>
  </w:endnote>
  <w:endnote w:type="continuationSeparator" w:id="0">
    <w:p w:rsidR="0032539E" w:rsidRDefault="0032539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9E" w:rsidRDefault="0032539E" w:rsidP="00054B49">
      <w:pPr>
        <w:spacing w:after="0" w:line="240" w:lineRule="auto"/>
      </w:pPr>
      <w:r>
        <w:separator/>
      </w:r>
    </w:p>
  </w:footnote>
  <w:footnote w:type="continuationSeparator" w:id="0">
    <w:p w:rsidR="0032539E" w:rsidRDefault="0032539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A08F9"/>
    <w:rsid w:val="001A23F5"/>
    <w:rsid w:val="001A6491"/>
    <w:rsid w:val="001E1B76"/>
    <w:rsid w:val="001F02BC"/>
    <w:rsid w:val="002029F5"/>
    <w:rsid w:val="00217832"/>
    <w:rsid w:val="002218F2"/>
    <w:rsid w:val="00251678"/>
    <w:rsid w:val="00285C6F"/>
    <w:rsid w:val="00287318"/>
    <w:rsid w:val="002976F0"/>
    <w:rsid w:val="002A07CF"/>
    <w:rsid w:val="002E6B0E"/>
    <w:rsid w:val="002E7F5E"/>
    <w:rsid w:val="002F3573"/>
    <w:rsid w:val="003244B5"/>
    <w:rsid w:val="0032539E"/>
    <w:rsid w:val="00353874"/>
    <w:rsid w:val="0035427F"/>
    <w:rsid w:val="00364204"/>
    <w:rsid w:val="00377EA6"/>
    <w:rsid w:val="0038159A"/>
    <w:rsid w:val="004049C2"/>
    <w:rsid w:val="0041055D"/>
    <w:rsid w:val="004158A1"/>
    <w:rsid w:val="00442164"/>
    <w:rsid w:val="004640D5"/>
    <w:rsid w:val="00470CD8"/>
    <w:rsid w:val="004731E8"/>
    <w:rsid w:val="004A7B9A"/>
    <w:rsid w:val="004C5076"/>
    <w:rsid w:val="00503DC2"/>
    <w:rsid w:val="005123A7"/>
    <w:rsid w:val="0052695F"/>
    <w:rsid w:val="005348CB"/>
    <w:rsid w:val="005439B1"/>
    <w:rsid w:val="00580D10"/>
    <w:rsid w:val="00593DE5"/>
    <w:rsid w:val="005D19CF"/>
    <w:rsid w:val="005E4654"/>
    <w:rsid w:val="005F45F8"/>
    <w:rsid w:val="006002AD"/>
    <w:rsid w:val="00610F6F"/>
    <w:rsid w:val="00640D1A"/>
    <w:rsid w:val="0068054E"/>
    <w:rsid w:val="006A6792"/>
    <w:rsid w:val="006A6A5F"/>
    <w:rsid w:val="006D74B9"/>
    <w:rsid w:val="00703E50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7F4385"/>
    <w:rsid w:val="00813723"/>
    <w:rsid w:val="0081799E"/>
    <w:rsid w:val="00833464"/>
    <w:rsid w:val="00835C48"/>
    <w:rsid w:val="00866E85"/>
    <w:rsid w:val="00874202"/>
    <w:rsid w:val="008C0C58"/>
    <w:rsid w:val="008D48BD"/>
    <w:rsid w:val="008D4BD0"/>
    <w:rsid w:val="008E365C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556D"/>
    <w:rsid w:val="00A734D1"/>
    <w:rsid w:val="00A73EE6"/>
    <w:rsid w:val="00A92E0F"/>
    <w:rsid w:val="00AB2655"/>
    <w:rsid w:val="00B024C9"/>
    <w:rsid w:val="00B059E5"/>
    <w:rsid w:val="00B070A4"/>
    <w:rsid w:val="00B12385"/>
    <w:rsid w:val="00B170A3"/>
    <w:rsid w:val="00B51341"/>
    <w:rsid w:val="00B53995"/>
    <w:rsid w:val="00B60584"/>
    <w:rsid w:val="00B95C6D"/>
    <w:rsid w:val="00C05757"/>
    <w:rsid w:val="00C16533"/>
    <w:rsid w:val="00C209C1"/>
    <w:rsid w:val="00C32F9F"/>
    <w:rsid w:val="00CD0195"/>
    <w:rsid w:val="00CD0AC6"/>
    <w:rsid w:val="00CD2B8A"/>
    <w:rsid w:val="00CF2A30"/>
    <w:rsid w:val="00CF3A59"/>
    <w:rsid w:val="00CF7C0A"/>
    <w:rsid w:val="00D46384"/>
    <w:rsid w:val="00D539EA"/>
    <w:rsid w:val="00D6254F"/>
    <w:rsid w:val="00D66BB3"/>
    <w:rsid w:val="00D83D81"/>
    <w:rsid w:val="00D85AF9"/>
    <w:rsid w:val="00D97DFD"/>
    <w:rsid w:val="00DB2EDD"/>
    <w:rsid w:val="00E13AA2"/>
    <w:rsid w:val="00E2365C"/>
    <w:rsid w:val="00E63F66"/>
    <w:rsid w:val="00E82483"/>
    <w:rsid w:val="00EA3628"/>
    <w:rsid w:val="00EB5084"/>
    <w:rsid w:val="00ED62AB"/>
    <w:rsid w:val="00EE7997"/>
    <w:rsid w:val="00F26757"/>
    <w:rsid w:val="00F612F9"/>
    <w:rsid w:val="00F62E6C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2019-11-13T04:01:00Z</cp:lastPrinted>
  <dcterms:created xsi:type="dcterms:W3CDTF">2020-03-26T06:09:00Z</dcterms:created>
  <dcterms:modified xsi:type="dcterms:W3CDTF">2020-03-26T06:10:00Z</dcterms:modified>
</cp:coreProperties>
</file>