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Default="00284C40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26.02.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923EA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439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-п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/>
      </w:tblPr>
      <w:tblGrid>
        <w:gridCol w:w="4644"/>
      </w:tblGrid>
      <w:tr w:rsidR="005439B1" w:rsidTr="000323DA">
        <w:trPr>
          <w:trHeight w:val="68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B2A26" w:rsidRPr="007B2A26" w:rsidRDefault="007B2A26" w:rsidP="007B2A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A26">
              <w:rPr>
                <w:rFonts w:ascii="Times New Roman" w:eastAsia="Times New Roman" w:hAnsi="Times New Roman" w:cs="Times New Roman"/>
                <w:sz w:val="28"/>
                <w:szCs w:val="28"/>
              </w:rPr>
              <w:t>О закрытии места пересечения</w:t>
            </w:r>
          </w:p>
          <w:p w:rsidR="005439B1" w:rsidRDefault="007B2A26" w:rsidP="007B2A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A2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 границы через реку Илек</w:t>
            </w:r>
            <w:r w:rsidR="00280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2A26">
              <w:rPr>
                <w:rFonts w:ascii="Times New Roman" w:eastAsia="Times New Roman" w:hAnsi="Times New Roman" w:cs="Times New Roman"/>
                <w:sz w:val="28"/>
                <w:szCs w:val="28"/>
              </w:rPr>
              <w:t>в с. Линевка Соль-Илецкого городского округа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EAB" w:rsidRDefault="00EC0EAB" w:rsidP="00D463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3DA" w:rsidRDefault="000323DA" w:rsidP="001A11B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A26" w:rsidRPr="007B2A26" w:rsidRDefault="007B2A26" w:rsidP="000323D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A2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Водным кодексом Российской Федерации (Федеральный закон от 3 июня 2006 г. № 74-ФЗ), Федеральным законом  от 6 октября 2003 г. № 131-ФЗ «Об общих принципах организации местного самоуправления в Российской Федерации», Соглашением между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B2A2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Правительством Республики Казахстан о деятельности пограничных представителей от 9 января 2004 года постановляю:</w:t>
      </w:r>
    </w:p>
    <w:p w:rsidR="007B2A26" w:rsidRPr="007B2A26" w:rsidRDefault="007B2A26" w:rsidP="000323D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A26">
        <w:rPr>
          <w:rFonts w:ascii="Times New Roman" w:eastAsia="Times New Roman" w:hAnsi="Times New Roman" w:cs="Times New Roman"/>
          <w:sz w:val="28"/>
          <w:szCs w:val="28"/>
        </w:rPr>
        <w:t xml:space="preserve">1.Закрыть место пересечения государственной границы «Линевка» через реку Илек в районе села Линевка Соль-Илецкого городского округа с </w:t>
      </w:r>
      <w:r w:rsidR="000323DA">
        <w:rPr>
          <w:rFonts w:ascii="Times New Roman" w:eastAsia="Times New Roman" w:hAnsi="Times New Roman" w:cs="Times New Roman"/>
          <w:sz w:val="28"/>
          <w:szCs w:val="28"/>
        </w:rPr>
        <w:t>01марта</w:t>
      </w:r>
      <w:r w:rsidRPr="007B2A26">
        <w:rPr>
          <w:rFonts w:ascii="Times New Roman" w:eastAsia="Times New Roman" w:hAnsi="Times New Roman" w:cs="Times New Roman"/>
          <w:sz w:val="28"/>
          <w:szCs w:val="28"/>
        </w:rPr>
        <w:t xml:space="preserve"> 2019 года до полного окончания паводкового периода. </w:t>
      </w:r>
    </w:p>
    <w:p w:rsidR="007B2A26" w:rsidRPr="007B2A26" w:rsidRDefault="007B2A26" w:rsidP="000323D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A26">
        <w:rPr>
          <w:rFonts w:ascii="Times New Roman" w:eastAsia="Times New Roman" w:hAnsi="Times New Roman" w:cs="Times New Roman"/>
          <w:sz w:val="28"/>
          <w:szCs w:val="28"/>
        </w:rPr>
        <w:t>2.Главному специалисту Линёвского территориального отдела администрации Соль-Илецкого городского округа Баженовой Р.Н.</w:t>
      </w:r>
      <w:r w:rsidR="000323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2A26" w:rsidRPr="007B2A26" w:rsidRDefault="007B2A26" w:rsidP="000323D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A26">
        <w:rPr>
          <w:rFonts w:ascii="Times New Roman" w:eastAsia="Times New Roman" w:hAnsi="Times New Roman" w:cs="Times New Roman"/>
          <w:sz w:val="28"/>
          <w:szCs w:val="28"/>
        </w:rPr>
        <w:t>2.1.В местах входа (выхода) на переход, во избежание несчастных случаев, обеспечить установку информационных аншлагов «Проход по льду запрещен».</w:t>
      </w:r>
    </w:p>
    <w:p w:rsidR="007B2A26" w:rsidRPr="007B2A26" w:rsidRDefault="007B2A26" w:rsidP="000323D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A26">
        <w:rPr>
          <w:rFonts w:ascii="Times New Roman" w:eastAsia="Times New Roman" w:hAnsi="Times New Roman" w:cs="Times New Roman"/>
          <w:sz w:val="28"/>
          <w:szCs w:val="28"/>
        </w:rPr>
        <w:t>2.2.Организовать информирование населения о закрытии ледового пешего перехода.</w:t>
      </w:r>
    </w:p>
    <w:p w:rsidR="007B2A26" w:rsidRPr="007B2A26" w:rsidRDefault="007B2A26" w:rsidP="000323D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A26">
        <w:rPr>
          <w:rFonts w:ascii="Times New Roman" w:eastAsia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EC0EAB" w:rsidRDefault="007B2A26" w:rsidP="000323D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A26">
        <w:rPr>
          <w:rFonts w:ascii="Times New Roman" w:eastAsia="Times New Roman" w:hAnsi="Times New Roman" w:cs="Times New Roman"/>
          <w:sz w:val="28"/>
          <w:szCs w:val="28"/>
        </w:rPr>
        <w:lastRenderedPageBreak/>
        <w:t>4.Постановление вступает в силу после официального опубликования   (обнародования).</w:t>
      </w:r>
    </w:p>
    <w:p w:rsidR="000323DA" w:rsidRDefault="000323DA" w:rsidP="000323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Pr="005439B1" w:rsidRDefault="005439B1" w:rsidP="000323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9B1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439B1" w:rsidRPr="005439B1" w:rsidRDefault="005439B1" w:rsidP="000323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9B1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</w:t>
      </w:r>
      <w:r w:rsidR="00284C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5439B1">
        <w:rPr>
          <w:rFonts w:ascii="Times New Roman" w:eastAsia="Times New Roman" w:hAnsi="Times New Roman" w:cs="Times New Roman"/>
          <w:sz w:val="28"/>
          <w:szCs w:val="28"/>
        </w:rPr>
        <w:t>А.А. Кузьмин</w:t>
      </w:r>
    </w:p>
    <w:p w:rsidR="000323DA" w:rsidRDefault="000323DA" w:rsidP="000323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2884" w:rsidRPr="00431DB0" w:rsidRDefault="00A43327" w:rsidP="000323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431DB0">
        <w:rPr>
          <w:rFonts w:ascii="Times New Roman" w:eastAsia="Times New Roman" w:hAnsi="Times New Roman" w:cs="Times New Roman"/>
          <w:sz w:val="28"/>
          <w:szCs w:val="28"/>
        </w:rPr>
        <w:t xml:space="preserve">Верно </w:t>
      </w:r>
    </w:p>
    <w:p w:rsidR="000323DA" w:rsidRDefault="005439B1" w:rsidP="000323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1DB0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8F2884" w:rsidRPr="00431DB0" w:rsidRDefault="005439B1" w:rsidP="000323DA">
      <w:pPr>
        <w:spacing w:after="0" w:line="360" w:lineRule="auto"/>
        <w:rPr>
          <w:rFonts w:ascii="Times New Roman" w:hAnsi="Times New Roman" w:cs="Times New Roman"/>
        </w:rPr>
      </w:pPr>
      <w:r w:rsidRPr="00431DB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</w:t>
      </w:r>
      <w:r w:rsidR="00284C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31DB0">
        <w:rPr>
          <w:rFonts w:ascii="Times New Roman" w:eastAsia="Times New Roman" w:hAnsi="Times New Roman" w:cs="Times New Roman"/>
          <w:sz w:val="28"/>
          <w:szCs w:val="28"/>
        </w:rPr>
        <w:t xml:space="preserve"> Е.В. Телушкина</w:t>
      </w:r>
    </w:p>
    <w:bookmarkEnd w:id="0"/>
    <w:p w:rsidR="000323DA" w:rsidRDefault="000323DA" w:rsidP="0010155B">
      <w:pPr>
        <w:jc w:val="both"/>
        <w:rPr>
          <w:rFonts w:ascii="Times New Roman" w:hAnsi="Times New Roman" w:cs="Times New Roman"/>
          <w:sz w:val="20"/>
        </w:rPr>
      </w:pPr>
    </w:p>
    <w:p w:rsidR="000323DA" w:rsidRDefault="000323DA" w:rsidP="0010155B">
      <w:pPr>
        <w:jc w:val="both"/>
        <w:rPr>
          <w:rFonts w:ascii="Times New Roman" w:hAnsi="Times New Roman" w:cs="Times New Roman"/>
          <w:sz w:val="20"/>
        </w:rPr>
      </w:pPr>
    </w:p>
    <w:p w:rsidR="000323DA" w:rsidRDefault="000323DA" w:rsidP="0010155B">
      <w:pPr>
        <w:jc w:val="both"/>
        <w:rPr>
          <w:rFonts w:ascii="Times New Roman" w:hAnsi="Times New Roman" w:cs="Times New Roman"/>
          <w:sz w:val="20"/>
        </w:rPr>
      </w:pPr>
    </w:p>
    <w:p w:rsidR="000323DA" w:rsidRDefault="000323DA" w:rsidP="0010155B">
      <w:pPr>
        <w:jc w:val="both"/>
        <w:rPr>
          <w:rFonts w:ascii="Times New Roman" w:hAnsi="Times New Roman" w:cs="Times New Roman"/>
          <w:sz w:val="20"/>
        </w:rPr>
      </w:pPr>
    </w:p>
    <w:p w:rsidR="000323DA" w:rsidRDefault="000323DA" w:rsidP="0010155B">
      <w:pPr>
        <w:jc w:val="both"/>
        <w:rPr>
          <w:rFonts w:ascii="Times New Roman" w:hAnsi="Times New Roman" w:cs="Times New Roman"/>
          <w:sz w:val="20"/>
        </w:rPr>
      </w:pPr>
    </w:p>
    <w:p w:rsidR="000323DA" w:rsidRDefault="000323DA" w:rsidP="0010155B">
      <w:pPr>
        <w:jc w:val="both"/>
        <w:rPr>
          <w:rFonts w:ascii="Times New Roman" w:hAnsi="Times New Roman" w:cs="Times New Roman"/>
          <w:sz w:val="20"/>
        </w:rPr>
      </w:pPr>
    </w:p>
    <w:p w:rsidR="000323DA" w:rsidRDefault="000323DA" w:rsidP="0010155B">
      <w:pPr>
        <w:jc w:val="both"/>
        <w:rPr>
          <w:rFonts w:ascii="Times New Roman" w:hAnsi="Times New Roman" w:cs="Times New Roman"/>
          <w:sz w:val="20"/>
        </w:rPr>
      </w:pPr>
    </w:p>
    <w:p w:rsidR="000323DA" w:rsidRDefault="000323DA" w:rsidP="0010155B">
      <w:pPr>
        <w:jc w:val="both"/>
        <w:rPr>
          <w:rFonts w:ascii="Times New Roman" w:hAnsi="Times New Roman" w:cs="Times New Roman"/>
          <w:sz w:val="20"/>
        </w:rPr>
      </w:pPr>
    </w:p>
    <w:p w:rsidR="000323DA" w:rsidRDefault="000323DA" w:rsidP="0010155B">
      <w:pPr>
        <w:jc w:val="both"/>
        <w:rPr>
          <w:rFonts w:ascii="Times New Roman" w:hAnsi="Times New Roman" w:cs="Times New Roman"/>
          <w:sz w:val="20"/>
        </w:rPr>
      </w:pPr>
    </w:p>
    <w:p w:rsidR="000323DA" w:rsidRDefault="000323DA" w:rsidP="0010155B">
      <w:pPr>
        <w:jc w:val="both"/>
        <w:rPr>
          <w:rFonts w:ascii="Times New Roman" w:hAnsi="Times New Roman" w:cs="Times New Roman"/>
          <w:sz w:val="20"/>
        </w:rPr>
      </w:pPr>
    </w:p>
    <w:p w:rsidR="000323DA" w:rsidRDefault="000323DA" w:rsidP="0010155B">
      <w:pPr>
        <w:jc w:val="both"/>
        <w:rPr>
          <w:rFonts w:ascii="Times New Roman" w:hAnsi="Times New Roman" w:cs="Times New Roman"/>
          <w:sz w:val="20"/>
        </w:rPr>
      </w:pPr>
    </w:p>
    <w:p w:rsidR="000323DA" w:rsidRDefault="000323DA" w:rsidP="0010155B">
      <w:pPr>
        <w:jc w:val="both"/>
        <w:rPr>
          <w:rFonts w:ascii="Times New Roman" w:hAnsi="Times New Roman" w:cs="Times New Roman"/>
          <w:sz w:val="20"/>
        </w:rPr>
      </w:pPr>
    </w:p>
    <w:p w:rsidR="000323DA" w:rsidRDefault="000323DA" w:rsidP="0010155B">
      <w:pPr>
        <w:jc w:val="both"/>
        <w:rPr>
          <w:rFonts w:ascii="Times New Roman" w:hAnsi="Times New Roman" w:cs="Times New Roman"/>
          <w:sz w:val="20"/>
        </w:rPr>
      </w:pPr>
    </w:p>
    <w:p w:rsidR="000323DA" w:rsidRDefault="000323DA" w:rsidP="0010155B">
      <w:pPr>
        <w:jc w:val="both"/>
        <w:rPr>
          <w:rFonts w:ascii="Times New Roman" w:hAnsi="Times New Roman" w:cs="Times New Roman"/>
          <w:sz w:val="20"/>
        </w:rPr>
      </w:pPr>
    </w:p>
    <w:p w:rsidR="000323DA" w:rsidRDefault="000323DA" w:rsidP="0010155B">
      <w:pPr>
        <w:jc w:val="both"/>
        <w:rPr>
          <w:rFonts w:ascii="Times New Roman" w:hAnsi="Times New Roman" w:cs="Times New Roman"/>
          <w:sz w:val="20"/>
        </w:rPr>
      </w:pPr>
    </w:p>
    <w:p w:rsidR="000323DA" w:rsidRDefault="000323DA" w:rsidP="0010155B">
      <w:pPr>
        <w:jc w:val="both"/>
        <w:rPr>
          <w:rFonts w:ascii="Times New Roman" w:hAnsi="Times New Roman" w:cs="Times New Roman"/>
          <w:sz w:val="20"/>
        </w:rPr>
      </w:pPr>
    </w:p>
    <w:p w:rsidR="000323DA" w:rsidRDefault="000323DA" w:rsidP="0010155B">
      <w:pPr>
        <w:jc w:val="both"/>
        <w:rPr>
          <w:rFonts w:ascii="Times New Roman" w:hAnsi="Times New Roman" w:cs="Times New Roman"/>
          <w:sz w:val="20"/>
        </w:rPr>
      </w:pPr>
    </w:p>
    <w:p w:rsidR="000323DA" w:rsidRDefault="000323DA" w:rsidP="0010155B">
      <w:pPr>
        <w:jc w:val="both"/>
        <w:rPr>
          <w:rFonts w:ascii="Times New Roman" w:hAnsi="Times New Roman" w:cs="Times New Roman"/>
          <w:sz w:val="20"/>
        </w:rPr>
      </w:pPr>
    </w:p>
    <w:p w:rsidR="000323DA" w:rsidRDefault="000323DA" w:rsidP="0010155B">
      <w:pPr>
        <w:jc w:val="both"/>
        <w:rPr>
          <w:rFonts w:ascii="Times New Roman" w:hAnsi="Times New Roman" w:cs="Times New Roman"/>
          <w:sz w:val="20"/>
        </w:rPr>
      </w:pPr>
    </w:p>
    <w:p w:rsidR="000323DA" w:rsidRDefault="000323DA" w:rsidP="0010155B">
      <w:pPr>
        <w:jc w:val="both"/>
        <w:rPr>
          <w:rFonts w:ascii="Times New Roman" w:hAnsi="Times New Roman" w:cs="Times New Roman"/>
          <w:sz w:val="20"/>
        </w:rPr>
      </w:pPr>
    </w:p>
    <w:p w:rsidR="008F2884" w:rsidRPr="0010155B" w:rsidRDefault="001A11B3" w:rsidP="0010155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Р</w:t>
      </w:r>
      <w:r w:rsidR="00D46384" w:rsidRPr="0010155B">
        <w:rPr>
          <w:rFonts w:ascii="Times New Roman" w:hAnsi="Times New Roman" w:cs="Times New Roman"/>
          <w:sz w:val="20"/>
        </w:rPr>
        <w:t>азослано: прокуратуре района, главным специалистам территориальных отделов, отделу по строительству, транспорту, ЖКХ, дорожному хозяйству, газификации и связи, отделу по делам ГО, ПБ и ЧС, членам комиссии, МКУ «ЕДДС».</w:t>
      </w:r>
    </w:p>
    <w:sectPr w:rsidR="008F2884" w:rsidRPr="0010155B" w:rsidSect="000323D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D22" w:rsidRDefault="00CF7D22" w:rsidP="00054B49">
      <w:pPr>
        <w:spacing w:after="0" w:line="240" w:lineRule="auto"/>
      </w:pPr>
      <w:r>
        <w:separator/>
      </w:r>
    </w:p>
  </w:endnote>
  <w:endnote w:type="continuationSeparator" w:id="1">
    <w:p w:rsidR="00CF7D22" w:rsidRDefault="00CF7D22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D22" w:rsidRDefault="00CF7D22" w:rsidP="00054B49">
      <w:pPr>
        <w:spacing w:after="0" w:line="240" w:lineRule="auto"/>
      </w:pPr>
      <w:r>
        <w:separator/>
      </w:r>
    </w:p>
  </w:footnote>
  <w:footnote w:type="continuationSeparator" w:id="1">
    <w:p w:rsidR="00CF7D22" w:rsidRDefault="00CF7D22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D1B"/>
    <w:rsid w:val="00013F97"/>
    <w:rsid w:val="000323DA"/>
    <w:rsid w:val="00054B49"/>
    <w:rsid w:val="000E1E01"/>
    <w:rsid w:val="0010155B"/>
    <w:rsid w:val="001A08F9"/>
    <w:rsid w:val="001A11B3"/>
    <w:rsid w:val="001A6491"/>
    <w:rsid w:val="001F17B2"/>
    <w:rsid w:val="002029F5"/>
    <w:rsid w:val="00217832"/>
    <w:rsid w:val="002218F2"/>
    <w:rsid w:val="00255679"/>
    <w:rsid w:val="00280031"/>
    <w:rsid w:val="00284C40"/>
    <w:rsid w:val="00287318"/>
    <w:rsid w:val="002F3573"/>
    <w:rsid w:val="003244B5"/>
    <w:rsid w:val="00364204"/>
    <w:rsid w:val="00377EA6"/>
    <w:rsid w:val="00431DB0"/>
    <w:rsid w:val="00442164"/>
    <w:rsid w:val="004A7B9A"/>
    <w:rsid w:val="005348CB"/>
    <w:rsid w:val="005439B1"/>
    <w:rsid w:val="00580D10"/>
    <w:rsid w:val="005F45F8"/>
    <w:rsid w:val="006A6A5F"/>
    <w:rsid w:val="00720D2A"/>
    <w:rsid w:val="00774C27"/>
    <w:rsid w:val="00783997"/>
    <w:rsid w:val="007944C2"/>
    <w:rsid w:val="007B2A26"/>
    <w:rsid w:val="00833464"/>
    <w:rsid w:val="008C0C58"/>
    <w:rsid w:val="008D4BD0"/>
    <w:rsid w:val="008E365C"/>
    <w:rsid w:val="008F2884"/>
    <w:rsid w:val="00923EA7"/>
    <w:rsid w:val="00940D1B"/>
    <w:rsid w:val="009436E3"/>
    <w:rsid w:val="009C4A79"/>
    <w:rsid w:val="009F5B6F"/>
    <w:rsid w:val="00A37E19"/>
    <w:rsid w:val="00A43327"/>
    <w:rsid w:val="00A63986"/>
    <w:rsid w:val="00A74E0C"/>
    <w:rsid w:val="00AB2655"/>
    <w:rsid w:val="00AE7073"/>
    <w:rsid w:val="00B059E5"/>
    <w:rsid w:val="00B12385"/>
    <w:rsid w:val="00B47695"/>
    <w:rsid w:val="00B51341"/>
    <w:rsid w:val="00B60584"/>
    <w:rsid w:val="00BC7738"/>
    <w:rsid w:val="00CB319C"/>
    <w:rsid w:val="00CD2B8A"/>
    <w:rsid w:val="00CF7C0A"/>
    <w:rsid w:val="00CF7D22"/>
    <w:rsid w:val="00D46384"/>
    <w:rsid w:val="00D97DFD"/>
    <w:rsid w:val="00E13AA2"/>
    <w:rsid w:val="00E2365C"/>
    <w:rsid w:val="00E63F66"/>
    <w:rsid w:val="00EC0EAB"/>
    <w:rsid w:val="00EE7997"/>
    <w:rsid w:val="00FA6E3C"/>
    <w:rsid w:val="00FB034D"/>
    <w:rsid w:val="00FF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-</cp:lastModifiedBy>
  <cp:revision>4</cp:revision>
  <cp:lastPrinted>2019-02-26T12:13:00Z</cp:lastPrinted>
  <dcterms:created xsi:type="dcterms:W3CDTF">2019-03-04T09:58:00Z</dcterms:created>
  <dcterms:modified xsi:type="dcterms:W3CDTF">2019-03-04T09:59:00Z</dcterms:modified>
</cp:coreProperties>
</file>