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5D" w:rsidRPr="003C1F32" w:rsidRDefault="00114E22" w:rsidP="00114E2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4775D" w:rsidRPr="003C1F32">
        <w:rPr>
          <w:rFonts w:ascii="Times New Roman" w:hAnsi="Times New Roman"/>
          <w:b/>
          <w:sz w:val="28"/>
          <w:szCs w:val="28"/>
        </w:rPr>
        <w:t>АДМИНИСТРАЦИЯ</w:t>
      </w:r>
    </w:p>
    <w:p w:rsidR="0044775D" w:rsidRPr="003C1F32" w:rsidRDefault="0044775D" w:rsidP="004477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F32">
        <w:rPr>
          <w:rFonts w:ascii="Times New Roman" w:hAnsi="Times New Roman"/>
          <w:b/>
          <w:sz w:val="28"/>
          <w:szCs w:val="28"/>
        </w:rPr>
        <w:t xml:space="preserve">    </w:t>
      </w:r>
      <w:r w:rsidR="00872484" w:rsidRPr="003C1F32">
        <w:rPr>
          <w:rFonts w:ascii="Times New Roman" w:hAnsi="Times New Roman"/>
          <w:b/>
          <w:sz w:val="28"/>
          <w:szCs w:val="28"/>
        </w:rPr>
        <w:t xml:space="preserve"> </w:t>
      </w:r>
      <w:r w:rsidRPr="003C1F32">
        <w:rPr>
          <w:rFonts w:ascii="Times New Roman" w:hAnsi="Times New Roman"/>
          <w:b/>
          <w:sz w:val="28"/>
          <w:szCs w:val="28"/>
        </w:rPr>
        <w:t>МУНИЦИПАЛЬНОГО</w:t>
      </w:r>
    </w:p>
    <w:p w:rsidR="0044775D" w:rsidRPr="003C1F32" w:rsidRDefault="0044775D" w:rsidP="004477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F32">
        <w:rPr>
          <w:rFonts w:ascii="Times New Roman" w:hAnsi="Times New Roman"/>
          <w:b/>
          <w:sz w:val="28"/>
          <w:szCs w:val="28"/>
        </w:rPr>
        <w:t xml:space="preserve">       </w:t>
      </w:r>
      <w:r w:rsidR="00872484" w:rsidRPr="003C1F32">
        <w:rPr>
          <w:rFonts w:ascii="Times New Roman" w:hAnsi="Times New Roman"/>
          <w:b/>
          <w:sz w:val="28"/>
          <w:szCs w:val="28"/>
        </w:rPr>
        <w:t xml:space="preserve"> </w:t>
      </w:r>
      <w:r w:rsidRPr="003C1F32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44775D" w:rsidRPr="003C1F32" w:rsidRDefault="0044775D" w:rsidP="004477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F32">
        <w:rPr>
          <w:rFonts w:ascii="Times New Roman" w:hAnsi="Times New Roman"/>
          <w:b/>
          <w:sz w:val="28"/>
          <w:szCs w:val="28"/>
        </w:rPr>
        <w:t xml:space="preserve">       </w:t>
      </w:r>
      <w:r w:rsidR="00872484" w:rsidRPr="003C1F32">
        <w:rPr>
          <w:rFonts w:ascii="Times New Roman" w:hAnsi="Times New Roman"/>
          <w:b/>
          <w:sz w:val="28"/>
          <w:szCs w:val="28"/>
        </w:rPr>
        <w:t xml:space="preserve"> </w:t>
      </w:r>
      <w:r w:rsidRPr="003C1F32">
        <w:rPr>
          <w:rFonts w:ascii="Times New Roman" w:hAnsi="Times New Roman"/>
          <w:b/>
          <w:sz w:val="28"/>
          <w:szCs w:val="28"/>
        </w:rPr>
        <w:t>СОЛЬ-ИЛЕЦКИЙ</w:t>
      </w:r>
    </w:p>
    <w:p w:rsidR="0044775D" w:rsidRPr="003C1F32" w:rsidRDefault="0044775D" w:rsidP="004477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F32">
        <w:rPr>
          <w:rFonts w:ascii="Times New Roman" w:hAnsi="Times New Roman"/>
          <w:b/>
          <w:sz w:val="28"/>
          <w:szCs w:val="28"/>
        </w:rPr>
        <w:t xml:space="preserve">    </w:t>
      </w:r>
      <w:r w:rsidR="00872484" w:rsidRPr="003C1F32">
        <w:rPr>
          <w:rFonts w:ascii="Times New Roman" w:hAnsi="Times New Roman"/>
          <w:b/>
          <w:sz w:val="28"/>
          <w:szCs w:val="28"/>
        </w:rPr>
        <w:t xml:space="preserve"> </w:t>
      </w:r>
      <w:r w:rsidRPr="003C1F32">
        <w:rPr>
          <w:rFonts w:ascii="Times New Roman" w:hAnsi="Times New Roman"/>
          <w:b/>
          <w:sz w:val="28"/>
          <w:szCs w:val="28"/>
        </w:rPr>
        <w:t xml:space="preserve">  ГОРОДСКОЙ ОКРУГ</w:t>
      </w:r>
    </w:p>
    <w:p w:rsidR="0044775D" w:rsidRPr="003C1F32" w:rsidRDefault="0044775D" w:rsidP="004477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F32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4775D" w:rsidRPr="003C1F32" w:rsidRDefault="0044775D" w:rsidP="004477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F32">
        <w:rPr>
          <w:rFonts w:ascii="Times New Roman" w:hAnsi="Times New Roman"/>
          <w:b/>
          <w:sz w:val="28"/>
          <w:szCs w:val="28"/>
        </w:rPr>
        <w:t xml:space="preserve">        </w:t>
      </w:r>
      <w:r w:rsidR="001B1658" w:rsidRPr="003C1F32">
        <w:rPr>
          <w:rFonts w:ascii="Times New Roman" w:hAnsi="Times New Roman"/>
          <w:b/>
          <w:sz w:val="28"/>
          <w:szCs w:val="28"/>
        </w:rPr>
        <w:t xml:space="preserve"> </w:t>
      </w:r>
      <w:r w:rsidRPr="003C1F32">
        <w:rPr>
          <w:rFonts w:ascii="Times New Roman" w:hAnsi="Times New Roman"/>
          <w:b/>
          <w:sz w:val="28"/>
          <w:szCs w:val="28"/>
        </w:rPr>
        <w:t>ПОСТАНОВЛЕНИЕ</w:t>
      </w:r>
    </w:p>
    <w:p w:rsidR="0044775D" w:rsidRPr="003C1F32" w:rsidRDefault="0044775D" w:rsidP="004477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1F32">
        <w:rPr>
          <w:rFonts w:ascii="Times New Roman" w:hAnsi="Times New Roman"/>
          <w:b/>
          <w:sz w:val="28"/>
          <w:szCs w:val="28"/>
        </w:rPr>
        <w:t xml:space="preserve">     </w:t>
      </w:r>
    </w:p>
    <w:p w:rsidR="0044775D" w:rsidRDefault="00A86887" w:rsidP="0044775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29.12.</w:t>
      </w:r>
      <w:r w:rsidRPr="003C1F32">
        <w:rPr>
          <w:rFonts w:ascii="Times New Roman" w:hAnsi="Times New Roman"/>
          <w:sz w:val="28"/>
          <w:szCs w:val="28"/>
        </w:rPr>
        <w:t xml:space="preserve">2016  № </w:t>
      </w:r>
      <w:r>
        <w:rPr>
          <w:rFonts w:ascii="Times New Roman" w:hAnsi="Times New Roman"/>
          <w:sz w:val="28"/>
          <w:szCs w:val="28"/>
        </w:rPr>
        <w:t>3992-п</w:t>
      </w:r>
    </w:p>
    <w:p w:rsidR="00A86887" w:rsidRPr="003C1F32" w:rsidRDefault="00A86887" w:rsidP="0044775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75D" w:rsidRPr="003C1F32" w:rsidRDefault="00404473" w:rsidP="0044775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О внедрении на</w:t>
      </w:r>
      <w:r w:rsidR="00B86966" w:rsidRPr="003C1F32">
        <w:rPr>
          <w:rFonts w:ascii="Times New Roman" w:hAnsi="Times New Roman"/>
          <w:sz w:val="28"/>
          <w:szCs w:val="28"/>
        </w:rPr>
        <w:t xml:space="preserve"> территории</w:t>
      </w:r>
    </w:p>
    <w:p w:rsidR="0044775D" w:rsidRPr="003C1F32" w:rsidRDefault="0044775D" w:rsidP="0044775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Соль-Илецкого</w:t>
      </w:r>
      <w:r w:rsidR="00B86966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городского округа</w:t>
      </w:r>
    </w:p>
    <w:p w:rsidR="00404473" w:rsidRPr="003C1F32" w:rsidRDefault="0044775D" w:rsidP="0044775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С</w:t>
      </w:r>
      <w:r w:rsidR="00404473" w:rsidRPr="003C1F32">
        <w:rPr>
          <w:rFonts w:ascii="Times New Roman" w:hAnsi="Times New Roman"/>
          <w:sz w:val="28"/>
          <w:szCs w:val="28"/>
        </w:rPr>
        <w:t>тандарта</w:t>
      </w:r>
      <w:r w:rsidRPr="003C1F32">
        <w:rPr>
          <w:rFonts w:ascii="Times New Roman" w:hAnsi="Times New Roman"/>
          <w:sz w:val="28"/>
          <w:szCs w:val="28"/>
        </w:rPr>
        <w:t xml:space="preserve"> </w:t>
      </w:r>
      <w:r w:rsidR="00404473" w:rsidRPr="003C1F32">
        <w:rPr>
          <w:rFonts w:ascii="Times New Roman" w:hAnsi="Times New Roman"/>
          <w:sz w:val="28"/>
          <w:szCs w:val="28"/>
        </w:rPr>
        <w:t xml:space="preserve">развития конкуренции </w:t>
      </w:r>
    </w:p>
    <w:p w:rsidR="00404473" w:rsidRPr="003C1F32" w:rsidRDefault="00404473" w:rsidP="004044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4473" w:rsidRPr="003C1F32" w:rsidRDefault="00F704CE" w:rsidP="00505B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В соответствии с Указом Губернатора Оренбургской области от 10 марта 2016 года №111-ук «О внедрении на территории Оренбургской области стандарта развития конкуренции в субъектах Российской Федерации»</w:t>
      </w:r>
      <w:r w:rsidR="00101BD1" w:rsidRPr="003C1F32">
        <w:rPr>
          <w:rFonts w:ascii="Times New Roman" w:hAnsi="Times New Roman"/>
          <w:sz w:val="28"/>
          <w:szCs w:val="28"/>
        </w:rPr>
        <w:t>, статьей 2</w:t>
      </w:r>
      <w:r w:rsidR="00381B83" w:rsidRPr="003C1F32">
        <w:rPr>
          <w:rFonts w:ascii="Times New Roman" w:hAnsi="Times New Roman"/>
          <w:sz w:val="28"/>
          <w:szCs w:val="28"/>
        </w:rPr>
        <w:t>8</w:t>
      </w:r>
      <w:r w:rsidR="00101BD1" w:rsidRPr="003C1F32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381B83" w:rsidRPr="003C1F32">
        <w:rPr>
          <w:rFonts w:ascii="Times New Roman" w:hAnsi="Times New Roman"/>
          <w:sz w:val="28"/>
          <w:szCs w:val="28"/>
        </w:rPr>
        <w:t xml:space="preserve">Соль-Илецкий городской округ </w:t>
      </w:r>
      <w:r w:rsidRPr="003C1F32">
        <w:rPr>
          <w:rFonts w:ascii="Times New Roman" w:hAnsi="Times New Roman"/>
          <w:sz w:val="28"/>
          <w:szCs w:val="28"/>
        </w:rPr>
        <w:t>в</w:t>
      </w:r>
      <w:r w:rsidR="00404473" w:rsidRPr="003C1F32">
        <w:rPr>
          <w:rFonts w:ascii="Times New Roman" w:hAnsi="Times New Roman"/>
          <w:sz w:val="28"/>
          <w:szCs w:val="28"/>
        </w:rPr>
        <w:t xml:space="preserve"> целях </w:t>
      </w:r>
      <w:r w:rsidR="00381B83" w:rsidRPr="003C1F32">
        <w:rPr>
          <w:rFonts w:ascii="Times New Roman" w:hAnsi="Times New Roman"/>
          <w:sz w:val="28"/>
          <w:szCs w:val="28"/>
        </w:rPr>
        <w:t>в</w:t>
      </w:r>
      <w:r w:rsidR="00404473" w:rsidRPr="003C1F32">
        <w:rPr>
          <w:rFonts w:ascii="Times New Roman" w:hAnsi="Times New Roman"/>
          <w:sz w:val="28"/>
          <w:szCs w:val="28"/>
        </w:rPr>
        <w:t>недрения на</w:t>
      </w:r>
      <w:r w:rsidR="00B86966" w:rsidRPr="003C1F32">
        <w:rPr>
          <w:rFonts w:ascii="Times New Roman" w:hAnsi="Times New Roman"/>
          <w:sz w:val="28"/>
          <w:szCs w:val="28"/>
        </w:rPr>
        <w:t xml:space="preserve"> территории </w:t>
      </w:r>
      <w:r w:rsidR="00EB0A78">
        <w:rPr>
          <w:rFonts w:ascii="Times New Roman" w:hAnsi="Times New Roman"/>
          <w:sz w:val="28"/>
          <w:szCs w:val="28"/>
        </w:rPr>
        <w:t xml:space="preserve"> </w:t>
      </w:r>
      <w:r w:rsidR="00381B83" w:rsidRPr="003C1F32">
        <w:rPr>
          <w:rFonts w:ascii="Times New Roman" w:hAnsi="Times New Roman"/>
          <w:sz w:val="28"/>
          <w:szCs w:val="28"/>
        </w:rPr>
        <w:t xml:space="preserve">Соль-Илецкого </w:t>
      </w:r>
      <w:r w:rsidR="00EB0A78">
        <w:rPr>
          <w:rFonts w:ascii="Times New Roman" w:hAnsi="Times New Roman"/>
          <w:sz w:val="28"/>
          <w:szCs w:val="28"/>
        </w:rPr>
        <w:t xml:space="preserve"> </w:t>
      </w:r>
      <w:r w:rsidR="00381B83" w:rsidRPr="003C1F32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04473" w:rsidRPr="003C1F32">
        <w:rPr>
          <w:rFonts w:ascii="Times New Roman" w:hAnsi="Times New Roman"/>
          <w:sz w:val="28"/>
          <w:szCs w:val="28"/>
        </w:rPr>
        <w:t>стандарта развития конкуренции</w:t>
      </w:r>
      <w:r w:rsidR="009375D1" w:rsidRPr="003C1F32">
        <w:rPr>
          <w:rFonts w:ascii="Times New Roman" w:hAnsi="Times New Roman"/>
          <w:sz w:val="28"/>
          <w:szCs w:val="28"/>
        </w:rPr>
        <w:t>, постановляю</w:t>
      </w:r>
      <w:r w:rsidR="00404473" w:rsidRPr="003C1F32">
        <w:rPr>
          <w:rFonts w:ascii="Times New Roman" w:hAnsi="Times New Roman"/>
          <w:sz w:val="28"/>
          <w:szCs w:val="28"/>
        </w:rPr>
        <w:t>:</w:t>
      </w:r>
    </w:p>
    <w:p w:rsidR="00404473" w:rsidRPr="003C1F32" w:rsidRDefault="00404473" w:rsidP="00505B62">
      <w:pPr>
        <w:widowControl w:val="0"/>
        <w:tabs>
          <w:tab w:val="left" w:pos="993"/>
        </w:tabs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1.Утвердить:</w:t>
      </w:r>
    </w:p>
    <w:p w:rsidR="00404473" w:rsidRDefault="00404473" w:rsidP="00EB0A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1.1.</w:t>
      </w:r>
      <w:r w:rsidR="00872484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 xml:space="preserve">Перечень приоритетных и социально значимых рынков по </w:t>
      </w:r>
      <w:r w:rsidR="00872484" w:rsidRPr="003C1F32">
        <w:rPr>
          <w:rFonts w:ascii="Times New Roman" w:hAnsi="Times New Roman"/>
          <w:sz w:val="28"/>
          <w:szCs w:val="28"/>
        </w:rPr>
        <w:t>с</w:t>
      </w:r>
      <w:r w:rsidRPr="003C1F32">
        <w:rPr>
          <w:rFonts w:ascii="Times New Roman" w:hAnsi="Times New Roman"/>
          <w:sz w:val="28"/>
          <w:szCs w:val="28"/>
        </w:rPr>
        <w:t>одействию развитию ко</w:t>
      </w:r>
      <w:r w:rsidR="00B86966" w:rsidRPr="003C1F32">
        <w:rPr>
          <w:rFonts w:ascii="Times New Roman" w:hAnsi="Times New Roman"/>
          <w:sz w:val="28"/>
          <w:szCs w:val="28"/>
        </w:rPr>
        <w:t xml:space="preserve">нкуренции в </w:t>
      </w:r>
      <w:r w:rsidR="006C74F8" w:rsidRPr="003C1F32">
        <w:rPr>
          <w:rFonts w:ascii="Times New Roman" w:hAnsi="Times New Roman"/>
          <w:sz w:val="28"/>
          <w:szCs w:val="28"/>
        </w:rPr>
        <w:t>Соль-Илецком городском округе</w:t>
      </w:r>
      <w:r w:rsidR="005036FA" w:rsidRPr="003C1F32">
        <w:rPr>
          <w:rFonts w:ascii="Times New Roman" w:hAnsi="Times New Roman"/>
          <w:sz w:val="28"/>
          <w:szCs w:val="28"/>
        </w:rPr>
        <w:t>,</w:t>
      </w:r>
      <w:r w:rsidR="006C74F8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 xml:space="preserve">согласно </w:t>
      </w:r>
      <w:r w:rsidR="00872484" w:rsidRPr="003C1F32">
        <w:rPr>
          <w:rFonts w:ascii="Times New Roman" w:hAnsi="Times New Roman"/>
          <w:sz w:val="28"/>
          <w:szCs w:val="28"/>
        </w:rPr>
        <w:t>п</w:t>
      </w:r>
      <w:r w:rsidRPr="003C1F32">
        <w:rPr>
          <w:rFonts w:ascii="Times New Roman" w:hAnsi="Times New Roman"/>
          <w:sz w:val="28"/>
          <w:szCs w:val="28"/>
        </w:rPr>
        <w:t>риложению № 1.</w:t>
      </w:r>
    </w:p>
    <w:p w:rsidR="00404473" w:rsidRPr="003C1F32" w:rsidRDefault="00404473" w:rsidP="00505B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1.2.План мероприятий («дорожную карту») по содействию развитию ко</w:t>
      </w:r>
      <w:r w:rsidR="00B86966" w:rsidRPr="003C1F32">
        <w:rPr>
          <w:rFonts w:ascii="Times New Roman" w:hAnsi="Times New Roman"/>
          <w:sz w:val="28"/>
          <w:szCs w:val="28"/>
        </w:rPr>
        <w:t xml:space="preserve">нкуренции в </w:t>
      </w:r>
      <w:r w:rsidR="006C74F8" w:rsidRPr="003C1F32">
        <w:rPr>
          <w:rFonts w:ascii="Times New Roman" w:hAnsi="Times New Roman"/>
          <w:sz w:val="28"/>
          <w:szCs w:val="28"/>
        </w:rPr>
        <w:t>Соль-Илецком городском округе</w:t>
      </w:r>
      <w:r w:rsidRPr="003C1F32">
        <w:rPr>
          <w:rFonts w:ascii="Times New Roman" w:hAnsi="Times New Roman"/>
          <w:sz w:val="28"/>
          <w:szCs w:val="28"/>
        </w:rPr>
        <w:t xml:space="preserve"> на 2016–2018 годы</w:t>
      </w:r>
      <w:r w:rsidR="005036FA" w:rsidRPr="003C1F32">
        <w:rPr>
          <w:rFonts w:ascii="Times New Roman" w:hAnsi="Times New Roman"/>
          <w:sz w:val="28"/>
          <w:szCs w:val="28"/>
        </w:rPr>
        <w:t>,</w:t>
      </w:r>
      <w:r w:rsidRPr="003C1F32"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3F3A21" w:rsidRPr="003C1F32" w:rsidRDefault="003F3A21" w:rsidP="00505B6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2.Назначить уполномоченным органом по содействию развитию конкуренции в муниципальном образовании Соль-Илецкий городской округ Оренбургской области комитет экономического анализа и прогнозирования администрации Соль-Илецкого городского округа.</w:t>
      </w:r>
    </w:p>
    <w:p w:rsidR="00872484" w:rsidRPr="003C1F32" w:rsidRDefault="00864B96" w:rsidP="00505B62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3</w:t>
      </w:r>
      <w:r w:rsidR="00404473" w:rsidRPr="003C1F32">
        <w:rPr>
          <w:rFonts w:ascii="Times New Roman" w:hAnsi="Times New Roman"/>
          <w:sz w:val="28"/>
          <w:szCs w:val="28"/>
        </w:rPr>
        <w:t>.</w:t>
      </w:r>
      <w:r w:rsidR="00B86966" w:rsidRPr="003C1F32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</w:t>
      </w:r>
      <w:r w:rsidR="003F3A21" w:rsidRPr="003C1F32">
        <w:rPr>
          <w:rFonts w:ascii="Times New Roman" w:hAnsi="Times New Roman"/>
          <w:sz w:val="28"/>
          <w:szCs w:val="28"/>
        </w:rPr>
        <w:t>после</w:t>
      </w:r>
      <w:r w:rsidR="00B86966" w:rsidRPr="003C1F32">
        <w:rPr>
          <w:rFonts w:ascii="Times New Roman" w:hAnsi="Times New Roman"/>
          <w:sz w:val="28"/>
          <w:szCs w:val="28"/>
        </w:rPr>
        <w:t xml:space="preserve"> </w:t>
      </w:r>
      <w:r w:rsidR="003F3A21" w:rsidRPr="003C1F32">
        <w:rPr>
          <w:rFonts w:ascii="Times New Roman" w:hAnsi="Times New Roman"/>
          <w:sz w:val="28"/>
          <w:szCs w:val="28"/>
        </w:rPr>
        <w:t>официального опубликования (обнародования)</w:t>
      </w:r>
      <w:r w:rsidR="00A27A60" w:rsidRPr="003C1F32">
        <w:rPr>
          <w:rFonts w:ascii="Times New Roman" w:hAnsi="Times New Roman"/>
          <w:sz w:val="28"/>
          <w:szCs w:val="28"/>
        </w:rPr>
        <w:t xml:space="preserve"> и</w:t>
      </w:r>
      <w:r w:rsidR="00B86966" w:rsidRPr="003C1F32">
        <w:rPr>
          <w:rFonts w:ascii="Times New Roman" w:hAnsi="Times New Roman"/>
          <w:sz w:val="28"/>
          <w:szCs w:val="28"/>
        </w:rPr>
        <w:t xml:space="preserve"> </w:t>
      </w:r>
      <w:r w:rsidR="00736666" w:rsidRPr="003C1F32">
        <w:rPr>
          <w:rFonts w:ascii="Times New Roman" w:hAnsi="Times New Roman"/>
          <w:sz w:val="28"/>
          <w:szCs w:val="28"/>
        </w:rPr>
        <w:t>распространяется на правоотношения возникшие с 01.06.2016 года</w:t>
      </w:r>
      <w:r w:rsidR="00B86966" w:rsidRPr="003C1F32">
        <w:rPr>
          <w:rFonts w:ascii="Times New Roman" w:hAnsi="Times New Roman"/>
          <w:sz w:val="28"/>
          <w:szCs w:val="28"/>
        </w:rPr>
        <w:t>.</w:t>
      </w:r>
      <w:r w:rsidR="00404473" w:rsidRPr="003C1F32">
        <w:rPr>
          <w:rFonts w:ascii="Times New Roman" w:hAnsi="Times New Roman"/>
          <w:sz w:val="28"/>
          <w:szCs w:val="28"/>
        </w:rPr>
        <w:t xml:space="preserve">             </w:t>
      </w:r>
    </w:p>
    <w:p w:rsidR="001B1658" w:rsidRPr="003C1F32" w:rsidRDefault="0022021F" w:rsidP="00505B62">
      <w:pPr>
        <w:widowControl w:val="0"/>
        <w:tabs>
          <w:tab w:val="left" w:pos="720"/>
          <w:tab w:val="left" w:pos="993"/>
          <w:tab w:val="left" w:pos="1276"/>
          <w:tab w:val="left" w:pos="1418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B96" w:rsidRPr="003C1F32">
        <w:rPr>
          <w:rFonts w:ascii="Times New Roman" w:hAnsi="Times New Roman"/>
          <w:color w:val="000000"/>
          <w:sz w:val="28"/>
          <w:szCs w:val="28"/>
        </w:rPr>
        <w:t>4</w:t>
      </w:r>
      <w:r w:rsidR="00404473" w:rsidRPr="003C1F32">
        <w:rPr>
          <w:rFonts w:ascii="Times New Roman" w:hAnsi="Times New Roman"/>
          <w:sz w:val="28"/>
          <w:szCs w:val="28"/>
        </w:rPr>
        <w:t>.</w:t>
      </w:r>
      <w:r w:rsidR="005036FA" w:rsidRPr="003C1F32">
        <w:rPr>
          <w:rFonts w:ascii="Times New Roman" w:hAnsi="Times New Roman"/>
          <w:sz w:val="28"/>
          <w:szCs w:val="28"/>
        </w:rPr>
        <w:t>К</w:t>
      </w:r>
      <w:r w:rsidR="00E24B70" w:rsidRPr="003C1F32">
        <w:rPr>
          <w:rFonts w:ascii="Times New Roman" w:hAnsi="Times New Roman"/>
          <w:color w:val="000000"/>
          <w:sz w:val="28"/>
          <w:szCs w:val="28"/>
        </w:rPr>
        <w:t xml:space="preserve">онтроль за исполнением настоящего постановления </w:t>
      </w:r>
      <w:r w:rsidR="005036FA" w:rsidRPr="003C1F32">
        <w:rPr>
          <w:rFonts w:ascii="Times New Roman" w:hAnsi="Times New Roman"/>
          <w:color w:val="000000"/>
          <w:sz w:val="28"/>
          <w:szCs w:val="28"/>
        </w:rPr>
        <w:t xml:space="preserve">возложить </w:t>
      </w:r>
      <w:r w:rsidR="00E24B70" w:rsidRPr="003C1F3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9375D1" w:rsidRPr="003C1F32">
        <w:rPr>
          <w:rFonts w:ascii="Times New Roman" w:hAnsi="Times New Roman"/>
          <w:color w:val="000000"/>
          <w:sz w:val="28"/>
          <w:szCs w:val="28"/>
        </w:rPr>
        <w:t>исполняющего обязанности</w:t>
      </w:r>
      <w:r w:rsidR="006C74F8" w:rsidRPr="003C1F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B70" w:rsidRPr="003C1F32">
        <w:rPr>
          <w:rFonts w:ascii="Times New Roman" w:hAnsi="Times New Roman"/>
          <w:color w:val="000000"/>
          <w:sz w:val="28"/>
          <w:szCs w:val="28"/>
        </w:rPr>
        <w:t xml:space="preserve">заместителя главы администрации </w:t>
      </w:r>
      <w:r w:rsidR="006C74F8" w:rsidRPr="003C1F32">
        <w:rPr>
          <w:rFonts w:ascii="Times New Roman" w:hAnsi="Times New Roman"/>
          <w:color w:val="000000"/>
          <w:sz w:val="28"/>
          <w:szCs w:val="28"/>
        </w:rPr>
        <w:t>округа</w:t>
      </w:r>
      <w:r w:rsidR="00E24B70" w:rsidRPr="003C1F32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3C1F32">
        <w:rPr>
          <w:rFonts w:ascii="Times New Roman" w:hAnsi="Times New Roman"/>
          <w:color w:val="000000"/>
          <w:sz w:val="28"/>
          <w:szCs w:val="28"/>
        </w:rPr>
        <w:t>э</w:t>
      </w:r>
      <w:r w:rsidR="00E24B70" w:rsidRPr="003C1F32">
        <w:rPr>
          <w:rFonts w:ascii="Times New Roman" w:hAnsi="Times New Roman"/>
          <w:color w:val="000000"/>
          <w:sz w:val="28"/>
          <w:szCs w:val="28"/>
        </w:rPr>
        <w:t>кономике</w:t>
      </w:r>
      <w:r w:rsidR="006C74F8" w:rsidRPr="003C1F32">
        <w:rPr>
          <w:rFonts w:ascii="Times New Roman" w:hAnsi="Times New Roman"/>
          <w:color w:val="000000"/>
          <w:sz w:val="28"/>
          <w:szCs w:val="28"/>
        </w:rPr>
        <w:t>, бюджетным отношениям и инвестиционной политике Сахацкого Н.Н.</w:t>
      </w:r>
    </w:p>
    <w:p w:rsidR="001B1658" w:rsidRPr="003C1F32" w:rsidRDefault="001B1658" w:rsidP="00505B62">
      <w:pPr>
        <w:widowControl w:val="0"/>
        <w:tabs>
          <w:tab w:val="left" w:pos="720"/>
          <w:tab w:val="left" w:pos="993"/>
          <w:tab w:val="left" w:pos="1276"/>
          <w:tab w:val="left" w:pos="1418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1B1658" w:rsidRPr="003C1F32" w:rsidRDefault="001B1658" w:rsidP="001B1658">
      <w:pPr>
        <w:tabs>
          <w:tab w:val="left" w:pos="720"/>
          <w:tab w:val="left" w:pos="993"/>
          <w:tab w:val="left" w:pos="1276"/>
          <w:tab w:val="left" w:pos="1418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Г</w:t>
      </w:r>
      <w:r w:rsidR="006C74F8" w:rsidRPr="003C1F32">
        <w:rPr>
          <w:rFonts w:ascii="Times New Roman" w:hAnsi="Times New Roman"/>
          <w:sz w:val="28"/>
          <w:szCs w:val="28"/>
        </w:rPr>
        <w:t>лав</w:t>
      </w:r>
      <w:r w:rsidRPr="003C1F32">
        <w:rPr>
          <w:rFonts w:ascii="Times New Roman" w:hAnsi="Times New Roman"/>
          <w:sz w:val="28"/>
          <w:szCs w:val="28"/>
        </w:rPr>
        <w:t>а</w:t>
      </w:r>
      <w:r w:rsidR="006C74F8" w:rsidRPr="003C1F3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B1658" w:rsidRDefault="006C74F8" w:rsidP="001B1658">
      <w:pPr>
        <w:tabs>
          <w:tab w:val="left" w:pos="720"/>
          <w:tab w:val="left" w:pos="993"/>
          <w:tab w:val="left" w:pos="1276"/>
          <w:tab w:val="left" w:pos="1418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</w:t>
      </w:r>
      <w:r w:rsidR="001B1658" w:rsidRPr="003C1F3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C1F32">
        <w:rPr>
          <w:rFonts w:ascii="Times New Roman" w:hAnsi="Times New Roman"/>
          <w:sz w:val="28"/>
          <w:szCs w:val="28"/>
        </w:rPr>
        <w:t xml:space="preserve"> </w:t>
      </w:r>
      <w:r w:rsidR="001B1658" w:rsidRPr="003C1F32">
        <w:rPr>
          <w:rFonts w:ascii="Times New Roman" w:hAnsi="Times New Roman"/>
          <w:sz w:val="28"/>
          <w:szCs w:val="28"/>
        </w:rPr>
        <w:t>А.А. Кузьмин</w:t>
      </w:r>
    </w:p>
    <w:p w:rsidR="00F446E1" w:rsidRDefault="00F446E1" w:rsidP="001B1658">
      <w:pPr>
        <w:tabs>
          <w:tab w:val="left" w:pos="720"/>
          <w:tab w:val="left" w:pos="993"/>
          <w:tab w:val="left" w:pos="1276"/>
          <w:tab w:val="left" w:pos="1418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446E1" w:rsidRDefault="00F446E1" w:rsidP="001B1658">
      <w:pPr>
        <w:tabs>
          <w:tab w:val="left" w:pos="720"/>
          <w:tab w:val="left" w:pos="993"/>
          <w:tab w:val="left" w:pos="1276"/>
          <w:tab w:val="left" w:pos="1418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F446E1" w:rsidRPr="003C1F32" w:rsidRDefault="00F446E1" w:rsidP="001B1658">
      <w:pPr>
        <w:tabs>
          <w:tab w:val="left" w:pos="720"/>
          <w:tab w:val="left" w:pos="993"/>
          <w:tab w:val="left" w:pos="1276"/>
          <w:tab w:val="left" w:pos="1418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управления делами                                         Е.В. Телушкина</w:t>
      </w:r>
    </w:p>
    <w:p w:rsidR="001B1658" w:rsidRPr="003C1F32" w:rsidRDefault="001B1658" w:rsidP="003314CB">
      <w:pPr>
        <w:widowControl w:val="0"/>
        <w:autoSpaceDE w:val="0"/>
        <w:autoSpaceDN w:val="0"/>
        <w:adjustRightInd w:val="0"/>
        <w:spacing w:line="240" w:lineRule="auto"/>
        <w:ind w:firstLine="11057"/>
        <w:outlineLvl w:val="0"/>
        <w:rPr>
          <w:rFonts w:ascii="Times New Roman" w:hAnsi="Times New Roman"/>
          <w:sz w:val="28"/>
          <w:szCs w:val="28"/>
        </w:rPr>
      </w:pPr>
    </w:p>
    <w:p w:rsidR="00E24B70" w:rsidRPr="003C1F32" w:rsidRDefault="00E24B70" w:rsidP="006E47C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Разослано: </w:t>
      </w:r>
      <w:r w:rsidR="00A27A60" w:rsidRPr="003C1F32">
        <w:rPr>
          <w:rFonts w:ascii="Times New Roman" w:hAnsi="Times New Roman"/>
          <w:sz w:val="28"/>
          <w:szCs w:val="28"/>
        </w:rPr>
        <w:t>в прокуратуру, структурным подразделениям администрации округа</w:t>
      </w:r>
      <w:r w:rsidR="00EB0A78">
        <w:rPr>
          <w:rFonts w:ascii="Times New Roman" w:hAnsi="Times New Roman"/>
          <w:sz w:val="28"/>
          <w:szCs w:val="28"/>
        </w:rPr>
        <w:t xml:space="preserve"> </w:t>
      </w:r>
    </w:p>
    <w:p w:rsidR="00E24B70" w:rsidRPr="003C1F32" w:rsidRDefault="00E24B70" w:rsidP="00E24B70">
      <w:pPr>
        <w:tabs>
          <w:tab w:val="left" w:pos="810"/>
        </w:tabs>
        <w:rPr>
          <w:rFonts w:ascii="Times New Roman" w:hAnsi="Times New Roman"/>
          <w:sz w:val="28"/>
          <w:szCs w:val="28"/>
        </w:rPr>
        <w:sectPr w:rsidR="00E24B70" w:rsidRPr="003C1F32" w:rsidSect="00F446E1">
          <w:headerReference w:type="even" r:id="rId8"/>
          <w:headerReference w:type="default" r:id="rId9"/>
          <w:pgSz w:w="11906" w:h="16838"/>
          <w:pgMar w:top="1134" w:right="737" w:bottom="567" w:left="1418" w:header="709" w:footer="709" w:gutter="0"/>
          <w:pgNumType w:start="2"/>
          <w:cols w:space="708"/>
          <w:titlePg/>
          <w:docGrid w:linePitch="360"/>
        </w:sectPr>
      </w:pPr>
      <w:r w:rsidRPr="003C1F32">
        <w:rPr>
          <w:rFonts w:ascii="Times New Roman" w:hAnsi="Times New Roman"/>
          <w:sz w:val="28"/>
          <w:szCs w:val="28"/>
        </w:rPr>
        <w:tab/>
      </w:r>
    </w:p>
    <w:p w:rsidR="002265ED" w:rsidRPr="003C1F32" w:rsidRDefault="00A8418C" w:rsidP="00A841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2265ED" w:rsidRPr="003C1F32">
        <w:rPr>
          <w:rFonts w:ascii="Times New Roman" w:hAnsi="Times New Roman"/>
          <w:sz w:val="28"/>
          <w:szCs w:val="28"/>
        </w:rPr>
        <w:t>Приложение № 1 к постановл</w:t>
      </w:r>
      <w:r w:rsidR="002265ED" w:rsidRPr="003C1F32">
        <w:rPr>
          <w:rFonts w:ascii="Times New Roman" w:hAnsi="Times New Roman"/>
          <w:sz w:val="28"/>
          <w:szCs w:val="28"/>
        </w:rPr>
        <w:t>е</w:t>
      </w:r>
      <w:r w:rsidR="002265ED" w:rsidRPr="003C1F32">
        <w:rPr>
          <w:rFonts w:ascii="Times New Roman" w:hAnsi="Times New Roman"/>
          <w:sz w:val="28"/>
          <w:szCs w:val="28"/>
        </w:rPr>
        <w:t>нию</w:t>
      </w:r>
    </w:p>
    <w:p w:rsidR="003D5B0A" w:rsidRPr="003C1F32" w:rsidRDefault="00A8418C" w:rsidP="00A84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2265ED" w:rsidRPr="003C1F32">
        <w:rPr>
          <w:rFonts w:ascii="Times New Roman" w:hAnsi="Times New Roman"/>
          <w:sz w:val="28"/>
          <w:szCs w:val="28"/>
        </w:rPr>
        <w:t xml:space="preserve">администрации </w:t>
      </w:r>
      <w:r w:rsidR="003D5B0A" w:rsidRPr="003C1F32">
        <w:rPr>
          <w:rFonts w:ascii="Times New Roman" w:hAnsi="Times New Roman"/>
          <w:sz w:val="28"/>
          <w:szCs w:val="28"/>
        </w:rPr>
        <w:t>Соль-Илецкого</w:t>
      </w:r>
    </w:p>
    <w:p w:rsidR="002265ED" w:rsidRPr="003C1F32" w:rsidRDefault="00A8418C" w:rsidP="00A84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3D5B0A" w:rsidRPr="003C1F32">
        <w:rPr>
          <w:rFonts w:ascii="Times New Roman" w:hAnsi="Times New Roman"/>
          <w:sz w:val="28"/>
          <w:szCs w:val="28"/>
        </w:rPr>
        <w:t xml:space="preserve">городского </w:t>
      </w:r>
      <w:r w:rsidR="002265ED" w:rsidRPr="003C1F32">
        <w:rPr>
          <w:rFonts w:ascii="Times New Roman" w:hAnsi="Times New Roman"/>
          <w:sz w:val="28"/>
          <w:szCs w:val="28"/>
        </w:rPr>
        <w:t>окр</w:t>
      </w:r>
      <w:r w:rsidR="002265ED" w:rsidRPr="003C1F32">
        <w:rPr>
          <w:rFonts w:ascii="Times New Roman" w:hAnsi="Times New Roman"/>
          <w:sz w:val="28"/>
          <w:szCs w:val="28"/>
        </w:rPr>
        <w:t>у</w:t>
      </w:r>
      <w:r w:rsidR="002265ED" w:rsidRPr="003C1F32">
        <w:rPr>
          <w:rFonts w:ascii="Times New Roman" w:hAnsi="Times New Roman"/>
          <w:sz w:val="28"/>
          <w:szCs w:val="28"/>
        </w:rPr>
        <w:t>га</w:t>
      </w:r>
    </w:p>
    <w:p w:rsidR="002265ED" w:rsidRPr="003C1F32" w:rsidRDefault="00A8418C" w:rsidP="00A8418C">
      <w:pPr>
        <w:widowControl w:val="0"/>
        <w:autoSpaceDE w:val="0"/>
        <w:autoSpaceDN w:val="0"/>
        <w:adjustRightInd w:val="0"/>
        <w:spacing w:after="0" w:line="240" w:lineRule="auto"/>
        <w:ind w:left="1682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2265ED" w:rsidRPr="003C1F32">
        <w:rPr>
          <w:rFonts w:ascii="Times New Roman" w:hAnsi="Times New Roman"/>
          <w:sz w:val="28"/>
          <w:szCs w:val="28"/>
        </w:rPr>
        <w:t xml:space="preserve">от  </w:t>
      </w:r>
      <w:r w:rsidR="00A86887">
        <w:rPr>
          <w:rFonts w:ascii="Times New Roman" w:hAnsi="Times New Roman"/>
          <w:sz w:val="28"/>
          <w:szCs w:val="28"/>
        </w:rPr>
        <w:t>29.12.</w:t>
      </w:r>
      <w:r w:rsidR="002265ED" w:rsidRPr="003C1F32">
        <w:rPr>
          <w:rFonts w:ascii="Times New Roman" w:hAnsi="Times New Roman"/>
          <w:sz w:val="28"/>
          <w:szCs w:val="28"/>
        </w:rPr>
        <w:t xml:space="preserve">2016  № </w:t>
      </w:r>
      <w:r w:rsidR="00A86887">
        <w:rPr>
          <w:rFonts w:ascii="Times New Roman" w:hAnsi="Times New Roman"/>
          <w:sz w:val="28"/>
          <w:szCs w:val="28"/>
        </w:rPr>
        <w:t>3992-п</w:t>
      </w:r>
    </w:p>
    <w:p w:rsidR="00633D88" w:rsidRPr="003C1F32" w:rsidRDefault="00633D88" w:rsidP="00A8418C">
      <w:pPr>
        <w:widowControl w:val="0"/>
        <w:autoSpaceDE w:val="0"/>
        <w:autoSpaceDN w:val="0"/>
        <w:adjustRightInd w:val="0"/>
        <w:spacing w:after="0" w:line="240" w:lineRule="auto"/>
        <w:ind w:firstLine="10230"/>
        <w:outlineLvl w:val="0"/>
        <w:rPr>
          <w:rFonts w:ascii="Times New Roman" w:hAnsi="Times New Roman"/>
          <w:sz w:val="28"/>
          <w:szCs w:val="28"/>
        </w:rPr>
      </w:pPr>
    </w:p>
    <w:p w:rsidR="00404473" w:rsidRPr="003C1F32" w:rsidRDefault="0014534C" w:rsidP="00383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Перечень</w:t>
      </w:r>
    </w:p>
    <w:p w:rsidR="0014534C" w:rsidRPr="003C1F32" w:rsidRDefault="0014534C" w:rsidP="00383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социально значимых и приоритетных</w:t>
      </w:r>
      <w:r w:rsidR="00BB35C6" w:rsidRPr="003C1F32">
        <w:rPr>
          <w:rFonts w:ascii="Times New Roman" w:hAnsi="Times New Roman"/>
          <w:sz w:val="28"/>
          <w:szCs w:val="28"/>
        </w:rPr>
        <w:t xml:space="preserve"> рынков по</w:t>
      </w:r>
      <w:r w:rsidRPr="003C1F32">
        <w:rPr>
          <w:rFonts w:ascii="Times New Roman" w:hAnsi="Times New Roman"/>
          <w:sz w:val="28"/>
          <w:szCs w:val="28"/>
        </w:rPr>
        <w:t xml:space="preserve"> содействи</w:t>
      </w:r>
      <w:r w:rsidR="00BB35C6" w:rsidRPr="003C1F32">
        <w:rPr>
          <w:rFonts w:ascii="Times New Roman" w:hAnsi="Times New Roman"/>
          <w:sz w:val="28"/>
          <w:szCs w:val="28"/>
        </w:rPr>
        <w:t>ю</w:t>
      </w:r>
      <w:r w:rsidRPr="003C1F32">
        <w:rPr>
          <w:rFonts w:ascii="Times New Roman" w:hAnsi="Times New Roman"/>
          <w:sz w:val="28"/>
          <w:szCs w:val="28"/>
        </w:rPr>
        <w:t xml:space="preserve"> развитию ко</w:t>
      </w:r>
      <w:r w:rsidR="006E47C9" w:rsidRPr="003C1F32">
        <w:rPr>
          <w:rFonts w:ascii="Times New Roman" w:hAnsi="Times New Roman"/>
          <w:sz w:val="28"/>
          <w:szCs w:val="28"/>
        </w:rPr>
        <w:t xml:space="preserve">нкуренции в </w:t>
      </w:r>
      <w:r w:rsidR="00A27A60" w:rsidRPr="003C1F32">
        <w:rPr>
          <w:rFonts w:ascii="Times New Roman" w:hAnsi="Times New Roman"/>
          <w:sz w:val="28"/>
          <w:szCs w:val="28"/>
        </w:rPr>
        <w:t>Соль-Илецком городском округе</w:t>
      </w:r>
    </w:p>
    <w:p w:rsidR="00404473" w:rsidRPr="003C1F32" w:rsidRDefault="00404473" w:rsidP="00383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0"/>
        <w:gridCol w:w="3648"/>
        <w:gridCol w:w="10"/>
        <w:gridCol w:w="5983"/>
        <w:gridCol w:w="67"/>
        <w:gridCol w:w="846"/>
        <w:gridCol w:w="802"/>
        <w:gridCol w:w="802"/>
      </w:tblGrid>
      <w:tr w:rsidR="00633D88" w:rsidRPr="003C1F32" w:rsidTr="00C96D5F">
        <w:tc>
          <w:tcPr>
            <w:tcW w:w="2800" w:type="dxa"/>
            <w:vMerge w:val="restart"/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Наименование рынка</w:t>
            </w:r>
          </w:p>
        </w:tc>
        <w:tc>
          <w:tcPr>
            <w:tcW w:w="3658" w:type="dxa"/>
            <w:gridSpan w:val="2"/>
            <w:vMerge w:val="restart"/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Основание для включения</w:t>
            </w:r>
          </w:p>
        </w:tc>
        <w:tc>
          <w:tcPr>
            <w:tcW w:w="8500" w:type="dxa"/>
            <w:gridSpan w:val="5"/>
            <w:shd w:val="clear" w:color="auto" w:fill="FFFFFF"/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</w:tr>
      <w:tr w:rsidR="00633D88" w:rsidRPr="003C1F32" w:rsidTr="00C96D5F">
        <w:tc>
          <w:tcPr>
            <w:tcW w:w="2800" w:type="dxa"/>
            <w:vMerge/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8" w:type="dxa"/>
            <w:gridSpan w:val="2"/>
            <w:vMerge/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shd w:val="clear" w:color="auto" w:fill="FFFFFF"/>
          </w:tcPr>
          <w:p w:rsidR="00633D88" w:rsidRPr="003C1F32" w:rsidRDefault="00E32BF2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Н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аименование, единица измерения</w:t>
            </w:r>
          </w:p>
        </w:tc>
        <w:tc>
          <w:tcPr>
            <w:tcW w:w="913" w:type="dxa"/>
            <w:gridSpan w:val="2"/>
            <w:shd w:val="clear" w:color="auto" w:fill="FFFFFF"/>
          </w:tcPr>
          <w:p w:rsidR="00633D88" w:rsidRPr="003C1F32" w:rsidRDefault="000D095A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802" w:type="dxa"/>
            <w:shd w:val="clear" w:color="auto" w:fill="FFFFFF"/>
          </w:tcPr>
          <w:p w:rsidR="000D095A" w:rsidRPr="003C1F32" w:rsidRDefault="000D095A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633D88" w:rsidRPr="003C1F32" w:rsidRDefault="000D095A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02" w:type="dxa"/>
            <w:shd w:val="clear" w:color="auto" w:fill="FFFFFF"/>
          </w:tcPr>
          <w:p w:rsidR="00633D88" w:rsidRPr="003C1F32" w:rsidRDefault="000D095A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404473" w:rsidRPr="003C1F32" w:rsidTr="00C96D5F">
        <w:trPr>
          <w:tblHeader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3" w:rsidRPr="003C1F32" w:rsidRDefault="00404473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3" w:rsidRPr="003C1F32" w:rsidRDefault="00404473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73" w:rsidRPr="003C1F32" w:rsidRDefault="00404473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73" w:rsidRPr="003C1F32" w:rsidRDefault="00404473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73" w:rsidRPr="003C1F32" w:rsidRDefault="00404473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73" w:rsidRPr="003C1F32" w:rsidRDefault="00404473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2F58" w:rsidRPr="003C1F32">
        <w:tc>
          <w:tcPr>
            <w:tcW w:w="14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8" w:rsidRPr="003C1F32" w:rsidRDefault="00DD2F58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Перечень социально значимых рынков по содействию развитию ко</w:t>
            </w:r>
            <w:r w:rsidR="00225040" w:rsidRPr="003C1F32">
              <w:rPr>
                <w:rFonts w:ascii="Times New Roman" w:hAnsi="Times New Roman"/>
                <w:sz w:val="28"/>
                <w:szCs w:val="28"/>
              </w:rPr>
              <w:t xml:space="preserve">нкуренции в </w:t>
            </w:r>
            <w:r w:rsidR="00256AFA" w:rsidRPr="003C1F32">
              <w:rPr>
                <w:rFonts w:ascii="Times New Roman" w:hAnsi="Times New Roman"/>
                <w:sz w:val="28"/>
                <w:szCs w:val="28"/>
              </w:rPr>
              <w:t>Соль-Илецком городском округе</w:t>
            </w:r>
          </w:p>
        </w:tc>
      </w:tr>
      <w:tr w:rsidR="005A09B0" w:rsidRPr="003C1F32" w:rsidTr="00C96D5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0" w:rsidRPr="003C1F32" w:rsidRDefault="005A09B0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Рынок услуг дошк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льн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0" w:rsidRPr="003C1F32" w:rsidRDefault="005A09B0" w:rsidP="003C7A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стандарт развития конк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у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ренции</w:t>
            </w:r>
          </w:p>
          <w:p w:rsidR="005A09B0" w:rsidRPr="003C1F32" w:rsidRDefault="005A09B0" w:rsidP="003C7A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в субъектах Российской</w:t>
            </w:r>
          </w:p>
          <w:p w:rsidR="005A09B0" w:rsidRPr="003C1F32" w:rsidRDefault="005A09B0" w:rsidP="003C7A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Федерации, утвержденный </w:t>
            </w:r>
            <w:hyperlink r:id="rId10" w:history="1">
              <w:r w:rsidRPr="003C1F32">
                <w:rPr>
                  <w:rFonts w:ascii="Times New Roman" w:hAnsi="Times New Roman"/>
                  <w:sz w:val="28"/>
                  <w:szCs w:val="28"/>
                </w:rPr>
                <w:t>распоряжением Правител</w:t>
              </w:r>
              <w:r w:rsidRPr="003C1F32">
                <w:rPr>
                  <w:rFonts w:ascii="Times New Roman" w:hAnsi="Times New Roman"/>
                  <w:sz w:val="28"/>
                  <w:szCs w:val="28"/>
                </w:rPr>
                <w:t>ь</w:t>
              </w:r>
              <w:r w:rsidRPr="003C1F32">
                <w:rPr>
                  <w:rFonts w:ascii="Times New Roman" w:hAnsi="Times New Roman"/>
                  <w:sz w:val="28"/>
                  <w:szCs w:val="28"/>
                </w:rPr>
                <w:t xml:space="preserve">ства Российской Федерации </w:t>
              </w:r>
              <w:r w:rsidRPr="003C1F32">
                <w:rPr>
                  <w:rFonts w:ascii="Times New Roman" w:hAnsi="Times New Roman"/>
                  <w:sz w:val="28"/>
                  <w:szCs w:val="28"/>
                </w:rPr>
                <w:t>от 5 сентября 2015 года № 1738-р</w:t>
              </w:r>
            </w:hyperlink>
            <w:r w:rsidRPr="003C1F32">
              <w:rPr>
                <w:rFonts w:ascii="Times New Roman" w:hAnsi="Times New Roman"/>
                <w:sz w:val="28"/>
                <w:szCs w:val="28"/>
              </w:rPr>
              <w:t xml:space="preserve"> (далее – стандарт), перечень приоритетных и социально значимых ры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ков по содействию разв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тию конкуренции в Оре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бургской области, утве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жденный Указом Губерн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тора Оренбургской области от 10 марта 2016 года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№111-ук «О внедрении на территории Оренбургской области стандарта развития конкуренции в субъектах Российской Ф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дерации»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0" w:rsidRPr="003C1F32" w:rsidRDefault="005A09B0" w:rsidP="003C7A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численности детей, получающих услуги дошкольного образования, по присмо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ру и уходу в частных организациях, а также в семейных группах по уходу и присмотру за детьми (человек)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0" w:rsidRPr="003C1F32" w:rsidRDefault="00C96D5F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0" w:rsidRPr="003C1F32" w:rsidRDefault="00C96D5F" w:rsidP="003C7A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0" w:rsidRPr="00EB0A78" w:rsidRDefault="00EB0A78" w:rsidP="003C7A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3D88" w:rsidRPr="003C1F32" w:rsidTr="00C96D5F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Рынок услуг детск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го отдыха и оздоро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  <w:p w:rsidR="00633D88" w:rsidRPr="003C1F32" w:rsidRDefault="00633D88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F93AFC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С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тандарт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0D095A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ч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исленность детей в возрасте от 7 до 17 лет, проживающих на</w:t>
            </w:r>
            <w:r w:rsidR="0015436A" w:rsidRPr="003C1F32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 w:rsidR="002265ED" w:rsidRPr="003C1F32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, воспользовавшихся реги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нальным</w:t>
            </w:r>
            <w:r w:rsidR="00966A1B" w:rsidRPr="003C1F32">
              <w:rPr>
                <w:rFonts w:ascii="Times New Roman" w:hAnsi="Times New Roman"/>
                <w:sz w:val="28"/>
                <w:szCs w:val="28"/>
              </w:rPr>
              <w:t>и сертификатами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 xml:space="preserve"> на отдых детей и их оздоровление</w:t>
            </w:r>
            <w:r w:rsidR="00E32BF2" w:rsidRPr="003C1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2BF2" w:rsidRPr="003C1F32">
              <w:rPr>
                <w:rFonts w:ascii="Times New Roman" w:hAnsi="Times New Roman"/>
                <w:sz w:val="28"/>
                <w:szCs w:val="28"/>
              </w:rPr>
              <w:t>(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пр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центов</w:t>
            </w:r>
            <w:r w:rsidR="00E32BF2" w:rsidRPr="003C1F3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81609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81609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81609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681609" w:rsidRPr="003C1F32" w:rsidTr="00C96D5F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9" w:rsidRPr="003C1F32" w:rsidRDefault="00681609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9" w:rsidRPr="003C1F32" w:rsidRDefault="00681609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9" w:rsidRPr="003C1F32" w:rsidRDefault="00681609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численность детей в возрасте от 7 до 17 лет, проживающих на</w:t>
            </w:r>
            <w:r w:rsidR="0015436A" w:rsidRPr="003C1F32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 w:rsidR="002265ED" w:rsidRPr="003C1F32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, воспользовавшихся мун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ципальными сертификатами на отдых детей и их оздоровление  (пр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центов)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9" w:rsidRPr="003C1F32" w:rsidRDefault="00681609" w:rsidP="003C7AB4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9" w:rsidRPr="003C1F32" w:rsidRDefault="00681609" w:rsidP="003C7AB4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9" w:rsidRPr="003C1F32" w:rsidRDefault="00681609" w:rsidP="003C7AB4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797321" w:rsidRPr="003C1F32" w:rsidTr="00C96D5F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1" w:rsidRPr="003C1F32" w:rsidRDefault="00797321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1" w:rsidRPr="003C1F32" w:rsidRDefault="00797321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1" w:rsidRPr="003C1F32" w:rsidRDefault="00797321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число участников профильных лагерных смен (человек)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1" w:rsidRPr="003C1F32" w:rsidRDefault="00797321" w:rsidP="003C7AB4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1" w:rsidRPr="003C1F32" w:rsidRDefault="00797321" w:rsidP="003C7A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1" w:rsidRPr="003C1F32" w:rsidRDefault="00797321" w:rsidP="003C7A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633D88" w:rsidRPr="003C1F32" w:rsidTr="00C96D5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Рынок услуг допо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л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нительного образ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вания детей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F93AFC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С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тандарт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73" w:rsidRPr="003C1F32" w:rsidRDefault="002E0053" w:rsidP="003C7AB4">
            <w:pPr>
              <w:pStyle w:val="a7"/>
              <w:widowControl w:val="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F32">
              <w:rPr>
                <w:sz w:val="28"/>
                <w:szCs w:val="28"/>
              </w:rPr>
              <w:t>информирование и консультирование населения по вопросам организации</w:t>
            </w:r>
            <w:r w:rsidR="007137DB" w:rsidRPr="003C1F32">
              <w:rPr>
                <w:sz w:val="28"/>
                <w:szCs w:val="28"/>
              </w:rPr>
              <w:t xml:space="preserve"> дополнительных</w:t>
            </w:r>
            <w:r w:rsidRPr="003C1F32">
              <w:rPr>
                <w:sz w:val="28"/>
                <w:szCs w:val="28"/>
              </w:rPr>
              <w:t xml:space="preserve"> образовательных услуг юридическими и физическими лицами</w:t>
            </w:r>
            <w:r w:rsidRPr="003C1F32">
              <w:rPr>
                <w:sz w:val="28"/>
                <w:szCs w:val="28"/>
                <w:lang w:val="ru-RU"/>
              </w:rPr>
              <w:t>, по мере обращения, (но не менее</w:t>
            </w:r>
            <w:r w:rsidR="007D6BBA" w:rsidRPr="003C1F32">
              <w:rPr>
                <w:sz w:val="28"/>
                <w:szCs w:val="28"/>
                <w:lang w:val="ru-RU"/>
              </w:rPr>
              <w:t xml:space="preserve"> единиц </w:t>
            </w:r>
            <w:r w:rsidRPr="003C1F32">
              <w:rPr>
                <w:sz w:val="28"/>
                <w:szCs w:val="28"/>
                <w:lang w:val="ru-RU"/>
              </w:rPr>
              <w:t>раз в год)</w:t>
            </w:r>
            <w:r w:rsidRPr="003C1F32">
              <w:rPr>
                <w:sz w:val="28"/>
                <w:szCs w:val="28"/>
              </w:rPr>
              <w:t>, в том числе через средства массовой информации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7137DB" w:rsidP="003C7AB4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7137DB" w:rsidP="003C7AB4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7137DB" w:rsidP="003C7AB4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3D88" w:rsidRPr="003C1F32" w:rsidTr="00C96D5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Рынок медицинских услуг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88" w:rsidRPr="003C1F32" w:rsidRDefault="00F93AFC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С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тандарт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0D095A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оля затрат на медицинскую помощь по обяз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тельному медицинскому страхованию, оказа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н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ную негосударственными (немуниципальными) медицинскими организациями, в общих расх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дах на выполнение территориальных прогр</w:t>
            </w:r>
            <w:r w:rsidR="00EC3C1B" w:rsidRPr="003C1F32">
              <w:rPr>
                <w:rFonts w:ascii="Times New Roman" w:hAnsi="Times New Roman"/>
                <w:sz w:val="28"/>
                <w:szCs w:val="28"/>
              </w:rPr>
              <w:t>амм обязательного медицинского (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проце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н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тов</w:t>
            </w:r>
            <w:r w:rsidR="00EC3C1B" w:rsidRPr="003C1F3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9F5002" w:rsidP="003C7AB4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9F5002" w:rsidP="003C7AB4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9F5002" w:rsidP="003C7AB4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33D88" w:rsidRPr="003C1F32" w:rsidTr="00C96D5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Рынок услуг псих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лого-педагогического с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провождения детей с ограниченными во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з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можностями здор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вья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F93AFC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С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тандарт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475BAA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оля негосударственных (немуниципальных) организаций, оказывающих услуги ранней д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агностики</w:t>
            </w:r>
            <w:r w:rsidR="009C4A32" w:rsidRPr="003C1F32">
              <w:rPr>
                <w:rFonts w:ascii="Times New Roman" w:hAnsi="Times New Roman"/>
                <w:sz w:val="28"/>
                <w:szCs w:val="28"/>
              </w:rPr>
              <w:t xml:space="preserve"> заболеваний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, социализации и реаб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литации детей с ограниченными возможност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я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ми здоровья (в возрасте до 6</w:t>
            </w:r>
            <w:r w:rsidR="00716A07" w:rsidRPr="003C1F32">
              <w:rPr>
                <w:rFonts w:ascii="Times New Roman" w:hAnsi="Times New Roman"/>
                <w:sz w:val="28"/>
                <w:szCs w:val="28"/>
              </w:rPr>
              <w:t> 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лет), в общем к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личестве организаций</w:t>
            </w:r>
            <w:r w:rsidR="00033B19" w:rsidRPr="003C1F32">
              <w:rPr>
                <w:rFonts w:ascii="Times New Roman" w:hAnsi="Times New Roman"/>
                <w:sz w:val="28"/>
                <w:szCs w:val="28"/>
              </w:rPr>
              <w:t>, оказывающих услуги психолого-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педагогического сопровождения д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е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тей с ограниченными возможностя</w:t>
            </w:r>
            <w:r w:rsidR="00EC3C1B" w:rsidRPr="003C1F32">
              <w:rPr>
                <w:rFonts w:ascii="Times New Roman" w:hAnsi="Times New Roman"/>
                <w:sz w:val="28"/>
                <w:szCs w:val="28"/>
              </w:rPr>
              <w:t>ми здоровья с раннего во</w:t>
            </w:r>
            <w:r w:rsidR="00EC3C1B" w:rsidRPr="003C1F32">
              <w:rPr>
                <w:rFonts w:ascii="Times New Roman" w:hAnsi="Times New Roman"/>
                <w:sz w:val="28"/>
                <w:szCs w:val="28"/>
              </w:rPr>
              <w:t>з</w:t>
            </w:r>
            <w:r w:rsidR="00EC3C1B" w:rsidRPr="003C1F32">
              <w:rPr>
                <w:rFonts w:ascii="Times New Roman" w:hAnsi="Times New Roman"/>
                <w:sz w:val="28"/>
                <w:szCs w:val="28"/>
              </w:rPr>
              <w:t>раста (процентов)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E4A38" w:rsidRPr="003C1F32" w:rsidTr="00C96D5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3C1F32" w:rsidRDefault="002E4A38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Рынок услуг в сфере культ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у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3C1F32" w:rsidRDefault="002E4A38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Стандарт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3C1F32" w:rsidRDefault="002E4A38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удельный вес доходов от иной приносящей д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ход деятельности в общем объеме доходов м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у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ниципальных учреждений культуры (проце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тов)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3C1F32" w:rsidRDefault="002E4A38" w:rsidP="003C7AB4">
            <w:pPr>
              <w:pStyle w:val="ListParagraph"/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3C1F32" w:rsidRDefault="002E4A38" w:rsidP="003C7A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38" w:rsidRPr="003C1F32" w:rsidRDefault="002E4A38" w:rsidP="003C7A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33D88" w:rsidRPr="003C1F32" w:rsidTr="00C96D5F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Рынок услуг жили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щ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но-коммунального хозя</w:t>
            </w:r>
            <w:r w:rsidR="007804A5" w:rsidRPr="003C1F32">
              <w:rPr>
                <w:rFonts w:ascii="Times New Roman" w:hAnsi="Times New Roman"/>
                <w:sz w:val="28"/>
                <w:szCs w:val="28"/>
              </w:rPr>
              <w:t>й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F93AFC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С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тандарт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475BAA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оля объектов жилищно-коммунального хозя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й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ства государственных и муниципальных пре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д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приятий, осуществляющих неэффективное управление, переданных частным операторам на основе концессионных соглашений, в соо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т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ветствии с графиками, актуализированными на основании проведенного ан</w:t>
            </w:r>
            <w:r w:rsidR="001E1DB0" w:rsidRPr="003C1F32">
              <w:rPr>
                <w:rFonts w:ascii="Times New Roman" w:hAnsi="Times New Roman"/>
                <w:sz w:val="28"/>
                <w:szCs w:val="28"/>
              </w:rPr>
              <w:t>ализа эффективн</w:t>
            </w:r>
            <w:r w:rsidR="001E1DB0"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="001E1DB0" w:rsidRPr="003C1F32">
              <w:rPr>
                <w:rFonts w:ascii="Times New Roman" w:hAnsi="Times New Roman"/>
                <w:sz w:val="28"/>
                <w:szCs w:val="28"/>
              </w:rPr>
              <w:t>сти управл</w:t>
            </w:r>
            <w:r w:rsidR="001E1DB0" w:rsidRPr="003C1F32">
              <w:rPr>
                <w:rFonts w:ascii="Times New Roman" w:hAnsi="Times New Roman"/>
                <w:sz w:val="28"/>
                <w:szCs w:val="28"/>
              </w:rPr>
              <w:t>е</w:t>
            </w:r>
            <w:r w:rsidR="001E1DB0" w:rsidRPr="003C1F32">
              <w:rPr>
                <w:rFonts w:ascii="Times New Roman" w:hAnsi="Times New Roman"/>
                <w:sz w:val="28"/>
                <w:szCs w:val="28"/>
              </w:rPr>
              <w:t>ния (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процентов</w:t>
            </w:r>
            <w:r w:rsidR="001E1DB0" w:rsidRPr="003C1F3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327421" w:rsidP="003C7AB4">
            <w:pPr>
              <w:pStyle w:val="ListParagraph"/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33D88" w:rsidRPr="003C1F32" w:rsidTr="00C96D5F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475BAA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бъем информации, раскрываемой в соответс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т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вии с требованиями государственной информ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ционной системы жилищно-коммунального х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 xml:space="preserve">зяйства, об отрасли жилищно-коммунального </w:t>
            </w:r>
            <w:r w:rsidR="004227CC" w:rsidRPr="003C1F32">
              <w:rPr>
                <w:rFonts w:ascii="Times New Roman" w:hAnsi="Times New Roman"/>
                <w:sz w:val="28"/>
                <w:szCs w:val="28"/>
              </w:rPr>
              <w:t>хозяйства Российской Федер</w:t>
            </w:r>
            <w:r w:rsidR="004227CC"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="004227CC" w:rsidRPr="003C1F32">
              <w:rPr>
                <w:rFonts w:ascii="Times New Roman" w:hAnsi="Times New Roman"/>
                <w:sz w:val="28"/>
                <w:szCs w:val="28"/>
              </w:rPr>
              <w:t>ции (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процентов</w:t>
            </w:r>
            <w:r w:rsidR="004227CC" w:rsidRPr="003C1F3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33D88" w:rsidRPr="003C1F32" w:rsidTr="00C96D5F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24435D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реализация комплекса</w:t>
            </w:r>
            <w:r w:rsidR="00404473" w:rsidRPr="003C1F32">
              <w:rPr>
                <w:rFonts w:ascii="Times New Roman" w:hAnsi="Times New Roman"/>
                <w:sz w:val="28"/>
                <w:szCs w:val="28"/>
              </w:rPr>
              <w:t xml:space="preserve"> мер по развитию ж</w:t>
            </w:r>
            <w:r w:rsidR="00404473"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="00404473" w:rsidRPr="003C1F32">
              <w:rPr>
                <w:rFonts w:ascii="Times New Roman" w:hAnsi="Times New Roman"/>
                <w:sz w:val="28"/>
                <w:szCs w:val="28"/>
              </w:rPr>
              <w:t>лищно-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 xml:space="preserve">коммунального хозяйства субъектов Российской Федерации, предусматривающих 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реализацию законодательства Российской Ф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е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дерации, решений Президента Российской Ф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е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дерации и решений Правительства Россий</w:t>
            </w:r>
            <w:r w:rsidR="004227CC" w:rsidRPr="003C1F32">
              <w:rPr>
                <w:rFonts w:ascii="Times New Roman" w:hAnsi="Times New Roman"/>
                <w:sz w:val="28"/>
                <w:szCs w:val="28"/>
              </w:rPr>
              <w:t>ской Федерации в сфере жилищно-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коммунального хозяй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ства в соответствии с пунктом 9.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 xml:space="preserve">11 части 1 </w:t>
            </w:r>
            <w:r w:rsidR="00216801" w:rsidRPr="003C1F32">
              <w:rPr>
                <w:rFonts w:ascii="Times New Roman" w:hAnsi="Times New Roman"/>
                <w:sz w:val="28"/>
                <w:szCs w:val="28"/>
              </w:rPr>
              <w:t xml:space="preserve">статьи 14 Федерального закона </w:t>
            </w:r>
            <w:r w:rsidR="00B120D3" w:rsidRPr="003C1F32">
              <w:rPr>
                <w:rFonts w:ascii="Times New Roman" w:hAnsi="Times New Roman"/>
                <w:sz w:val="28"/>
                <w:szCs w:val="28"/>
              </w:rPr>
              <w:t>от 27 июля 2007</w:t>
            </w:r>
            <w:r w:rsidR="00C9095C" w:rsidRPr="003C1F32">
              <w:rPr>
                <w:rFonts w:ascii="Times New Roman" w:hAnsi="Times New Roman"/>
                <w:sz w:val="28"/>
                <w:szCs w:val="28"/>
              </w:rPr>
              <w:t> </w:t>
            </w:r>
            <w:r w:rsidR="00B120D3" w:rsidRPr="003C1F32">
              <w:rPr>
                <w:rFonts w:ascii="Times New Roman" w:hAnsi="Times New Roman"/>
                <w:sz w:val="28"/>
                <w:szCs w:val="28"/>
              </w:rPr>
              <w:t>года №</w:t>
            </w:r>
            <w:r w:rsidR="001F68C7" w:rsidRPr="003C1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473" w:rsidRPr="003C1F32">
              <w:rPr>
                <w:rFonts w:ascii="Times New Roman" w:hAnsi="Times New Roman"/>
                <w:sz w:val="28"/>
                <w:szCs w:val="28"/>
              </w:rPr>
              <w:t>185-</w:t>
            </w:r>
            <w:r w:rsidR="00B120D3" w:rsidRPr="003C1F32">
              <w:rPr>
                <w:rFonts w:ascii="Times New Roman" w:hAnsi="Times New Roman"/>
                <w:sz w:val="28"/>
                <w:szCs w:val="28"/>
              </w:rPr>
              <w:t xml:space="preserve">ФЗ </w:t>
            </w:r>
            <w:r w:rsidR="00216801" w:rsidRPr="003C1F32">
              <w:rPr>
                <w:rFonts w:ascii="Times New Roman" w:hAnsi="Times New Roman"/>
                <w:sz w:val="28"/>
                <w:szCs w:val="28"/>
              </w:rPr>
              <w:t>«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О Фонде содействия р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е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формированию жи</w:t>
            </w:r>
            <w:r w:rsidR="00216801" w:rsidRPr="003C1F32">
              <w:rPr>
                <w:rFonts w:ascii="Times New Roman" w:hAnsi="Times New Roman"/>
                <w:sz w:val="28"/>
                <w:szCs w:val="28"/>
              </w:rPr>
              <w:t>лищно-коммунального х</w:t>
            </w:r>
            <w:r w:rsidR="00216801"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="00216801" w:rsidRPr="003C1F32">
              <w:rPr>
                <w:rFonts w:ascii="Times New Roman" w:hAnsi="Times New Roman"/>
                <w:sz w:val="28"/>
                <w:szCs w:val="28"/>
              </w:rPr>
              <w:t>зяйства»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проце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н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тов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33D88" w:rsidRPr="003C1F32" w:rsidTr="00C96D5F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Розничная торговля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88" w:rsidRPr="003C1F32" w:rsidRDefault="00F93AFC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С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тандарт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475BAA" w:rsidP="003C7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беспеченность населения торговыми площ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 xml:space="preserve">дями </w:t>
            </w:r>
            <w:r w:rsidR="00B72315" w:rsidRPr="003C1F32">
              <w:rPr>
                <w:rFonts w:ascii="Times New Roman" w:eastAsia="Times New Roman" w:hAnsi="Times New Roman"/>
                <w:sz w:val="28"/>
                <w:szCs w:val="28"/>
              </w:rPr>
              <w:t>предприятий розничной торговли (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м.кв./1000 жителей</w:t>
            </w:r>
            <w:r w:rsidR="00B72315" w:rsidRPr="003C1F3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3E0F03" w:rsidP="003C7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3E0F03" w:rsidP="003C7AB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3E0F03" w:rsidP="003C7AB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542</w:t>
            </w:r>
          </w:p>
        </w:tc>
      </w:tr>
      <w:tr w:rsidR="00633D88" w:rsidRPr="003C1F32" w:rsidTr="00C96D5F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475BAA" w:rsidP="003C7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беспеченность торговыми местами</w:t>
            </w:r>
            <w:r w:rsidR="00B72315" w:rsidRPr="003C1F32">
              <w:rPr>
                <w:rFonts w:ascii="Times New Roman" w:eastAsia="Times New Roman" w:hAnsi="Times New Roman"/>
                <w:sz w:val="28"/>
                <w:szCs w:val="28"/>
              </w:rPr>
              <w:t xml:space="preserve"> на розни</w:t>
            </w:r>
            <w:r w:rsidR="00B72315" w:rsidRPr="003C1F32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="00B72315" w:rsidRPr="003C1F32">
              <w:rPr>
                <w:rFonts w:ascii="Times New Roman" w:eastAsia="Times New Roman" w:hAnsi="Times New Roman"/>
                <w:sz w:val="28"/>
                <w:szCs w:val="28"/>
              </w:rPr>
              <w:t>ных рынках и ярма</w:t>
            </w:r>
            <w:r w:rsidR="00B72315" w:rsidRPr="003C1F3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B72315" w:rsidRPr="003C1F32">
              <w:rPr>
                <w:rFonts w:ascii="Times New Roman" w:eastAsia="Times New Roman" w:hAnsi="Times New Roman"/>
                <w:sz w:val="28"/>
                <w:szCs w:val="28"/>
              </w:rPr>
              <w:t>ках (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  <w:r w:rsidR="00B72315" w:rsidRPr="003C1F3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797321" w:rsidP="003C7AB4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797321" w:rsidP="003C7AB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797321" w:rsidP="003C7AB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633D88" w:rsidRPr="003C1F32" w:rsidTr="00C96D5F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88" w:rsidRPr="003C1F32" w:rsidRDefault="00475BAA" w:rsidP="003C7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 xml:space="preserve">оличество </w:t>
            </w:r>
            <w:r w:rsidR="008D720D" w:rsidRPr="003C1F32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принятия участия в 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межрегионал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 xml:space="preserve">ных </w:t>
            </w:r>
            <w:r w:rsidR="00B72315" w:rsidRPr="003C1F32">
              <w:rPr>
                <w:rFonts w:ascii="Times New Roman" w:eastAsia="Times New Roman" w:hAnsi="Times New Roman"/>
                <w:sz w:val="28"/>
                <w:szCs w:val="28"/>
              </w:rPr>
              <w:t>выст</w:t>
            </w:r>
            <w:r w:rsidR="008D720D" w:rsidRPr="003C1F32">
              <w:rPr>
                <w:rFonts w:ascii="Times New Roman" w:eastAsia="Times New Roman" w:hAnsi="Times New Roman"/>
                <w:sz w:val="28"/>
                <w:szCs w:val="28"/>
              </w:rPr>
              <w:t>авках-ярмарках</w:t>
            </w:r>
            <w:r w:rsidR="00B72315" w:rsidRPr="003C1F32">
              <w:rPr>
                <w:rFonts w:ascii="Times New Roman" w:eastAsia="Times New Roman" w:hAnsi="Times New Roman"/>
                <w:sz w:val="28"/>
                <w:szCs w:val="28"/>
              </w:rPr>
              <w:t xml:space="preserve"> «Меновой Двор»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72315" w:rsidRPr="003C1F32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  <w:r w:rsidR="00B72315" w:rsidRPr="003C1F3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33D88" w:rsidRPr="003C1F32" w:rsidTr="00C96D5F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88" w:rsidRPr="003C1F32" w:rsidRDefault="00475BAA" w:rsidP="003C7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оличество пров</w:t>
            </w:r>
            <w:r w:rsidR="00B72315" w:rsidRPr="003C1F32">
              <w:rPr>
                <w:rFonts w:ascii="Times New Roman" w:eastAsia="Times New Roman" w:hAnsi="Times New Roman"/>
                <w:sz w:val="28"/>
                <w:szCs w:val="28"/>
              </w:rPr>
              <w:t>еденных  муниципальных я</w:t>
            </w:r>
            <w:r w:rsidR="00B72315" w:rsidRPr="003C1F3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B72315" w:rsidRPr="003C1F32">
              <w:rPr>
                <w:rFonts w:ascii="Times New Roman" w:eastAsia="Times New Roman" w:hAnsi="Times New Roman"/>
                <w:sz w:val="28"/>
                <w:szCs w:val="28"/>
              </w:rPr>
              <w:t>марок (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  <w:r w:rsidR="00B72315" w:rsidRPr="003C1F3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3477C7" w:rsidP="003C7AB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3477C7" w:rsidP="003C7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3477C7" w:rsidP="003C7AB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</w:tr>
      <w:tr w:rsidR="00633D88" w:rsidRPr="003C1F32" w:rsidTr="00C96D5F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D52876" w:rsidP="003C7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 xml:space="preserve">оличество </w:t>
            </w:r>
            <w:r w:rsidR="00A732C5" w:rsidRPr="003C1F32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принятия участия в 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пров</w:t>
            </w:r>
            <w:r w:rsidR="00A732C5" w:rsidRPr="003C1F32">
              <w:rPr>
                <w:rFonts w:ascii="Times New Roman" w:eastAsia="Times New Roman" w:hAnsi="Times New Roman"/>
                <w:sz w:val="28"/>
                <w:szCs w:val="28"/>
              </w:rPr>
              <w:t xml:space="preserve">еденных конкурсах </w:t>
            </w:r>
            <w:r w:rsidR="00B72315" w:rsidRPr="003C1F32">
              <w:rPr>
                <w:rFonts w:ascii="Times New Roman" w:eastAsia="Times New Roman" w:hAnsi="Times New Roman"/>
                <w:sz w:val="28"/>
                <w:szCs w:val="28"/>
              </w:rPr>
              <w:t>«Наша Марка» (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  <w:r w:rsidR="00B72315" w:rsidRPr="003C1F3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33D88" w:rsidRPr="003C1F32" w:rsidTr="00C96D5F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88" w:rsidRPr="003C1F32" w:rsidRDefault="00633D88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D52876" w:rsidP="003C7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жегодный прирост численности объектов н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стационарной, в том числе моб</w:t>
            </w:r>
            <w:r w:rsidR="009D57AC" w:rsidRPr="003C1F32">
              <w:rPr>
                <w:rFonts w:ascii="Times New Roman" w:eastAsia="Times New Roman" w:hAnsi="Times New Roman"/>
                <w:sz w:val="28"/>
                <w:szCs w:val="28"/>
              </w:rPr>
              <w:t>ильной</w:t>
            </w:r>
            <w:r w:rsidR="001F68C7" w:rsidRPr="003C1F3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9D57AC" w:rsidRPr="003C1F32">
              <w:rPr>
                <w:rFonts w:ascii="Times New Roman" w:eastAsia="Times New Roman" w:hAnsi="Times New Roman"/>
                <w:sz w:val="28"/>
                <w:szCs w:val="28"/>
              </w:rPr>
              <w:t xml:space="preserve"> торго</w:t>
            </w:r>
            <w:r w:rsidR="009D57AC" w:rsidRPr="003C1F3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9D57AC" w:rsidRPr="003C1F32">
              <w:rPr>
                <w:rFonts w:ascii="Times New Roman" w:eastAsia="Times New Roman" w:hAnsi="Times New Roman"/>
                <w:sz w:val="28"/>
                <w:szCs w:val="28"/>
              </w:rPr>
              <w:t>ли (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  <w:r w:rsidR="009D57AC" w:rsidRPr="003C1F3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3477C7" w:rsidP="003C7AB4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3477C7" w:rsidP="003C7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3477C7" w:rsidP="003C7AB4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33D88" w:rsidRPr="003C1F32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3477C7" w:rsidRPr="003C1F32" w:rsidTr="00C96D5F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7" w:rsidRPr="003C1F32" w:rsidRDefault="003477C7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Рынок услуг перев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зок пассажиров 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земным транспо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том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C7" w:rsidRPr="003C1F32" w:rsidRDefault="003477C7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Стандарт</w:t>
            </w:r>
          </w:p>
          <w:p w:rsidR="003477C7" w:rsidRPr="003C1F32" w:rsidRDefault="003477C7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7" w:rsidRPr="003C1F32" w:rsidRDefault="003477C7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доля немуниципальных перевозчиков на мун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наземным транспортом 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(проце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тов)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7" w:rsidRPr="003C1F32" w:rsidRDefault="003477C7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7" w:rsidRPr="003C1F32" w:rsidRDefault="003477C7" w:rsidP="003C7A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7" w:rsidRPr="003C1F32" w:rsidRDefault="003477C7" w:rsidP="003C7A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477C7" w:rsidRPr="003C1F32" w:rsidTr="00C96D5F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7" w:rsidRPr="003C1F32" w:rsidRDefault="003477C7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C7" w:rsidRPr="003C1F32" w:rsidRDefault="003477C7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7" w:rsidRPr="003C1F32" w:rsidRDefault="003477C7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доля муниципальных маршрутов регулярных перевозок пассажиров наземным транспортом, на которых осуществляются перевозки пасс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жиров (немуниципальными) перевозчиками, в общем количестве муниципальных маршрутов регулярных перевозок пассажиров наземным транспортом 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(проце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тов)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7" w:rsidRPr="003C1F32" w:rsidRDefault="003477C7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7" w:rsidRPr="003C1F32" w:rsidRDefault="003477C7" w:rsidP="003C7A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7" w:rsidRPr="003C1F32" w:rsidRDefault="003477C7" w:rsidP="003C7A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477C7" w:rsidRPr="003C1F32" w:rsidTr="00C96D5F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7" w:rsidRPr="003C1F32" w:rsidRDefault="003477C7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C7" w:rsidRPr="003C1F32" w:rsidRDefault="003477C7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7" w:rsidRPr="003C1F32" w:rsidRDefault="003477C7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доля рейсов по муниципальным маршрутам 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гулярных перевозок пассажиров наземным транспортом, осуществляемых (немуниципал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ь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ными) перевозчиками, в общем количестве рейсов по муниципальным маршрутам рег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у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лярных перевозок пассажиров наземным транспортом 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(процентов)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7" w:rsidRPr="003C1F32" w:rsidRDefault="003477C7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7" w:rsidRPr="003C1F32" w:rsidRDefault="003477C7" w:rsidP="003C7A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7" w:rsidRPr="003C1F32" w:rsidRDefault="003477C7" w:rsidP="003C7A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33D88" w:rsidRPr="003C1F32" w:rsidTr="00C96D5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Рынок услуг связи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88" w:rsidRPr="003C1F32" w:rsidRDefault="00F93AFC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С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тандарт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9D57AC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оля домохозяйств, имеющих возможность пользоваться услугами проводного или м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 xml:space="preserve">бильного широкополосного доступа </w:t>
            </w:r>
            <w:r w:rsidR="00C453E9" w:rsidRPr="003C1F32">
              <w:rPr>
                <w:rFonts w:ascii="Times New Roman" w:hAnsi="Times New Roman"/>
                <w:sz w:val="28"/>
                <w:szCs w:val="28"/>
              </w:rPr>
              <w:t xml:space="preserve">к сети 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н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тернет на скорости не менее 1</w:t>
            </w:r>
            <w:r w:rsidR="00C64601" w:rsidRPr="003C1F32">
              <w:rPr>
                <w:rFonts w:ascii="Times New Roman" w:hAnsi="Times New Roman"/>
                <w:sz w:val="28"/>
                <w:szCs w:val="28"/>
              </w:rPr>
              <w:t> 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Мбит/сек, пр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е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доставляемыми не менее чем 2</w:t>
            </w:r>
            <w:r w:rsidR="00C64601" w:rsidRPr="003C1F32">
              <w:rPr>
                <w:rFonts w:ascii="Times New Roman" w:hAnsi="Times New Roman"/>
                <w:sz w:val="28"/>
                <w:szCs w:val="28"/>
              </w:rPr>
              <w:t> 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операторами связи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(процентов)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35363E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35363E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3477C7" w:rsidP="00353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222CEB" w:rsidRPr="003C1F32" w:rsidTr="00C96D5F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EB" w:rsidRPr="003C1F32" w:rsidRDefault="00222CEB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Рынок услуг соц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ального обслужив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 нас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EB" w:rsidRPr="003C1F32" w:rsidRDefault="00F93AFC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С</w:t>
            </w:r>
            <w:r w:rsidR="00222CEB" w:rsidRPr="003C1F32">
              <w:rPr>
                <w:rFonts w:ascii="Times New Roman" w:hAnsi="Times New Roman"/>
                <w:sz w:val="28"/>
                <w:szCs w:val="28"/>
              </w:rPr>
              <w:t>тандарт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3C1F32" w:rsidRDefault="00222CEB" w:rsidP="003C7AB4">
            <w:pPr>
              <w:pStyle w:val="a7"/>
              <w:widowControl w:val="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F32">
              <w:rPr>
                <w:sz w:val="28"/>
                <w:szCs w:val="28"/>
              </w:rPr>
              <w:t xml:space="preserve">информирование и консультирование населения по вопросам организации </w:t>
            </w:r>
            <w:r w:rsidRPr="003C1F32">
              <w:rPr>
                <w:sz w:val="28"/>
                <w:szCs w:val="28"/>
                <w:lang w:val="ru-RU"/>
              </w:rPr>
              <w:t>услуг социальных обслуживания</w:t>
            </w:r>
            <w:r w:rsidRPr="003C1F32">
              <w:rPr>
                <w:sz w:val="28"/>
                <w:szCs w:val="28"/>
              </w:rPr>
              <w:t xml:space="preserve"> юридическими и физическими лицами</w:t>
            </w:r>
            <w:r w:rsidRPr="003C1F32">
              <w:rPr>
                <w:sz w:val="28"/>
                <w:szCs w:val="28"/>
                <w:lang w:val="ru-RU"/>
              </w:rPr>
              <w:t>, по мере обращения, (но не менее единиц раз в год)</w:t>
            </w:r>
            <w:r w:rsidRPr="003C1F32">
              <w:rPr>
                <w:sz w:val="28"/>
                <w:szCs w:val="28"/>
              </w:rPr>
              <w:t>, в том числе через средства массовой информации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3C1F32" w:rsidRDefault="00222CEB" w:rsidP="003C7AB4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3C1F32" w:rsidRDefault="00222CEB" w:rsidP="003C7AB4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3C1F32" w:rsidRDefault="00222CEB" w:rsidP="003C7AB4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2CEB" w:rsidRPr="003C1F32">
        <w:tc>
          <w:tcPr>
            <w:tcW w:w="14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B" w:rsidRPr="003C1F32" w:rsidRDefault="00222CEB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Перечень приоритетных рынков по содействию развитию ко</w:t>
            </w:r>
            <w:r w:rsidR="00293210" w:rsidRPr="003C1F32">
              <w:rPr>
                <w:rFonts w:ascii="Times New Roman" w:hAnsi="Times New Roman"/>
                <w:sz w:val="28"/>
                <w:szCs w:val="28"/>
              </w:rPr>
              <w:t xml:space="preserve">нкуренции в </w:t>
            </w:r>
            <w:r w:rsidR="002265ED" w:rsidRPr="003C1F32">
              <w:rPr>
                <w:rFonts w:ascii="Times New Roman" w:hAnsi="Times New Roman"/>
                <w:sz w:val="28"/>
                <w:szCs w:val="28"/>
              </w:rPr>
              <w:t>Соль-Илецком городском округе</w:t>
            </w:r>
          </w:p>
        </w:tc>
      </w:tr>
      <w:tr w:rsidR="00765AC0" w:rsidRPr="003C1F32" w:rsidTr="005D4CC8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0" w:rsidRPr="003C1F32" w:rsidRDefault="00765AC0" w:rsidP="0038305E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Рынок овощей закрытого грунта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0" w:rsidRPr="003C1F32" w:rsidRDefault="00765AC0">
            <w:pPr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Стандарт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0" w:rsidRPr="003C1F32" w:rsidRDefault="00765AC0" w:rsidP="001B5E1C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посевных площадей овощ</w:t>
            </w:r>
            <w:r w:rsidR="001B5E1C" w:rsidRPr="003C1F32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3C1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закрытого грунта </w:t>
            </w:r>
            <w:r w:rsidR="00020D67" w:rsidRPr="003C1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(гектар)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0" w:rsidRPr="003C1F32" w:rsidRDefault="00765AC0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0" w:rsidRPr="003C1F32" w:rsidRDefault="00765AC0" w:rsidP="003C7A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0" w:rsidRPr="003C1F32" w:rsidRDefault="00765AC0" w:rsidP="003C7A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765AC0" w:rsidRPr="003C1F32" w:rsidTr="005D4CC8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0" w:rsidRPr="003C1F32" w:rsidRDefault="00765AC0" w:rsidP="00765AC0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color w:val="000000"/>
                <w:sz w:val="28"/>
                <w:szCs w:val="28"/>
              </w:rPr>
              <w:t>Рынок овощей открытого грунта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0" w:rsidRPr="003C1F32" w:rsidRDefault="00765AC0">
            <w:pPr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Стандарт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0" w:rsidRPr="003C1F32" w:rsidRDefault="00765AC0" w:rsidP="001B5E1C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посевных площадей овощ</w:t>
            </w:r>
            <w:r w:rsidR="001B5E1C" w:rsidRPr="003C1F32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3C1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открытого грунта </w:t>
            </w:r>
            <w:r w:rsidR="00020D67" w:rsidRPr="003C1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(гектар)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0" w:rsidRPr="003C1F32" w:rsidRDefault="00765AC0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0" w:rsidRPr="003C1F32" w:rsidRDefault="00765AC0" w:rsidP="003C7A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0" w:rsidRPr="003C1F32" w:rsidRDefault="00765AC0" w:rsidP="003C7A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1972" w:rsidRPr="003C1F32" w:rsidTr="005D4CC8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72" w:rsidRPr="003C1F32" w:rsidRDefault="00FF1972" w:rsidP="003C7AB4">
            <w:pPr>
              <w:pStyle w:val="ListParagraph"/>
              <w:spacing w:after="0" w:line="240" w:lineRule="auto"/>
              <w:ind w:left="0"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Рынок услуг по пер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возке пассажиров 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томобильным тран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портом, подчиня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ю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щимся расписанию, в муниципальных 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б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раз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ваниях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72" w:rsidRPr="003C1F32" w:rsidRDefault="00FF1972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необходимость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повышения качества обслуживания 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селения по перевозке па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сажиров автомобильным транспортом в муниципал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ь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ных образованиях и форм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рования  разветвленной маршрутной сети в соотве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ствии с запросами потреб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телей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72" w:rsidRPr="003C1F32" w:rsidRDefault="00FF1972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обеспечение доступности транспортных услуг населению, доля рейсов на внутримуниципал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ь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ных маршрутах, выполняемых негосударстве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ными перевозчиками (процентов)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72" w:rsidRPr="003C1F32" w:rsidRDefault="00FF1972" w:rsidP="003C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72" w:rsidRPr="003C1F32" w:rsidRDefault="00FF1972" w:rsidP="003C7A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72" w:rsidRPr="003C1F32" w:rsidRDefault="00FF1972" w:rsidP="003C7A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8174EC" w:rsidRPr="003C1F32" w:rsidTr="005D4CC8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EC" w:rsidRPr="003C1F32" w:rsidRDefault="008174EC" w:rsidP="003C7AB4">
            <w:pPr>
              <w:pStyle w:val="ListParagraph"/>
              <w:spacing w:after="0" w:line="240" w:lineRule="auto"/>
              <w:ind w:left="0"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Рынок туристских и гостиничных услуг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EC" w:rsidRPr="003C1F32" w:rsidRDefault="00331848" w:rsidP="002E10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C1F3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необходимость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увеличения объектов туристской и го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тиничной инфраструктуры в связи с </w:t>
            </w:r>
            <w:r w:rsidR="002E10A2" w:rsidRPr="003C1F32">
              <w:rPr>
                <w:rFonts w:ascii="Times New Roman" w:hAnsi="Times New Roman"/>
                <w:sz w:val="28"/>
                <w:szCs w:val="28"/>
              </w:rPr>
              <w:t xml:space="preserve">увеличением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тур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стическ</w:t>
            </w:r>
            <w:r w:rsidR="002E10A2" w:rsidRPr="003C1F32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поток</w:t>
            </w:r>
            <w:r w:rsidR="002E10A2" w:rsidRPr="003C1F3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EC" w:rsidRPr="003C1F32" w:rsidRDefault="008174EC" w:rsidP="003C7AB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Количество новых туристских объектов на те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ритории Соль-Илецкого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EC" w:rsidRPr="003C1F32" w:rsidRDefault="008174EC" w:rsidP="005545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EC" w:rsidRPr="003C1F32" w:rsidRDefault="008174EC" w:rsidP="005545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EC" w:rsidRPr="003C1F32" w:rsidRDefault="008174EC" w:rsidP="005545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633D88" w:rsidRPr="003C1F32" w:rsidRDefault="00633D88" w:rsidP="00383C0C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04473" w:rsidRPr="003C1F32" w:rsidRDefault="00404473" w:rsidP="00383C0C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33D88" w:rsidRPr="003C1F32" w:rsidRDefault="00633D88" w:rsidP="00383C0C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  <w:sectPr w:rsidR="00633D88" w:rsidRPr="003C1F32" w:rsidSect="003C1F32">
          <w:pgSz w:w="16838" w:h="11906" w:orient="landscape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633D88" w:rsidRPr="003C1F32" w:rsidRDefault="008F0032" w:rsidP="008F00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633D88" w:rsidRPr="003C1F32">
        <w:rPr>
          <w:rFonts w:ascii="Times New Roman" w:hAnsi="Times New Roman"/>
          <w:sz w:val="28"/>
          <w:szCs w:val="28"/>
        </w:rPr>
        <w:t>Приложение № 2</w:t>
      </w:r>
      <w:r w:rsidR="002265ED" w:rsidRPr="003C1F32">
        <w:rPr>
          <w:rFonts w:ascii="Times New Roman" w:hAnsi="Times New Roman"/>
          <w:sz w:val="28"/>
          <w:szCs w:val="28"/>
        </w:rPr>
        <w:t xml:space="preserve"> </w:t>
      </w:r>
      <w:r w:rsidR="00633D88" w:rsidRPr="003C1F32">
        <w:rPr>
          <w:rFonts w:ascii="Times New Roman" w:hAnsi="Times New Roman"/>
          <w:sz w:val="28"/>
          <w:szCs w:val="28"/>
        </w:rPr>
        <w:t xml:space="preserve">к </w:t>
      </w:r>
      <w:r w:rsidR="00D23310" w:rsidRPr="003C1F32">
        <w:rPr>
          <w:rFonts w:ascii="Times New Roman" w:hAnsi="Times New Roman"/>
          <w:sz w:val="28"/>
          <w:szCs w:val="28"/>
        </w:rPr>
        <w:t>постановл</w:t>
      </w:r>
      <w:r w:rsidR="00D23310" w:rsidRPr="003C1F32">
        <w:rPr>
          <w:rFonts w:ascii="Times New Roman" w:hAnsi="Times New Roman"/>
          <w:sz w:val="28"/>
          <w:szCs w:val="28"/>
        </w:rPr>
        <w:t>е</w:t>
      </w:r>
      <w:r w:rsidR="00D23310" w:rsidRPr="003C1F32">
        <w:rPr>
          <w:rFonts w:ascii="Times New Roman" w:hAnsi="Times New Roman"/>
          <w:sz w:val="28"/>
          <w:szCs w:val="28"/>
        </w:rPr>
        <w:t>нию</w:t>
      </w:r>
    </w:p>
    <w:p w:rsidR="00D23310" w:rsidRPr="003C1F32" w:rsidRDefault="008F0032" w:rsidP="008F0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23310" w:rsidRPr="003C1F32">
        <w:rPr>
          <w:rFonts w:ascii="Times New Roman" w:hAnsi="Times New Roman"/>
          <w:sz w:val="28"/>
          <w:szCs w:val="28"/>
        </w:rPr>
        <w:t xml:space="preserve">администрации </w:t>
      </w:r>
      <w:r w:rsidR="004D142A" w:rsidRPr="003C1F32">
        <w:rPr>
          <w:rFonts w:ascii="Times New Roman" w:hAnsi="Times New Roman"/>
          <w:sz w:val="28"/>
          <w:szCs w:val="28"/>
        </w:rPr>
        <w:t>Соль-Илецкого</w:t>
      </w:r>
    </w:p>
    <w:p w:rsidR="004D142A" w:rsidRPr="003C1F32" w:rsidRDefault="008F0032" w:rsidP="008F0032">
      <w:pPr>
        <w:widowControl w:val="0"/>
        <w:autoSpaceDE w:val="0"/>
        <w:autoSpaceDN w:val="0"/>
        <w:adjustRightInd w:val="0"/>
        <w:spacing w:after="0" w:line="240" w:lineRule="auto"/>
        <w:ind w:left="16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D142A" w:rsidRPr="003C1F32">
        <w:rPr>
          <w:rFonts w:ascii="Times New Roman" w:hAnsi="Times New Roman"/>
          <w:sz w:val="28"/>
          <w:szCs w:val="28"/>
        </w:rPr>
        <w:t>г</w:t>
      </w:r>
      <w:r w:rsidR="004D142A" w:rsidRPr="003C1F32">
        <w:rPr>
          <w:rFonts w:ascii="Times New Roman" w:hAnsi="Times New Roman"/>
          <w:sz w:val="28"/>
          <w:szCs w:val="28"/>
        </w:rPr>
        <w:t>о</w:t>
      </w:r>
      <w:r w:rsidR="004D142A" w:rsidRPr="003C1F32">
        <w:rPr>
          <w:rFonts w:ascii="Times New Roman" w:hAnsi="Times New Roman"/>
          <w:sz w:val="28"/>
          <w:szCs w:val="28"/>
        </w:rPr>
        <w:t>родского округа</w:t>
      </w:r>
    </w:p>
    <w:p w:rsidR="00633D88" w:rsidRPr="003C1F32" w:rsidRDefault="008F0032" w:rsidP="008F0032">
      <w:pPr>
        <w:widowControl w:val="0"/>
        <w:autoSpaceDE w:val="0"/>
        <w:autoSpaceDN w:val="0"/>
        <w:adjustRightInd w:val="0"/>
        <w:spacing w:after="0" w:line="240" w:lineRule="auto"/>
        <w:ind w:left="16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33D88" w:rsidRPr="003C1F32">
        <w:rPr>
          <w:rFonts w:ascii="Times New Roman" w:hAnsi="Times New Roman"/>
          <w:sz w:val="28"/>
          <w:szCs w:val="28"/>
        </w:rPr>
        <w:t xml:space="preserve">от </w:t>
      </w:r>
      <w:r w:rsidR="001D3E13" w:rsidRPr="003C1F32">
        <w:rPr>
          <w:rFonts w:ascii="Times New Roman" w:hAnsi="Times New Roman"/>
          <w:sz w:val="28"/>
          <w:szCs w:val="28"/>
        </w:rPr>
        <w:t xml:space="preserve"> </w:t>
      </w:r>
      <w:r w:rsidR="00A86887">
        <w:rPr>
          <w:rFonts w:ascii="Times New Roman" w:hAnsi="Times New Roman"/>
          <w:sz w:val="28"/>
          <w:szCs w:val="28"/>
        </w:rPr>
        <w:t>29.12.</w:t>
      </w:r>
      <w:r w:rsidR="00A86887" w:rsidRPr="003C1F32">
        <w:rPr>
          <w:rFonts w:ascii="Times New Roman" w:hAnsi="Times New Roman"/>
          <w:sz w:val="28"/>
          <w:szCs w:val="28"/>
        </w:rPr>
        <w:t xml:space="preserve">2016  № </w:t>
      </w:r>
      <w:r w:rsidR="00A86887">
        <w:rPr>
          <w:rFonts w:ascii="Times New Roman" w:hAnsi="Times New Roman"/>
          <w:sz w:val="28"/>
          <w:szCs w:val="28"/>
        </w:rPr>
        <w:t>3992-п</w:t>
      </w:r>
    </w:p>
    <w:p w:rsidR="003C7AB4" w:rsidRPr="003C1F32" w:rsidRDefault="003C7AB4" w:rsidP="008F0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473" w:rsidRPr="003C1F32" w:rsidRDefault="000C4EAC" w:rsidP="00AA7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П Л А Н</w:t>
      </w:r>
    </w:p>
    <w:p w:rsidR="00633D88" w:rsidRPr="003C1F32" w:rsidRDefault="004F4CE0" w:rsidP="00AA7EA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мероприятий («</w:t>
      </w:r>
      <w:r w:rsidR="00633D88" w:rsidRPr="003C1F32">
        <w:rPr>
          <w:rFonts w:ascii="Times New Roman" w:hAnsi="Times New Roman"/>
          <w:sz w:val="28"/>
          <w:szCs w:val="28"/>
        </w:rPr>
        <w:t>дорожн</w:t>
      </w:r>
      <w:r w:rsidRPr="003C1F32">
        <w:rPr>
          <w:rFonts w:ascii="Times New Roman" w:hAnsi="Times New Roman"/>
          <w:sz w:val="28"/>
          <w:szCs w:val="28"/>
        </w:rPr>
        <w:t>ая</w:t>
      </w:r>
      <w:r w:rsidR="00633D88" w:rsidRPr="003C1F32">
        <w:rPr>
          <w:rFonts w:ascii="Times New Roman" w:hAnsi="Times New Roman"/>
          <w:sz w:val="28"/>
          <w:szCs w:val="28"/>
        </w:rPr>
        <w:t xml:space="preserve"> карт</w:t>
      </w:r>
      <w:r w:rsidRPr="003C1F32">
        <w:rPr>
          <w:rFonts w:ascii="Times New Roman" w:hAnsi="Times New Roman"/>
          <w:sz w:val="28"/>
          <w:szCs w:val="28"/>
        </w:rPr>
        <w:t>а»</w:t>
      </w:r>
      <w:r w:rsidR="00633D88" w:rsidRPr="003C1F32">
        <w:rPr>
          <w:rFonts w:ascii="Times New Roman" w:hAnsi="Times New Roman"/>
          <w:sz w:val="28"/>
          <w:szCs w:val="28"/>
        </w:rPr>
        <w:t>) по содействию развитию ко</w:t>
      </w:r>
      <w:r w:rsidR="00D23310" w:rsidRPr="003C1F32">
        <w:rPr>
          <w:rFonts w:ascii="Times New Roman" w:hAnsi="Times New Roman"/>
          <w:sz w:val="28"/>
          <w:szCs w:val="28"/>
        </w:rPr>
        <w:t xml:space="preserve">нкуренции в </w:t>
      </w:r>
      <w:r w:rsidR="000378D8" w:rsidRPr="003C1F32">
        <w:rPr>
          <w:rFonts w:ascii="Times New Roman" w:hAnsi="Times New Roman"/>
          <w:sz w:val="28"/>
          <w:szCs w:val="28"/>
        </w:rPr>
        <w:t>Соль-Илецком городском округе</w:t>
      </w:r>
      <w:r w:rsidR="00633D88" w:rsidRPr="003C1F32">
        <w:rPr>
          <w:rFonts w:ascii="Times New Roman" w:hAnsi="Times New Roman"/>
          <w:sz w:val="28"/>
          <w:szCs w:val="28"/>
        </w:rPr>
        <w:t xml:space="preserve"> на 2016</w:t>
      </w:r>
      <w:r w:rsidRPr="003C1F32">
        <w:rPr>
          <w:rFonts w:ascii="Times New Roman" w:hAnsi="Times New Roman"/>
          <w:sz w:val="28"/>
          <w:szCs w:val="28"/>
        </w:rPr>
        <w:t>–</w:t>
      </w:r>
      <w:r w:rsidR="00633D88" w:rsidRPr="003C1F32">
        <w:rPr>
          <w:rFonts w:ascii="Times New Roman" w:hAnsi="Times New Roman"/>
          <w:sz w:val="28"/>
          <w:szCs w:val="28"/>
        </w:rPr>
        <w:t>2018</w:t>
      </w:r>
      <w:r w:rsidRPr="003C1F32">
        <w:rPr>
          <w:rFonts w:ascii="Times New Roman" w:hAnsi="Times New Roman"/>
          <w:sz w:val="28"/>
          <w:szCs w:val="28"/>
        </w:rPr>
        <w:t xml:space="preserve"> </w:t>
      </w:r>
      <w:r w:rsidR="00633D88" w:rsidRPr="003C1F32">
        <w:rPr>
          <w:rFonts w:ascii="Times New Roman" w:hAnsi="Times New Roman"/>
          <w:sz w:val="28"/>
          <w:szCs w:val="28"/>
        </w:rPr>
        <w:t>годы</w:t>
      </w:r>
    </w:p>
    <w:p w:rsidR="00633D88" w:rsidRPr="003C1F32" w:rsidRDefault="00633D88" w:rsidP="00AA7E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D88" w:rsidRPr="003C1F32" w:rsidRDefault="00633D88" w:rsidP="00AA7EAD">
      <w:pPr>
        <w:pStyle w:val="a7"/>
        <w:shd w:val="clear" w:color="auto" w:fill="auto"/>
        <w:suppressAutoHyphens/>
        <w:spacing w:line="240" w:lineRule="auto"/>
        <w:ind w:firstLine="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I. Общ</w:t>
      </w:r>
      <w:r w:rsidR="00305DC4" w:rsidRPr="003C1F32">
        <w:rPr>
          <w:sz w:val="28"/>
          <w:szCs w:val="28"/>
        </w:rPr>
        <w:t>ие</w:t>
      </w:r>
      <w:r w:rsidRPr="003C1F32">
        <w:rPr>
          <w:sz w:val="28"/>
          <w:szCs w:val="28"/>
        </w:rPr>
        <w:t xml:space="preserve"> </w:t>
      </w:r>
      <w:r w:rsidR="00305DC4" w:rsidRPr="003C1F32">
        <w:rPr>
          <w:sz w:val="28"/>
          <w:szCs w:val="28"/>
        </w:rPr>
        <w:t>положения</w:t>
      </w:r>
    </w:p>
    <w:p w:rsidR="00404473" w:rsidRPr="003C1F32" w:rsidRDefault="00404473" w:rsidP="00AA7EAD">
      <w:pPr>
        <w:pStyle w:val="a7"/>
        <w:shd w:val="clear" w:color="auto" w:fill="auto"/>
        <w:suppressAutoHyphens/>
        <w:spacing w:line="240" w:lineRule="auto"/>
        <w:ind w:firstLine="0"/>
        <w:jc w:val="both"/>
        <w:rPr>
          <w:sz w:val="28"/>
          <w:szCs w:val="28"/>
          <w:highlight w:val="yellow"/>
          <w:lang w:val="ru-RU"/>
        </w:rPr>
      </w:pPr>
    </w:p>
    <w:p w:rsidR="00633D88" w:rsidRPr="003C1F32" w:rsidRDefault="00633D88" w:rsidP="00AA7EAD">
      <w:pPr>
        <w:pStyle w:val="a7"/>
        <w:widowControl w:val="0"/>
        <w:shd w:val="clear" w:color="auto" w:fill="auto"/>
        <w:tabs>
          <w:tab w:val="left" w:pos="1148"/>
        </w:tabs>
        <w:suppressAutoHyphens/>
        <w:spacing w:line="240" w:lineRule="auto"/>
        <w:ind w:right="20" w:firstLine="740"/>
        <w:jc w:val="both"/>
        <w:rPr>
          <w:rStyle w:val="a8"/>
          <w:b w:val="0"/>
          <w:sz w:val="28"/>
          <w:szCs w:val="28"/>
          <w:lang w:val="ru-RU"/>
        </w:rPr>
      </w:pPr>
      <w:r w:rsidRPr="003C1F32">
        <w:rPr>
          <w:sz w:val="28"/>
          <w:szCs w:val="28"/>
        </w:rPr>
        <w:t>План мероприятий («дорожная карта») по содействию развитию ко</w:t>
      </w:r>
      <w:r w:rsidR="00D23310" w:rsidRPr="003C1F32">
        <w:rPr>
          <w:sz w:val="28"/>
          <w:szCs w:val="28"/>
        </w:rPr>
        <w:t xml:space="preserve">нкуренции в </w:t>
      </w:r>
      <w:r w:rsidR="000378D8" w:rsidRPr="003C1F32">
        <w:rPr>
          <w:sz w:val="28"/>
          <w:szCs w:val="28"/>
        </w:rPr>
        <w:t>Соль-Илецком городском округе</w:t>
      </w:r>
      <w:r w:rsidRPr="003C1F32">
        <w:rPr>
          <w:sz w:val="28"/>
          <w:szCs w:val="28"/>
        </w:rPr>
        <w:t xml:space="preserve"> на 2016</w:t>
      </w:r>
      <w:r w:rsidR="007E2086" w:rsidRPr="003C1F32">
        <w:rPr>
          <w:sz w:val="28"/>
          <w:szCs w:val="28"/>
        </w:rPr>
        <w:t>–</w:t>
      </w:r>
      <w:r w:rsidRPr="003C1F32">
        <w:rPr>
          <w:sz w:val="28"/>
          <w:szCs w:val="28"/>
        </w:rPr>
        <w:t xml:space="preserve">2018 годы (далее </w:t>
      </w:r>
      <w:r w:rsidR="007E2086" w:rsidRPr="003C1F32">
        <w:rPr>
          <w:sz w:val="28"/>
          <w:szCs w:val="28"/>
        </w:rPr>
        <w:t>–</w:t>
      </w:r>
      <w:r w:rsidRPr="003C1F32">
        <w:rPr>
          <w:sz w:val="28"/>
          <w:szCs w:val="28"/>
        </w:rPr>
        <w:t xml:space="preserve"> «дорожная карта») разработан в соответствии с требованиями стандарта развития конкуренции в субъектах Российской Федерации, утвержденного распоряжением Правите</w:t>
      </w:r>
      <w:r w:rsidR="007E2086" w:rsidRPr="003C1F32">
        <w:rPr>
          <w:sz w:val="28"/>
          <w:szCs w:val="28"/>
        </w:rPr>
        <w:t xml:space="preserve">льства Российской Федерации от </w:t>
      </w:r>
      <w:r w:rsidRPr="003C1F32">
        <w:rPr>
          <w:sz w:val="28"/>
          <w:szCs w:val="28"/>
        </w:rPr>
        <w:t>5</w:t>
      </w:r>
      <w:r w:rsidR="007E2086" w:rsidRPr="003C1F32">
        <w:rPr>
          <w:sz w:val="28"/>
          <w:szCs w:val="28"/>
        </w:rPr>
        <w:t xml:space="preserve"> сентября 2015 года</w:t>
      </w:r>
      <w:r w:rsidRPr="003C1F32">
        <w:rPr>
          <w:sz w:val="28"/>
          <w:szCs w:val="28"/>
        </w:rPr>
        <w:t xml:space="preserve"> </w:t>
      </w:r>
      <w:r w:rsidRPr="003C1F32">
        <w:rPr>
          <w:rStyle w:val="a8"/>
          <w:b w:val="0"/>
          <w:sz w:val="28"/>
          <w:szCs w:val="28"/>
        </w:rPr>
        <w:t>№ 1738-р</w:t>
      </w:r>
      <w:r w:rsidR="00D23310" w:rsidRPr="003C1F32">
        <w:rPr>
          <w:rStyle w:val="a8"/>
          <w:b w:val="0"/>
          <w:sz w:val="28"/>
          <w:szCs w:val="28"/>
          <w:lang w:val="ru-RU"/>
        </w:rPr>
        <w:t xml:space="preserve">, </w:t>
      </w:r>
      <w:r w:rsidR="00D23310" w:rsidRPr="003C1F32">
        <w:rPr>
          <w:sz w:val="28"/>
          <w:szCs w:val="28"/>
        </w:rPr>
        <w:t>на территории Оренбургской области, утвержденного Указом Губернатора Оренбургской области от 10 марта 2016 года №111-ук «О внедрении на территории Оренбургской области стандарта развития конкуренции в субъектах Российской Федерации»</w:t>
      </w:r>
      <w:r w:rsidRPr="003C1F32">
        <w:rPr>
          <w:rStyle w:val="a8"/>
          <w:b w:val="0"/>
          <w:sz w:val="28"/>
          <w:szCs w:val="28"/>
        </w:rPr>
        <w:t>.</w:t>
      </w:r>
    </w:p>
    <w:p w:rsidR="00633D88" w:rsidRPr="003C1F32" w:rsidRDefault="00633D88" w:rsidP="00AA7EAD">
      <w:pPr>
        <w:pStyle w:val="a7"/>
        <w:widowControl w:val="0"/>
        <w:shd w:val="clear" w:color="auto" w:fill="auto"/>
        <w:tabs>
          <w:tab w:val="left" w:pos="1105"/>
        </w:tabs>
        <w:suppressAutoHyphens/>
        <w:spacing w:line="240" w:lineRule="auto"/>
        <w:ind w:right="20" w:firstLine="740"/>
        <w:jc w:val="both"/>
        <w:rPr>
          <w:sz w:val="28"/>
          <w:szCs w:val="28"/>
        </w:rPr>
      </w:pPr>
      <w:r w:rsidRPr="003C1F32">
        <w:rPr>
          <w:sz w:val="28"/>
          <w:szCs w:val="28"/>
        </w:rPr>
        <w:t>«Дорожная карта» направлена на развитие конкурентной среды на</w:t>
      </w:r>
      <w:r w:rsidR="00D316CF" w:rsidRPr="003C1F32">
        <w:rPr>
          <w:sz w:val="28"/>
          <w:szCs w:val="28"/>
        </w:rPr>
        <w:t xml:space="preserve"> территории </w:t>
      </w:r>
      <w:r w:rsidR="000378D8" w:rsidRPr="003C1F32">
        <w:rPr>
          <w:sz w:val="28"/>
          <w:szCs w:val="28"/>
        </w:rPr>
        <w:t>Соль-Илецко</w:t>
      </w:r>
      <w:r w:rsidR="000378D8" w:rsidRPr="003C1F32">
        <w:rPr>
          <w:sz w:val="28"/>
          <w:szCs w:val="28"/>
          <w:lang w:val="ru-RU"/>
        </w:rPr>
        <w:t>го</w:t>
      </w:r>
      <w:r w:rsidR="000378D8" w:rsidRPr="003C1F32">
        <w:rPr>
          <w:sz w:val="28"/>
          <w:szCs w:val="28"/>
        </w:rPr>
        <w:t xml:space="preserve"> городско</w:t>
      </w:r>
      <w:r w:rsidR="000378D8" w:rsidRPr="003C1F32">
        <w:rPr>
          <w:sz w:val="28"/>
          <w:szCs w:val="28"/>
          <w:lang w:val="ru-RU"/>
        </w:rPr>
        <w:t>го</w:t>
      </w:r>
      <w:r w:rsidR="000378D8" w:rsidRPr="003C1F32">
        <w:rPr>
          <w:sz w:val="28"/>
          <w:szCs w:val="28"/>
        </w:rPr>
        <w:t xml:space="preserve"> округ</w:t>
      </w:r>
      <w:r w:rsidR="000378D8" w:rsidRPr="003C1F32">
        <w:rPr>
          <w:sz w:val="28"/>
          <w:szCs w:val="28"/>
          <w:lang w:val="ru-RU"/>
        </w:rPr>
        <w:t>а</w:t>
      </w:r>
      <w:r w:rsidRPr="003C1F32">
        <w:rPr>
          <w:sz w:val="28"/>
          <w:szCs w:val="28"/>
        </w:rPr>
        <w:t>.</w:t>
      </w:r>
    </w:p>
    <w:p w:rsidR="00633D88" w:rsidRPr="003C1F32" w:rsidRDefault="00633D88" w:rsidP="00AA7EAD">
      <w:pPr>
        <w:pStyle w:val="a7"/>
        <w:widowControl w:val="0"/>
        <w:shd w:val="clear" w:color="auto" w:fill="auto"/>
        <w:tabs>
          <w:tab w:val="left" w:pos="1105"/>
        </w:tabs>
        <w:suppressAutoHyphens/>
        <w:spacing w:line="240" w:lineRule="auto"/>
        <w:ind w:right="20" w:firstLine="740"/>
        <w:jc w:val="both"/>
        <w:rPr>
          <w:sz w:val="28"/>
          <w:szCs w:val="28"/>
        </w:rPr>
      </w:pPr>
      <w:r w:rsidRPr="003C1F32">
        <w:rPr>
          <w:sz w:val="28"/>
          <w:szCs w:val="28"/>
        </w:rPr>
        <w:t xml:space="preserve">Основными целями реализации </w:t>
      </w:r>
      <w:r w:rsidR="00444542" w:rsidRPr="003C1F32">
        <w:rPr>
          <w:sz w:val="28"/>
          <w:szCs w:val="28"/>
          <w:lang w:val="ru-RU"/>
        </w:rPr>
        <w:t>«</w:t>
      </w:r>
      <w:r w:rsidR="00444542" w:rsidRPr="003C1F32">
        <w:rPr>
          <w:sz w:val="28"/>
          <w:szCs w:val="28"/>
        </w:rPr>
        <w:t>дорожной карты</w:t>
      </w:r>
      <w:r w:rsidR="00444542" w:rsidRPr="003C1F32">
        <w:rPr>
          <w:sz w:val="28"/>
          <w:szCs w:val="28"/>
          <w:lang w:val="ru-RU"/>
        </w:rPr>
        <w:t>»</w:t>
      </w:r>
      <w:r w:rsidRPr="003C1F32">
        <w:rPr>
          <w:sz w:val="28"/>
          <w:szCs w:val="28"/>
        </w:rPr>
        <w:t xml:space="preserve"> являются:</w:t>
      </w:r>
    </w:p>
    <w:p w:rsidR="00633D88" w:rsidRPr="003C1F32" w:rsidRDefault="00633D88" w:rsidP="00AA7EAD">
      <w:pPr>
        <w:pStyle w:val="ConsPlusNormal"/>
        <w:widowControl w:val="0"/>
        <w:suppressAutoHyphens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C1F32">
        <w:rPr>
          <w:rFonts w:ascii="Times New Roman" w:hAnsi="Times New Roman" w:cs="Times New Roman"/>
          <w:sz w:val="28"/>
          <w:szCs w:val="28"/>
        </w:rPr>
        <w:t>включение функций по развитию конкуренции в приоритеты деятельности органов местного самоуправления</w:t>
      </w:r>
      <w:r w:rsidR="00766073" w:rsidRPr="003C1F3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78D8" w:rsidRPr="003C1F32">
        <w:rPr>
          <w:rFonts w:ascii="Times New Roman" w:hAnsi="Times New Roman" w:cs="Times New Roman"/>
          <w:sz w:val="28"/>
          <w:szCs w:val="28"/>
        </w:rPr>
        <w:t>ого</w:t>
      </w:r>
      <w:r w:rsidR="00766073" w:rsidRPr="003C1F32">
        <w:rPr>
          <w:rFonts w:ascii="Times New Roman" w:hAnsi="Times New Roman" w:cs="Times New Roman"/>
          <w:sz w:val="28"/>
          <w:szCs w:val="28"/>
        </w:rPr>
        <w:t xml:space="preserve"> </w:t>
      </w:r>
      <w:r w:rsidR="006A6A1C" w:rsidRPr="003C1F32">
        <w:rPr>
          <w:rFonts w:ascii="Times New Roman" w:hAnsi="Times New Roman" w:cs="Times New Roman"/>
          <w:sz w:val="28"/>
          <w:szCs w:val="28"/>
        </w:rPr>
        <w:t>образовани</w:t>
      </w:r>
      <w:r w:rsidR="000378D8" w:rsidRPr="003C1F32">
        <w:rPr>
          <w:rFonts w:ascii="Times New Roman" w:hAnsi="Times New Roman" w:cs="Times New Roman"/>
          <w:sz w:val="28"/>
          <w:szCs w:val="28"/>
        </w:rPr>
        <w:t>я</w:t>
      </w:r>
      <w:r w:rsidR="006A6A1C" w:rsidRPr="003C1F32">
        <w:rPr>
          <w:rFonts w:ascii="Times New Roman" w:hAnsi="Times New Roman" w:cs="Times New Roman"/>
          <w:sz w:val="28"/>
          <w:szCs w:val="28"/>
        </w:rPr>
        <w:t xml:space="preserve"> </w:t>
      </w:r>
      <w:r w:rsidR="000378D8" w:rsidRPr="003C1F3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5F3117" w:rsidRPr="003C1F3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E0796" w:rsidRPr="003C1F32">
        <w:rPr>
          <w:rFonts w:ascii="Times New Roman" w:hAnsi="Times New Roman" w:cs="Times New Roman"/>
          <w:sz w:val="28"/>
          <w:szCs w:val="28"/>
        </w:rPr>
        <w:t xml:space="preserve"> </w:t>
      </w:r>
      <w:r w:rsidR="005F3117" w:rsidRPr="003C1F32">
        <w:rPr>
          <w:rFonts w:ascii="Times New Roman" w:hAnsi="Times New Roman" w:cs="Times New Roman"/>
          <w:sz w:val="28"/>
          <w:szCs w:val="28"/>
        </w:rPr>
        <w:t>–</w:t>
      </w:r>
      <w:r w:rsidR="00FE0796" w:rsidRPr="003C1F32">
        <w:rPr>
          <w:rFonts w:ascii="Times New Roman" w:hAnsi="Times New Roman" w:cs="Times New Roman"/>
          <w:sz w:val="28"/>
          <w:szCs w:val="28"/>
        </w:rPr>
        <w:t xml:space="preserve"> </w:t>
      </w:r>
      <w:r w:rsidR="00165209" w:rsidRPr="003C1F32">
        <w:rPr>
          <w:rFonts w:ascii="Times New Roman" w:hAnsi="Times New Roman" w:cs="Times New Roman"/>
          <w:sz w:val="28"/>
          <w:szCs w:val="28"/>
        </w:rPr>
        <w:t>муниципальн</w:t>
      </w:r>
      <w:r w:rsidR="000378D8" w:rsidRPr="003C1F32">
        <w:rPr>
          <w:rFonts w:ascii="Times New Roman" w:hAnsi="Times New Roman" w:cs="Times New Roman"/>
          <w:sz w:val="28"/>
          <w:szCs w:val="28"/>
        </w:rPr>
        <w:t>ое</w:t>
      </w:r>
      <w:r w:rsidR="0024646A" w:rsidRPr="003C1F3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378D8" w:rsidRPr="003C1F32">
        <w:rPr>
          <w:rFonts w:ascii="Times New Roman" w:hAnsi="Times New Roman" w:cs="Times New Roman"/>
          <w:sz w:val="28"/>
          <w:szCs w:val="28"/>
        </w:rPr>
        <w:t>е</w:t>
      </w:r>
      <w:r w:rsidR="005F3117" w:rsidRPr="003C1F32">
        <w:rPr>
          <w:rFonts w:ascii="Times New Roman" w:hAnsi="Times New Roman" w:cs="Times New Roman"/>
          <w:sz w:val="28"/>
          <w:szCs w:val="28"/>
        </w:rPr>
        <w:t>)</w:t>
      </w:r>
      <w:r w:rsidRPr="003C1F32">
        <w:rPr>
          <w:rFonts w:ascii="Times New Roman" w:hAnsi="Times New Roman" w:cs="Times New Roman"/>
          <w:sz w:val="28"/>
          <w:szCs w:val="28"/>
        </w:rPr>
        <w:t>;</w:t>
      </w:r>
    </w:p>
    <w:p w:rsidR="00633D88" w:rsidRPr="003C1F32" w:rsidRDefault="00633D88" w:rsidP="00AA7EAD">
      <w:pPr>
        <w:pStyle w:val="ConsPlusNormal"/>
        <w:widowControl w:val="0"/>
        <w:suppressAutoHyphens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C1F32">
        <w:rPr>
          <w:rFonts w:ascii="Times New Roman" w:hAnsi="Times New Roman" w:cs="Times New Roman"/>
          <w:sz w:val="28"/>
          <w:szCs w:val="28"/>
        </w:rPr>
        <w:t>внедрение лучших пра</w:t>
      </w:r>
      <w:r w:rsidR="00672943" w:rsidRPr="003C1F32">
        <w:rPr>
          <w:rFonts w:ascii="Times New Roman" w:hAnsi="Times New Roman" w:cs="Times New Roman"/>
          <w:sz w:val="28"/>
          <w:szCs w:val="28"/>
        </w:rPr>
        <w:t xml:space="preserve">ктик развития конкуренции субъектов </w:t>
      </w:r>
      <w:r w:rsidRPr="003C1F3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41F79" w:rsidRPr="003C1F32">
        <w:rPr>
          <w:rFonts w:ascii="Times New Roman" w:hAnsi="Times New Roman" w:cs="Times New Roman"/>
          <w:sz w:val="28"/>
          <w:szCs w:val="28"/>
        </w:rPr>
        <w:t>, Оренбургской области</w:t>
      </w:r>
      <w:r w:rsidRPr="003C1F32">
        <w:rPr>
          <w:rFonts w:ascii="Times New Roman" w:hAnsi="Times New Roman" w:cs="Times New Roman"/>
          <w:sz w:val="28"/>
          <w:szCs w:val="28"/>
        </w:rPr>
        <w:t>;</w:t>
      </w:r>
    </w:p>
    <w:p w:rsidR="00633D88" w:rsidRPr="003C1F32" w:rsidRDefault="00633D88" w:rsidP="00AA7EAD">
      <w:pPr>
        <w:pStyle w:val="ConsPlusNormal"/>
        <w:widowControl w:val="0"/>
        <w:suppressAutoHyphens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C1F32">
        <w:rPr>
          <w:rFonts w:ascii="Times New Roman" w:hAnsi="Times New Roman" w:cs="Times New Roman"/>
          <w:sz w:val="28"/>
          <w:szCs w:val="28"/>
        </w:rPr>
        <w:t>снижение доли государственного сектора в экономике;</w:t>
      </w:r>
    </w:p>
    <w:p w:rsidR="00633D88" w:rsidRPr="003C1F32" w:rsidRDefault="00633D88" w:rsidP="00AA7EAD">
      <w:pPr>
        <w:pStyle w:val="ConsPlusNormal"/>
        <w:widowControl w:val="0"/>
        <w:suppressAutoHyphens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C1F32">
        <w:rPr>
          <w:rFonts w:ascii="Times New Roman" w:hAnsi="Times New Roman" w:cs="Times New Roman"/>
          <w:sz w:val="28"/>
          <w:szCs w:val="28"/>
        </w:rPr>
        <w:t>развитие конкуренции при осуществлении закупок;</w:t>
      </w:r>
    </w:p>
    <w:p w:rsidR="00633D88" w:rsidRPr="003C1F32" w:rsidRDefault="00633D88" w:rsidP="00AA7EAD">
      <w:pPr>
        <w:pStyle w:val="ConsPlusNormal"/>
        <w:widowControl w:val="0"/>
        <w:suppressAutoHyphens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C1F32">
        <w:rPr>
          <w:rFonts w:ascii="Times New Roman" w:hAnsi="Times New Roman" w:cs="Times New Roman"/>
          <w:sz w:val="28"/>
          <w:szCs w:val="28"/>
        </w:rPr>
        <w:t>совершенствование процессов управления объектами государственной и муниципальной собственности;</w:t>
      </w:r>
    </w:p>
    <w:p w:rsidR="00633D88" w:rsidRPr="003C1F32" w:rsidRDefault="00633D88" w:rsidP="00AA7EAD">
      <w:pPr>
        <w:pStyle w:val="ConsPlusNormal"/>
        <w:widowControl w:val="0"/>
        <w:suppressAutoHyphens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C1F32">
        <w:rPr>
          <w:rFonts w:ascii="Times New Roman" w:hAnsi="Times New Roman" w:cs="Times New Roman"/>
          <w:sz w:val="28"/>
          <w:szCs w:val="28"/>
        </w:rPr>
        <w:t>стимулирование новых предпринимательских инициатив;</w:t>
      </w:r>
    </w:p>
    <w:p w:rsidR="00633D88" w:rsidRPr="003C1F32" w:rsidRDefault="00633D88" w:rsidP="00AA7EAD">
      <w:pPr>
        <w:pStyle w:val="ConsPlusNormal"/>
        <w:widowControl w:val="0"/>
        <w:suppressAutoHyphens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C1F32">
        <w:rPr>
          <w:rFonts w:ascii="Times New Roman" w:hAnsi="Times New Roman" w:cs="Times New Roman"/>
          <w:sz w:val="28"/>
          <w:szCs w:val="28"/>
        </w:rPr>
        <w:t>развитие механизмов поддержки научно-технического творчества детей и молодежи, междисциплинарных исследований и практико-ориентированного образования;</w:t>
      </w:r>
    </w:p>
    <w:p w:rsidR="00633D88" w:rsidRPr="003C1F32" w:rsidRDefault="00633D88" w:rsidP="00AA7EAD">
      <w:pPr>
        <w:pStyle w:val="ConsPlusNormal"/>
        <w:widowControl w:val="0"/>
        <w:suppressAutoHyphens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C1F32">
        <w:rPr>
          <w:rFonts w:ascii="Times New Roman" w:hAnsi="Times New Roman" w:cs="Times New Roman"/>
          <w:sz w:val="28"/>
          <w:szCs w:val="28"/>
        </w:rPr>
        <w:t>содействие развитию институтов поддержки малого и среднего предпринимательства, создание институциональной среды для внедрения инноваций;</w:t>
      </w:r>
    </w:p>
    <w:p w:rsidR="00633D88" w:rsidRPr="003C1F32" w:rsidRDefault="00633D88" w:rsidP="00AA7EAD">
      <w:pPr>
        <w:pStyle w:val="ConsPlusNormal"/>
        <w:widowControl w:val="0"/>
        <w:suppressAutoHyphens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C1F32">
        <w:rPr>
          <w:rFonts w:ascii="Times New Roman" w:hAnsi="Times New Roman" w:cs="Times New Roman"/>
          <w:sz w:val="28"/>
          <w:szCs w:val="28"/>
        </w:rPr>
        <w:t>обеспечение равного доступа к информац</w:t>
      </w:r>
      <w:r w:rsidR="00541F79" w:rsidRPr="003C1F32">
        <w:rPr>
          <w:rFonts w:ascii="Times New Roman" w:hAnsi="Times New Roman" w:cs="Times New Roman"/>
          <w:sz w:val="28"/>
          <w:szCs w:val="28"/>
        </w:rPr>
        <w:t>ии о реализации муниципального</w:t>
      </w:r>
      <w:r w:rsidRPr="003C1F3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404473" w:rsidRPr="003C1F32">
        <w:rPr>
          <w:rFonts w:ascii="Times New Roman" w:hAnsi="Times New Roman" w:cs="Times New Roman"/>
          <w:sz w:val="28"/>
          <w:szCs w:val="28"/>
        </w:rPr>
        <w:t>.</w:t>
      </w:r>
    </w:p>
    <w:p w:rsidR="00633D88" w:rsidRPr="003C1F32" w:rsidRDefault="00633D88" w:rsidP="00AA7EAD">
      <w:pPr>
        <w:pStyle w:val="a7"/>
        <w:widowControl w:val="0"/>
        <w:shd w:val="clear" w:color="auto" w:fill="auto"/>
        <w:tabs>
          <w:tab w:val="left" w:pos="1105"/>
        </w:tabs>
        <w:suppressAutoHyphens/>
        <w:spacing w:line="240" w:lineRule="auto"/>
        <w:ind w:right="20" w:firstLine="740"/>
        <w:jc w:val="both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В «дорожной карте» определены контрольные показатели и первоочередные мероприятия по развитию конкуренции по трем основным направлениям</w:t>
      </w:r>
      <w:r w:rsidR="00404473" w:rsidRPr="003C1F32">
        <w:rPr>
          <w:sz w:val="28"/>
          <w:szCs w:val="28"/>
          <w:lang w:val="ru-RU"/>
        </w:rPr>
        <w:t>:</w:t>
      </w:r>
    </w:p>
    <w:p w:rsidR="00633D88" w:rsidRPr="003C1F32" w:rsidRDefault="00633D88" w:rsidP="00AA7EAD">
      <w:pPr>
        <w:pStyle w:val="a7"/>
        <w:widowControl w:val="0"/>
        <w:shd w:val="clear" w:color="auto" w:fill="auto"/>
        <w:suppressAutoHyphens/>
        <w:spacing w:line="240" w:lineRule="auto"/>
        <w:ind w:right="23"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 xml:space="preserve">мероприятия по содействию развитию конкуренции на социально </w:t>
      </w:r>
      <w:r w:rsidRPr="003C1F32">
        <w:rPr>
          <w:sz w:val="28"/>
          <w:szCs w:val="28"/>
        </w:rPr>
        <w:lastRenderedPageBreak/>
        <w:t xml:space="preserve">значимых </w:t>
      </w:r>
      <w:r w:rsidR="00541F79" w:rsidRPr="003C1F32">
        <w:rPr>
          <w:sz w:val="28"/>
          <w:szCs w:val="28"/>
        </w:rPr>
        <w:t xml:space="preserve">рынках </w:t>
      </w:r>
      <w:r w:rsidR="00724655" w:rsidRPr="003C1F32">
        <w:rPr>
          <w:sz w:val="28"/>
          <w:szCs w:val="28"/>
        </w:rPr>
        <w:t>Соль-Илецко</w:t>
      </w:r>
      <w:r w:rsidR="00724655" w:rsidRPr="003C1F32">
        <w:rPr>
          <w:sz w:val="28"/>
          <w:szCs w:val="28"/>
          <w:lang w:val="ru-RU"/>
        </w:rPr>
        <w:t>го</w:t>
      </w:r>
      <w:r w:rsidR="00724655" w:rsidRPr="003C1F32">
        <w:rPr>
          <w:sz w:val="28"/>
          <w:szCs w:val="28"/>
        </w:rPr>
        <w:t xml:space="preserve"> городско</w:t>
      </w:r>
      <w:r w:rsidR="00724655" w:rsidRPr="003C1F32">
        <w:rPr>
          <w:sz w:val="28"/>
          <w:szCs w:val="28"/>
          <w:lang w:val="ru-RU"/>
        </w:rPr>
        <w:t>го</w:t>
      </w:r>
      <w:r w:rsidR="00724655" w:rsidRPr="003C1F32">
        <w:rPr>
          <w:sz w:val="28"/>
          <w:szCs w:val="28"/>
        </w:rPr>
        <w:t xml:space="preserve"> округ</w:t>
      </w:r>
      <w:r w:rsidR="00724655" w:rsidRPr="003C1F32">
        <w:rPr>
          <w:sz w:val="28"/>
          <w:szCs w:val="28"/>
          <w:lang w:val="ru-RU"/>
        </w:rPr>
        <w:t>а</w:t>
      </w:r>
      <w:r w:rsidRPr="003C1F32">
        <w:rPr>
          <w:sz w:val="28"/>
          <w:szCs w:val="28"/>
        </w:rPr>
        <w:t>;</w:t>
      </w:r>
    </w:p>
    <w:p w:rsidR="00633D88" w:rsidRPr="003C1F32" w:rsidRDefault="00633D88" w:rsidP="00AA7EAD">
      <w:pPr>
        <w:pStyle w:val="a7"/>
        <w:widowControl w:val="0"/>
        <w:shd w:val="clear" w:color="auto" w:fill="auto"/>
        <w:tabs>
          <w:tab w:val="left" w:pos="961"/>
        </w:tabs>
        <w:suppressAutoHyphens/>
        <w:spacing w:line="240" w:lineRule="auto"/>
        <w:ind w:right="23"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>мероприятия по содействию развитию конкуренции на приорите</w:t>
      </w:r>
      <w:r w:rsidR="00541F79" w:rsidRPr="003C1F32">
        <w:rPr>
          <w:sz w:val="28"/>
          <w:szCs w:val="28"/>
        </w:rPr>
        <w:t xml:space="preserve">тных рынках </w:t>
      </w:r>
      <w:r w:rsidR="00724655" w:rsidRPr="003C1F32">
        <w:rPr>
          <w:sz w:val="28"/>
          <w:szCs w:val="28"/>
        </w:rPr>
        <w:t>Соль-Илецко</w:t>
      </w:r>
      <w:r w:rsidR="00724655" w:rsidRPr="003C1F32">
        <w:rPr>
          <w:sz w:val="28"/>
          <w:szCs w:val="28"/>
          <w:lang w:val="ru-RU"/>
        </w:rPr>
        <w:t>го</w:t>
      </w:r>
      <w:r w:rsidR="00724655" w:rsidRPr="003C1F32">
        <w:rPr>
          <w:sz w:val="28"/>
          <w:szCs w:val="28"/>
        </w:rPr>
        <w:t xml:space="preserve"> городско</w:t>
      </w:r>
      <w:r w:rsidR="00724655" w:rsidRPr="003C1F32">
        <w:rPr>
          <w:sz w:val="28"/>
          <w:szCs w:val="28"/>
          <w:lang w:val="ru-RU"/>
        </w:rPr>
        <w:t>го</w:t>
      </w:r>
      <w:r w:rsidR="00724655" w:rsidRPr="003C1F32">
        <w:rPr>
          <w:sz w:val="28"/>
          <w:szCs w:val="28"/>
        </w:rPr>
        <w:t xml:space="preserve"> округ</w:t>
      </w:r>
      <w:r w:rsidR="00724655" w:rsidRPr="003C1F32">
        <w:rPr>
          <w:sz w:val="28"/>
          <w:szCs w:val="28"/>
          <w:lang w:val="ru-RU"/>
        </w:rPr>
        <w:t>а</w:t>
      </w:r>
      <w:r w:rsidRPr="003C1F32">
        <w:rPr>
          <w:sz w:val="28"/>
          <w:szCs w:val="28"/>
        </w:rPr>
        <w:t>;</w:t>
      </w:r>
    </w:p>
    <w:p w:rsidR="00633D88" w:rsidRPr="003C1F32" w:rsidRDefault="00633D88" w:rsidP="00AA7EAD">
      <w:pPr>
        <w:pStyle w:val="a7"/>
        <w:widowControl w:val="0"/>
        <w:shd w:val="clear" w:color="auto" w:fill="auto"/>
        <w:tabs>
          <w:tab w:val="left" w:pos="903"/>
        </w:tabs>
        <w:suppressAutoHyphens/>
        <w:spacing w:line="240" w:lineRule="auto"/>
        <w:ind w:right="23"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>системные мероприятия, направленные на развитие конкурент</w:t>
      </w:r>
      <w:r w:rsidR="00F36E91" w:rsidRPr="003C1F32">
        <w:rPr>
          <w:sz w:val="28"/>
          <w:szCs w:val="28"/>
        </w:rPr>
        <w:t xml:space="preserve">ной среды в </w:t>
      </w:r>
      <w:r w:rsidR="00EA0123" w:rsidRPr="003C1F32">
        <w:rPr>
          <w:sz w:val="28"/>
          <w:szCs w:val="28"/>
        </w:rPr>
        <w:t>Соль-Илецком городском округе</w:t>
      </w:r>
      <w:r w:rsidRPr="003C1F32">
        <w:rPr>
          <w:sz w:val="28"/>
          <w:szCs w:val="28"/>
        </w:rPr>
        <w:t>.</w:t>
      </w:r>
    </w:p>
    <w:p w:rsidR="00572959" w:rsidRPr="003C1F32" w:rsidRDefault="00572959" w:rsidP="00AA7EAD">
      <w:pPr>
        <w:pStyle w:val="a7"/>
        <w:widowControl w:val="0"/>
        <w:shd w:val="clear" w:color="auto" w:fill="auto"/>
        <w:suppressAutoHyphens/>
        <w:spacing w:line="240" w:lineRule="auto"/>
        <w:ind w:firstLine="0"/>
        <w:jc w:val="both"/>
        <w:rPr>
          <w:sz w:val="28"/>
          <w:szCs w:val="28"/>
          <w:lang w:val="ru-RU"/>
        </w:rPr>
      </w:pPr>
    </w:p>
    <w:p w:rsidR="009C5AD0" w:rsidRPr="003C1F32" w:rsidRDefault="00633D88" w:rsidP="00AA7EAD">
      <w:pPr>
        <w:pStyle w:val="a7"/>
        <w:widowControl w:val="0"/>
        <w:shd w:val="clear" w:color="auto" w:fill="auto"/>
        <w:suppressAutoHyphens/>
        <w:spacing w:line="240" w:lineRule="auto"/>
        <w:ind w:firstLine="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II. Развитие конкуренции на социально значим</w:t>
      </w:r>
      <w:r w:rsidR="009A40B3" w:rsidRPr="003C1F32">
        <w:rPr>
          <w:sz w:val="28"/>
          <w:szCs w:val="28"/>
        </w:rPr>
        <w:t xml:space="preserve">ых рынках </w:t>
      </w:r>
      <w:r w:rsidR="00EA0123" w:rsidRPr="003C1F32">
        <w:rPr>
          <w:sz w:val="28"/>
          <w:szCs w:val="28"/>
        </w:rPr>
        <w:t>Соль-Илецко</w:t>
      </w:r>
      <w:r w:rsidR="00EA0123" w:rsidRPr="003C1F32">
        <w:rPr>
          <w:sz w:val="28"/>
          <w:szCs w:val="28"/>
          <w:lang w:val="ru-RU"/>
        </w:rPr>
        <w:t>го</w:t>
      </w:r>
      <w:r w:rsidR="00EA0123" w:rsidRPr="003C1F32">
        <w:rPr>
          <w:sz w:val="28"/>
          <w:szCs w:val="28"/>
        </w:rPr>
        <w:t xml:space="preserve"> городско</w:t>
      </w:r>
      <w:r w:rsidR="00EA0123" w:rsidRPr="003C1F32">
        <w:rPr>
          <w:sz w:val="28"/>
          <w:szCs w:val="28"/>
          <w:lang w:val="ru-RU"/>
        </w:rPr>
        <w:t>го</w:t>
      </w:r>
      <w:r w:rsidR="00EA0123" w:rsidRPr="003C1F32">
        <w:rPr>
          <w:sz w:val="28"/>
          <w:szCs w:val="28"/>
        </w:rPr>
        <w:t xml:space="preserve"> округ</w:t>
      </w:r>
      <w:r w:rsidR="00EA0123" w:rsidRPr="003C1F32">
        <w:rPr>
          <w:sz w:val="28"/>
          <w:szCs w:val="28"/>
          <w:lang w:val="ru-RU"/>
        </w:rPr>
        <w:t>а</w:t>
      </w:r>
    </w:p>
    <w:p w:rsidR="0012305C" w:rsidRPr="003C1F32" w:rsidRDefault="0012305C" w:rsidP="00AA7EAD">
      <w:pPr>
        <w:pStyle w:val="a7"/>
        <w:widowControl w:val="0"/>
        <w:shd w:val="clear" w:color="auto" w:fill="auto"/>
        <w:suppressAutoHyphens/>
        <w:spacing w:line="240" w:lineRule="auto"/>
        <w:ind w:firstLine="0"/>
        <w:jc w:val="both"/>
        <w:rPr>
          <w:sz w:val="28"/>
          <w:szCs w:val="28"/>
        </w:rPr>
      </w:pPr>
    </w:p>
    <w:p w:rsidR="00633D88" w:rsidRPr="003C1F32" w:rsidRDefault="00B976E1" w:rsidP="00AA7EAD">
      <w:pPr>
        <w:pStyle w:val="a7"/>
        <w:widowControl w:val="0"/>
        <w:shd w:val="clear" w:color="auto" w:fill="auto"/>
        <w:suppressAutoHyphens/>
        <w:spacing w:line="240" w:lineRule="auto"/>
        <w:ind w:right="23" w:firstLine="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Развитие конкуренции</w:t>
      </w:r>
      <w:r w:rsidR="00633D88" w:rsidRPr="003C1F32">
        <w:rPr>
          <w:sz w:val="28"/>
          <w:szCs w:val="28"/>
        </w:rPr>
        <w:t xml:space="preserve"> на рынк</w:t>
      </w:r>
      <w:r w:rsidR="00E02889" w:rsidRPr="003C1F32">
        <w:rPr>
          <w:sz w:val="28"/>
          <w:szCs w:val="28"/>
        </w:rPr>
        <w:t>е услуг дошкольного образования</w:t>
      </w:r>
    </w:p>
    <w:p w:rsidR="00A47C99" w:rsidRPr="003C1F32" w:rsidRDefault="00A47C99" w:rsidP="00AA7EAD">
      <w:pPr>
        <w:pStyle w:val="a7"/>
        <w:widowControl w:val="0"/>
        <w:shd w:val="clear" w:color="auto" w:fill="auto"/>
        <w:suppressAutoHyphens/>
        <w:spacing w:line="240" w:lineRule="auto"/>
        <w:ind w:right="23" w:firstLine="0"/>
        <w:jc w:val="center"/>
        <w:rPr>
          <w:sz w:val="28"/>
          <w:szCs w:val="28"/>
          <w:lang w:val="ru-RU"/>
        </w:rPr>
      </w:pPr>
    </w:p>
    <w:p w:rsidR="00633D88" w:rsidRPr="003C1F32" w:rsidRDefault="00633D88" w:rsidP="00AA7EAD">
      <w:pPr>
        <w:pStyle w:val="a7"/>
        <w:widowControl w:val="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В настоя</w:t>
      </w:r>
      <w:r w:rsidR="00685920" w:rsidRPr="003C1F32">
        <w:rPr>
          <w:sz w:val="28"/>
          <w:szCs w:val="28"/>
        </w:rPr>
        <w:t xml:space="preserve">щее время в </w:t>
      </w:r>
      <w:r w:rsidR="007F62F5" w:rsidRPr="003C1F32">
        <w:rPr>
          <w:sz w:val="28"/>
          <w:szCs w:val="28"/>
        </w:rPr>
        <w:t>Соль-Илецком городском округе</w:t>
      </w:r>
      <w:r w:rsidR="00685920" w:rsidRPr="003C1F32">
        <w:rPr>
          <w:sz w:val="28"/>
          <w:szCs w:val="28"/>
        </w:rPr>
        <w:t xml:space="preserve"> </w:t>
      </w:r>
      <w:r w:rsidR="00F930B4" w:rsidRPr="003C1F32">
        <w:rPr>
          <w:sz w:val="28"/>
          <w:szCs w:val="28"/>
          <w:lang w:val="ru-RU"/>
        </w:rPr>
        <w:t xml:space="preserve">функционируют </w:t>
      </w:r>
      <w:r w:rsidR="007967D5" w:rsidRPr="003C1F32">
        <w:rPr>
          <w:color w:val="000000"/>
          <w:sz w:val="28"/>
          <w:szCs w:val="28"/>
        </w:rPr>
        <w:t>29 учреждени</w:t>
      </w:r>
      <w:r w:rsidR="007967D5" w:rsidRPr="003C1F32">
        <w:rPr>
          <w:color w:val="000000"/>
          <w:sz w:val="28"/>
          <w:szCs w:val="28"/>
          <w:lang w:val="ru-RU"/>
        </w:rPr>
        <w:t>й</w:t>
      </w:r>
      <w:r w:rsidR="007967D5" w:rsidRPr="003C1F32">
        <w:rPr>
          <w:color w:val="000000"/>
          <w:sz w:val="28"/>
          <w:szCs w:val="28"/>
        </w:rPr>
        <w:t xml:space="preserve"> дошкольного образования</w:t>
      </w:r>
      <w:r w:rsidR="00A56B77" w:rsidRPr="003C1F32">
        <w:rPr>
          <w:sz w:val="28"/>
          <w:szCs w:val="28"/>
          <w:lang w:val="ru-RU"/>
        </w:rPr>
        <w:t xml:space="preserve"> </w:t>
      </w:r>
      <w:r w:rsidR="007967D5" w:rsidRPr="003C1F32">
        <w:rPr>
          <w:sz w:val="28"/>
          <w:szCs w:val="28"/>
          <w:lang w:val="ru-RU"/>
        </w:rPr>
        <w:t>и</w:t>
      </w:r>
      <w:r w:rsidR="005150CA" w:rsidRPr="003C1F32">
        <w:rPr>
          <w:sz w:val="28"/>
          <w:szCs w:val="28"/>
          <w:lang w:val="ru-RU"/>
        </w:rPr>
        <w:t xml:space="preserve"> </w:t>
      </w:r>
      <w:r w:rsidR="007967D5" w:rsidRPr="003C1F32">
        <w:rPr>
          <w:sz w:val="28"/>
          <w:szCs w:val="28"/>
          <w:lang w:val="ru-RU"/>
        </w:rPr>
        <w:t>31</w:t>
      </w:r>
      <w:r w:rsidR="005150CA" w:rsidRPr="003C1F32">
        <w:rPr>
          <w:sz w:val="28"/>
          <w:szCs w:val="28"/>
          <w:lang w:val="ru-RU"/>
        </w:rPr>
        <w:t xml:space="preserve"> средн</w:t>
      </w:r>
      <w:r w:rsidR="003D5B0A" w:rsidRPr="003C1F32">
        <w:rPr>
          <w:sz w:val="28"/>
          <w:szCs w:val="28"/>
          <w:lang w:val="ru-RU"/>
        </w:rPr>
        <w:t>яя</w:t>
      </w:r>
      <w:r w:rsidR="005150CA" w:rsidRPr="003C1F32">
        <w:rPr>
          <w:sz w:val="28"/>
          <w:szCs w:val="28"/>
          <w:lang w:val="ru-RU"/>
        </w:rPr>
        <w:t xml:space="preserve"> общеобразовательн</w:t>
      </w:r>
      <w:r w:rsidR="003D5B0A" w:rsidRPr="003C1F32">
        <w:rPr>
          <w:sz w:val="28"/>
          <w:szCs w:val="28"/>
          <w:lang w:val="ru-RU"/>
        </w:rPr>
        <w:t>ая</w:t>
      </w:r>
      <w:r w:rsidR="005150CA" w:rsidRPr="003C1F32">
        <w:rPr>
          <w:sz w:val="28"/>
          <w:szCs w:val="28"/>
          <w:lang w:val="ru-RU"/>
        </w:rPr>
        <w:t xml:space="preserve"> школ</w:t>
      </w:r>
      <w:r w:rsidR="003D5B0A" w:rsidRPr="003C1F32">
        <w:rPr>
          <w:sz w:val="28"/>
          <w:szCs w:val="28"/>
          <w:lang w:val="ru-RU"/>
        </w:rPr>
        <w:t>а</w:t>
      </w:r>
      <w:r w:rsidR="005150CA" w:rsidRPr="003C1F32">
        <w:rPr>
          <w:sz w:val="28"/>
          <w:szCs w:val="28"/>
          <w:lang w:val="ru-RU"/>
        </w:rPr>
        <w:t>.</w:t>
      </w:r>
      <w:r w:rsidR="00F930B4" w:rsidRPr="003C1F32">
        <w:rPr>
          <w:sz w:val="28"/>
          <w:szCs w:val="28"/>
          <w:lang w:val="ru-RU"/>
        </w:rPr>
        <w:t xml:space="preserve"> В 2015 году </w:t>
      </w:r>
      <w:r w:rsidR="007967D5" w:rsidRPr="003C1F32">
        <w:rPr>
          <w:sz w:val="28"/>
          <w:szCs w:val="28"/>
          <w:lang w:val="ru-RU"/>
        </w:rPr>
        <w:t>б</w:t>
      </w:r>
      <w:r w:rsidR="007967D5" w:rsidRPr="003C1F32">
        <w:rPr>
          <w:sz w:val="28"/>
          <w:szCs w:val="28"/>
        </w:rPr>
        <w:t xml:space="preserve">ыл введён в эксплуатацию МДОБУ № 13 «Арбузёнок»  на 140 мест. </w:t>
      </w:r>
      <w:r w:rsidR="009B25F6" w:rsidRPr="003C1F32">
        <w:rPr>
          <w:sz w:val="28"/>
          <w:szCs w:val="28"/>
        </w:rPr>
        <w:t>Ч</w:t>
      </w:r>
      <w:r w:rsidR="00685920" w:rsidRPr="003C1F32">
        <w:rPr>
          <w:sz w:val="28"/>
          <w:szCs w:val="28"/>
        </w:rPr>
        <w:t>астные учреждения дошкольного образования</w:t>
      </w:r>
      <w:r w:rsidR="009B25F6" w:rsidRPr="003C1F32">
        <w:rPr>
          <w:sz w:val="28"/>
          <w:szCs w:val="28"/>
          <w:lang w:val="ru-RU"/>
        </w:rPr>
        <w:t xml:space="preserve"> на территории </w:t>
      </w:r>
      <w:r w:rsidR="007F62F5" w:rsidRPr="003C1F32">
        <w:rPr>
          <w:sz w:val="28"/>
          <w:szCs w:val="28"/>
          <w:lang w:val="ru-RU"/>
        </w:rPr>
        <w:t>округа</w:t>
      </w:r>
      <w:r w:rsidR="009B25F6" w:rsidRPr="003C1F32">
        <w:rPr>
          <w:sz w:val="28"/>
          <w:szCs w:val="28"/>
          <w:lang w:val="ru-RU"/>
        </w:rPr>
        <w:t xml:space="preserve"> отсутствуют</w:t>
      </w:r>
      <w:r w:rsidR="00685920" w:rsidRPr="003C1F32">
        <w:rPr>
          <w:sz w:val="28"/>
          <w:szCs w:val="28"/>
        </w:rPr>
        <w:t>.</w:t>
      </w:r>
    </w:p>
    <w:p w:rsidR="00633D88" w:rsidRPr="003C1F32" w:rsidRDefault="00633D88" w:rsidP="00AA7EAD">
      <w:pPr>
        <w:pStyle w:val="a7"/>
        <w:widowControl w:val="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>В рамках содействия развитию данных услуг:</w:t>
      </w:r>
    </w:p>
    <w:p w:rsidR="00633D88" w:rsidRPr="003C1F32" w:rsidRDefault="00633D88" w:rsidP="00AA7EAD">
      <w:pPr>
        <w:pStyle w:val="a7"/>
        <w:widowControl w:val="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>осуществляется систематическое информирование и консультировани</w:t>
      </w:r>
      <w:r w:rsidR="005F4C2B" w:rsidRPr="003C1F32">
        <w:rPr>
          <w:sz w:val="28"/>
          <w:szCs w:val="28"/>
        </w:rPr>
        <w:t>е населения по вопросам организации</w:t>
      </w:r>
      <w:r w:rsidRPr="003C1F32">
        <w:rPr>
          <w:sz w:val="28"/>
          <w:szCs w:val="28"/>
        </w:rPr>
        <w:t xml:space="preserve"> дошкольных образовательных услуг юридическими и физическими лицами, в том числе через средства массовой информации;</w:t>
      </w:r>
    </w:p>
    <w:p w:rsidR="00633D88" w:rsidRPr="003C1F32" w:rsidRDefault="00F93AFC" w:rsidP="00AA7EAD">
      <w:pPr>
        <w:pStyle w:val="a7"/>
        <w:widowControl w:val="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C1F32">
        <w:rPr>
          <w:sz w:val="28"/>
          <w:szCs w:val="28"/>
          <w:lang w:val="ru-RU"/>
        </w:rPr>
        <w:t>информируются субъекты малого и среднего предпринимательства о предоставлении</w:t>
      </w:r>
      <w:r w:rsidR="00633D88" w:rsidRPr="003C1F32">
        <w:rPr>
          <w:sz w:val="28"/>
          <w:szCs w:val="28"/>
        </w:rPr>
        <w:t xml:space="preserve"> субсидии субъектам малого и среднего предпринимательства на организацию групп дневного времяпрепровожден</w:t>
      </w:r>
      <w:r w:rsidR="00067DD7" w:rsidRPr="003C1F32">
        <w:rPr>
          <w:sz w:val="28"/>
          <w:szCs w:val="28"/>
        </w:rPr>
        <w:t>ия детей дошкольного возраста (п</w:t>
      </w:r>
      <w:r w:rsidR="00633D88" w:rsidRPr="003C1F32">
        <w:rPr>
          <w:sz w:val="28"/>
          <w:szCs w:val="28"/>
        </w:rPr>
        <w:t>остановление Правительств</w:t>
      </w:r>
      <w:r w:rsidR="00067DD7" w:rsidRPr="003C1F32">
        <w:rPr>
          <w:sz w:val="28"/>
          <w:szCs w:val="28"/>
        </w:rPr>
        <w:t xml:space="preserve">а Оренбургской области от 27 июня </w:t>
      </w:r>
      <w:r w:rsidR="00633D88" w:rsidRPr="003C1F32">
        <w:rPr>
          <w:sz w:val="28"/>
          <w:szCs w:val="28"/>
        </w:rPr>
        <w:t>2014</w:t>
      </w:r>
      <w:r w:rsidR="00067DD7" w:rsidRPr="003C1F32">
        <w:rPr>
          <w:sz w:val="28"/>
          <w:szCs w:val="28"/>
        </w:rPr>
        <w:t xml:space="preserve"> года </w:t>
      </w:r>
      <w:r w:rsidR="00EA3505" w:rsidRPr="003C1F32">
        <w:rPr>
          <w:sz w:val="28"/>
          <w:szCs w:val="28"/>
        </w:rPr>
        <w:t>№ 447-п «</w:t>
      </w:r>
      <w:r w:rsidR="00633D88" w:rsidRPr="003C1F32">
        <w:rPr>
          <w:sz w:val="28"/>
          <w:szCs w:val="28"/>
        </w:rPr>
        <w:t>О порядке предоставления субсидии субъектам малого и среднего предпринимательства на организацию групп дневного времяпрепровожд</w:t>
      </w:r>
      <w:r w:rsidR="00EA3505" w:rsidRPr="003C1F32">
        <w:rPr>
          <w:sz w:val="28"/>
          <w:szCs w:val="28"/>
        </w:rPr>
        <w:t>ения детей дошкольного возраста»</w:t>
      </w:r>
      <w:r w:rsidR="00633D88" w:rsidRPr="003C1F32">
        <w:rPr>
          <w:sz w:val="28"/>
          <w:szCs w:val="28"/>
        </w:rPr>
        <w:t>);</w:t>
      </w:r>
    </w:p>
    <w:p w:rsidR="00633D88" w:rsidRPr="003C1F32" w:rsidRDefault="00633D88" w:rsidP="00AA7EAD">
      <w:pPr>
        <w:pStyle w:val="a7"/>
        <w:widowControl w:val="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>оказывается помощь в прохождении процедуры лицензирования;</w:t>
      </w:r>
    </w:p>
    <w:p w:rsidR="00633D88" w:rsidRPr="003C1F32" w:rsidRDefault="00633D88" w:rsidP="00AA7EAD">
      <w:pPr>
        <w:pStyle w:val="a7"/>
        <w:widowControl w:val="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выплачиваются субвенции на обеспечение государственных гарантий реализации прав граждан на получение общедоступного и бесплатного дошкольного образования, а также на выплату компенсаций части родительской платы за присмотр и уход за детьми в детском саду.</w:t>
      </w:r>
    </w:p>
    <w:p w:rsidR="002730E6" w:rsidRPr="003C1F32" w:rsidRDefault="002730E6" w:rsidP="00AA7EAD">
      <w:pPr>
        <w:pStyle w:val="a7"/>
        <w:widowControl w:val="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633D88" w:rsidRPr="003C1F32" w:rsidRDefault="00B976E1" w:rsidP="00AA7EAD">
      <w:pPr>
        <w:pStyle w:val="a7"/>
        <w:widowControl w:val="0"/>
        <w:shd w:val="clear" w:color="auto" w:fill="auto"/>
        <w:suppressAutoHyphens/>
        <w:spacing w:line="240" w:lineRule="auto"/>
        <w:ind w:left="20" w:right="20" w:firstLine="72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Развитие конкуренции</w:t>
      </w:r>
      <w:r w:rsidR="00633D88" w:rsidRPr="003C1F32">
        <w:rPr>
          <w:sz w:val="28"/>
          <w:szCs w:val="28"/>
        </w:rPr>
        <w:t xml:space="preserve"> на рынке услуг детского отдыха и оздоровления</w:t>
      </w:r>
    </w:p>
    <w:p w:rsidR="00404473" w:rsidRPr="003C1F32" w:rsidRDefault="00404473" w:rsidP="00AA7EAD">
      <w:pPr>
        <w:pStyle w:val="a7"/>
        <w:widowControl w:val="0"/>
        <w:shd w:val="clear" w:color="auto" w:fill="auto"/>
        <w:suppressAutoHyphens/>
        <w:spacing w:line="240" w:lineRule="auto"/>
        <w:ind w:left="20" w:right="20" w:firstLine="720"/>
        <w:jc w:val="both"/>
        <w:rPr>
          <w:sz w:val="28"/>
          <w:szCs w:val="28"/>
          <w:lang w:val="ru-RU"/>
        </w:rPr>
      </w:pPr>
    </w:p>
    <w:p w:rsidR="00E25268" w:rsidRPr="003C1F32" w:rsidRDefault="00E25268" w:rsidP="00AA7E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Основными формами отдыха и занятости детей и подростков являются лагеря с дневным пребыв</w:t>
      </w:r>
      <w:r w:rsidRPr="003C1F32">
        <w:rPr>
          <w:rFonts w:ascii="Times New Roman" w:hAnsi="Times New Roman"/>
          <w:sz w:val="28"/>
          <w:szCs w:val="28"/>
        </w:rPr>
        <w:t>а</w:t>
      </w:r>
      <w:r w:rsidRPr="003C1F32">
        <w:rPr>
          <w:rFonts w:ascii="Times New Roman" w:hAnsi="Times New Roman"/>
          <w:sz w:val="28"/>
          <w:szCs w:val="28"/>
        </w:rPr>
        <w:t>нием. Приоритеты в предоставлении услуг по отдыху и оздоровлению детского населения отдается детям из малообеспеченных, н</w:t>
      </w:r>
      <w:r w:rsidRPr="003C1F32">
        <w:rPr>
          <w:rFonts w:ascii="Times New Roman" w:hAnsi="Times New Roman"/>
          <w:sz w:val="28"/>
          <w:szCs w:val="28"/>
        </w:rPr>
        <w:t>е</w:t>
      </w:r>
      <w:r w:rsidRPr="003C1F32">
        <w:rPr>
          <w:rFonts w:ascii="Times New Roman" w:hAnsi="Times New Roman"/>
          <w:sz w:val="28"/>
          <w:szCs w:val="28"/>
        </w:rPr>
        <w:t>полных семей, семей социального риска. Особое внимание обращено на подр</w:t>
      </w:r>
      <w:r w:rsidRPr="003C1F32">
        <w:rPr>
          <w:rFonts w:ascii="Times New Roman" w:hAnsi="Times New Roman"/>
          <w:sz w:val="28"/>
          <w:szCs w:val="28"/>
        </w:rPr>
        <w:t>о</w:t>
      </w:r>
      <w:r w:rsidRPr="003C1F32">
        <w:rPr>
          <w:rFonts w:ascii="Times New Roman" w:hAnsi="Times New Roman"/>
          <w:sz w:val="28"/>
          <w:szCs w:val="28"/>
        </w:rPr>
        <w:t>стков, стоящих на учёте в комиссии по делам несоверше</w:t>
      </w:r>
      <w:r w:rsidRPr="003C1F32">
        <w:rPr>
          <w:rFonts w:ascii="Times New Roman" w:hAnsi="Times New Roman"/>
          <w:sz w:val="28"/>
          <w:szCs w:val="28"/>
        </w:rPr>
        <w:t>н</w:t>
      </w:r>
      <w:r w:rsidRPr="003C1F32">
        <w:rPr>
          <w:rFonts w:ascii="Times New Roman" w:hAnsi="Times New Roman"/>
          <w:sz w:val="28"/>
          <w:szCs w:val="28"/>
        </w:rPr>
        <w:t>нолетних.</w:t>
      </w:r>
    </w:p>
    <w:p w:rsidR="00E25268" w:rsidRPr="003C1F32" w:rsidRDefault="00E25268" w:rsidP="00AA7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В летний период организовывается работа  лагерей с дневным пребыв</w:t>
      </w:r>
      <w:r w:rsidRPr="003C1F32">
        <w:rPr>
          <w:rFonts w:ascii="Times New Roman" w:hAnsi="Times New Roman"/>
          <w:sz w:val="28"/>
          <w:szCs w:val="28"/>
        </w:rPr>
        <w:t>а</w:t>
      </w:r>
      <w:r w:rsidRPr="003C1F32">
        <w:rPr>
          <w:rFonts w:ascii="Times New Roman" w:hAnsi="Times New Roman"/>
          <w:sz w:val="28"/>
          <w:szCs w:val="28"/>
        </w:rPr>
        <w:t>нием.  Из 6373 детей, в во</w:t>
      </w:r>
      <w:r w:rsidRPr="003C1F32">
        <w:rPr>
          <w:rFonts w:ascii="Times New Roman" w:hAnsi="Times New Roman"/>
          <w:sz w:val="28"/>
          <w:szCs w:val="28"/>
        </w:rPr>
        <w:t>з</w:t>
      </w:r>
      <w:r w:rsidRPr="003C1F32">
        <w:rPr>
          <w:rFonts w:ascii="Times New Roman" w:hAnsi="Times New Roman"/>
          <w:sz w:val="28"/>
          <w:szCs w:val="28"/>
        </w:rPr>
        <w:t>расте от 7 до 17 лет, в летний период 97% охвачено организованными формами отдыха, оздоровления и з</w:t>
      </w:r>
      <w:r w:rsidRPr="003C1F32">
        <w:rPr>
          <w:rFonts w:ascii="Times New Roman" w:hAnsi="Times New Roman"/>
          <w:sz w:val="28"/>
          <w:szCs w:val="28"/>
        </w:rPr>
        <w:t>а</w:t>
      </w:r>
      <w:r w:rsidRPr="003C1F32">
        <w:rPr>
          <w:rFonts w:ascii="Times New Roman" w:hAnsi="Times New Roman"/>
          <w:sz w:val="28"/>
          <w:szCs w:val="28"/>
        </w:rPr>
        <w:t>нятости.</w:t>
      </w:r>
    </w:p>
    <w:p w:rsidR="00E25268" w:rsidRPr="003C1F32" w:rsidRDefault="00E25268" w:rsidP="00AA7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lastRenderedPageBreak/>
        <w:t>Инфраструктура летнего отдыха в округе представлена следующими формами:</w:t>
      </w:r>
    </w:p>
    <w:p w:rsidR="00E03B69" w:rsidRPr="003C1F32" w:rsidRDefault="00E03B69" w:rsidP="00AA7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лагеря с дневным пребыванием: - на базе 28 общеобразовательных учр</w:t>
      </w:r>
      <w:r w:rsidRPr="003C1F32">
        <w:rPr>
          <w:rFonts w:ascii="Times New Roman" w:hAnsi="Times New Roman"/>
          <w:sz w:val="28"/>
          <w:szCs w:val="28"/>
        </w:rPr>
        <w:t>е</w:t>
      </w:r>
      <w:r w:rsidRPr="003C1F32">
        <w:rPr>
          <w:rFonts w:ascii="Times New Roman" w:hAnsi="Times New Roman"/>
          <w:sz w:val="28"/>
          <w:szCs w:val="28"/>
        </w:rPr>
        <w:t>ждений (2010 человека); на базе учреждений дополнительного образования – 2(50 чел</w:t>
      </w:r>
      <w:r w:rsidRPr="003C1F32">
        <w:rPr>
          <w:rFonts w:ascii="Times New Roman" w:hAnsi="Times New Roman"/>
          <w:sz w:val="28"/>
          <w:szCs w:val="28"/>
        </w:rPr>
        <w:t>о</w:t>
      </w:r>
      <w:r w:rsidRPr="003C1F32">
        <w:rPr>
          <w:rFonts w:ascii="Times New Roman" w:hAnsi="Times New Roman"/>
          <w:sz w:val="28"/>
          <w:szCs w:val="28"/>
        </w:rPr>
        <w:t>век);</w:t>
      </w:r>
    </w:p>
    <w:p w:rsidR="00E03B69" w:rsidRPr="003C1F32" w:rsidRDefault="00E03B69" w:rsidP="00AA7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-Профильные смены на базе 2 учреждений дополнительного образования,</w:t>
      </w:r>
      <w:r w:rsidR="00F57FC4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на базе 7 общеобразовательных  учреждений. Направление деятельности:  спортивно-оздоровительное; гражданско-патриотическое; тур</w:t>
      </w:r>
      <w:r w:rsidRPr="003C1F32">
        <w:rPr>
          <w:rFonts w:ascii="Times New Roman" w:hAnsi="Times New Roman"/>
          <w:sz w:val="28"/>
          <w:szCs w:val="28"/>
        </w:rPr>
        <w:t>и</w:t>
      </w:r>
      <w:r w:rsidRPr="003C1F32">
        <w:rPr>
          <w:rFonts w:ascii="Times New Roman" w:hAnsi="Times New Roman"/>
          <w:sz w:val="28"/>
          <w:szCs w:val="28"/>
        </w:rPr>
        <w:t>стско-краеведческое; интеллектуальное</w:t>
      </w:r>
    </w:p>
    <w:p w:rsidR="00E03B69" w:rsidRPr="003C1F32" w:rsidRDefault="00E03B69" w:rsidP="00AA7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-Лагеря труда и отдыха на базе 7 ОУ (280 человек);</w:t>
      </w:r>
    </w:p>
    <w:p w:rsidR="00E03B69" w:rsidRPr="003C1F32" w:rsidRDefault="00E03B69" w:rsidP="00AA7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-Профильный лагерь с круглосуточным пребыванием «Олимп» (1) – 80 человек: I смена (с казачьим профильным компонентом) на базе МОАУ «Гр</w:t>
      </w:r>
      <w:r w:rsidRPr="003C1F32">
        <w:rPr>
          <w:rFonts w:ascii="Times New Roman" w:hAnsi="Times New Roman"/>
          <w:sz w:val="28"/>
          <w:szCs w:val="28"/>
        </w:rPr>
        <w:t>и</w:t>
      </w:r>
      <w:r w:rsidRPr="003C1F32">
        <w:rPr>
          <w:rFonts w:ascii="Times New Roman" w:hAnsi="Times New Roman"/>
          <w:sz w:val="28"/>
          <w:szCs w:val="28"/>
        </w:rPr>
        <w:t>горьевская СОШ», II смена (туристическая )</w:t>
      </w:r>
    </w:p>
    <w:p w:rsidR="002730E6" w:rsidRPr="003C1F32" w:rsidRDefault="00633D88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Основным показателем, определяющим результат деятельности в сфере отдыха и оздоровления детей, является оздоровительный эффект, полученный детьми. Наиболее выраженный оздоровительный эффект отмечен у детей, отдыхавших в стационарных оздоровительных учреждениях.</w:t>
      </w:r>
    </w:p>
    <w:p w:rsidR="00963CF0" w:rsidRPr="003C1F32" w:rsidRDefault="00963CF0" w:rsidP="00AA7EAD">
      <w:pPr>
        <w:pStyle w:val="a7"/>
        <w:widowControl w:val="0"/>
        <w:shd w:val="clear" w:color="auto" w:fill="auto"/>
        <w:suppressAutoHyphens/>
        <w:spacing w:line="240" w:lineRule="auto"/>
        <w:ind w:left="23" w:right="23" w:firstLine="0"/>
        <w:jc w:val="both"/>
        <w:rPr>
          <w:sz w:val="28"/>
          <w:szCs w:val="28"/>
          <w:lang w:val="ru-RU"/>
        </w:rPr>
      </w:pPr>
    </w:p>
    <w:p w:rsidR="00633D88" w:rsidRPr="003C1F32" w:rsidRDefault="00B976E1" w:rsidP="00AA7EAD">
      <w:pPr>
        <w:pStyle w:val="a7"/>
        <w:widowControl w:val="0"/>
        <w:shd w:val="clear" w:color="auto" w:fill="auto"/>
        <w:suppressAutoHyphens/>
        <w:spacing w:line="240" w:lineRule="auto"/>
        <w:ind w:left="23" w:right="23" w:firstLine="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Развитие конкуренции</w:t>
      </w:r>
      <w:r w:rsidR="00633D88" w:rsidRPr="003C1F32">
        <w:rPr>
          <w:sz w:val="28"/>
          <w:szCs w:val="28"/>
        </w:rPr>
        <w:t xml:space="preserve"> на рынке услуг дополнительного образования детей</w:t>
      </w:r>
    </w:p>
    <w:p w:rsidR="00404473" w:rsidRPr="003C1F32" w:rsidRDefault="00404473" w:rsidP="00AA7EAD">
      <w:pPr>
        <w:pStyle w:val="a7"/>
        <w:widowControl w:val="0"/>
        <w:shd w:val="clear" w:color="auto" w:fill="auto"/>
        <w:suppressAutoHyphens/>
        <w:spacing w:line="240" w:lineRule="auto"/>
        <w:ind w:left="23" w:right="23" w:firstLine="0"/>
        <w:jc w:val="both"/>
        <w:rPr>
          <w:sz w:val="28"/>
          <w:szCs w:val="28"/>
          <w:lang w:val="ru-RU"/>
        </w:rPr>
      </w:pPr>
    </w:p>
    <w:p w:rsidR="00F57FC4" w:rsidRPr="003C1F32" w:rsidRDefault="00633D88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Осуществление качественного дополнительного образования детей – одно из приоритетных направлений </w:t>
      </w:r>
      <w:r w:rsidR="00A56B77" w:rsidRPr="003C1F32">
        <w:rPr>
          <w:rFonts w:ascii="Times New Roman" w:hAnsi="Times New Roman"/>
          <w:sz w:val="28"/>
          <w:szCs w:val="28"/>
        </w:rPr>
        <w:t xml:space="preserve">образовательной политики </w:t>
      </w:r>
      <w:r w:rsidR="00963CF0" w:rsidRPr="003C1F32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3C1F32">
        <w:rPr>
          <w:rFonts w:ascii="Times New Roman" w:hAnsi="Times New Roman"/>
          <w:sz w:val="28"/>
          <w:szCs w:val="28"/>
        </w:rPr>
        <w:t xml:space="preserve">. </w:t>
      </w:r>
      <w:r w:rsidR="00F57FC4" w:rsidRPr="003C1F32">
        <w:rPr>
          <w:rFonts w:ascii="Times New Roman" w:hAnsi="Times New Roman"/>
          <w:sz w:val="28"/>
          <w:szCs w:val="28"/>
        </w:rPr>
        <w:t>В 2015 году организована деятельность  школы для детей с признаками одаренности «Эрудит», работает научное общество учащихся. О качестве представляемых дополнительных образовательных услуг говорят достижения воспитанников УДОД на областном и Всероссийском уровнях. Поддержать потенциал одаренности воспитанников позволяет система организации и проведения районных слетов, конкурсов, фестивалей.</w:t>
      </w:r>
    </w:p>
    <w:p w:rsidR="00633D88" w:rsidRPr="003C1F32" w:rsidRDefault="003D1C86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6831E3" w:rsidRPr="003C1F32">
        <w:rPr>
          <w:rFonts w:ascii="Times New Roman" w:hAnsi="Times New Roman"/>
          <w:sz w:val="28"/>
          <w:szCs w:val="28"/>
        </w:rPr>
        <w:t xml:space="preserve">Соль-Илецком городском округе </w:t>
      </w:r>
      <w:r w:rsidRPr="003C1F32">
        <w:rPr>
          <w:rFonts w:ascii="Times New Roman" w:hAnsi="Times New Roman"/>
          <w:sz w:val="28"/>
          <w:szCs w:val="28"/>
        </w:rPr>
        <w:t>не функционируют</w:t>
      </w:r>
      <w:r w:rsidR="00E87415" w:rsidRPr="003C1F32">
        <w:rPr>
          <w:rFonts w:ascii="Times New Roman" w:hAnsi="Times New Roman"/>
          <w:sz w:val="28"/>
          <w:szCs w:val="28"/>
        </w:rPr>
        <w:t> н</w:t>
      </w:r>
      <w:r w:rsidRPr="003C1F32">
        <w:rPr>
          <w:rFonts w:ascii="Times New Roman" w:hAnsi="Times New Roman"/>
          <w:sz w:val="28"/>
          <w:szCs w:val="28"/>
        </w:rPr>
        <w:t>емуниципальные организации</w:t>
      </w:r>
      <w:r w:rsidR="00633D88" w:rsidRPr="003C1F32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6465E6" w:rsidRPr="003C1F32">
        <w:rPr>
          <w:rFonts w:ascii="Times New Roman" w:hAnsi="Times New Roman"/>
          <w:sz w:val="28"/>
          <w:szCs w:val="28"/>
        </w:rPr>
        <w:t xml:space="preserve"> детей</w:t>
      </w:r>
      <w:r w:rsidR="00633D88" w:rsidRPr="003C1F32">
        <w:rPr>
          <w:rFonts w:ascii="Times New Roman" w:hAnsi="Times New Roman"/>
          <w:sz w:val="28"/>
          <w:szCs w:val="28"/>
        </w:rPr>
        <w:t>, осуществляющих образовательную деятельность по дополнительным общеобразовательным (общеразвивающим) программа</w:t>
      </w:r>
      <w:r w:rsidR="004D5021" w:rsidRPr="003C1F32">
        <w:rPr>
          <w:rFonts w:ascii="Times New Roman" w:hAnsi="Times New Roman"/>
          <w:sz w:val="28"/>
          <w:szCs w:val="28"/>
        </w:rPr>
        <w:t>м.</w:t>
      </w:r>
    </w:p>
    <w:p w:rsidR="00633D88" w:rsidRPr="003C1F32" w:rsidRDefault="00633D88" w:rsidP="00AA7EAD">
      <w:pPr>
        <w:widowControl w:val="0"/>
        <w:tabs>
          <w:tab w:val="left" w:pos="60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В рамках содействия развитию </w:t>
      </w:r>
      <w:r w:rsidR="0039453F" w:rsidRPr="003C1F32">
        <w:rPr>
          <w:rFonts w:ascii="Times New Roman" w:hAnsi="Times New Roman"/>
          <w:sz w:val="28"/>
          <w:szCs w:val="28"/>
        </w:rPr>
        <w:t>указанных</w:t>
      </w:r>
      <w:r w:rsidR="003D1C86" w:rsidRPr="003C1F32">
        <w:rPr>
          <w:rFonts w:ascii="Times New Roman" w:hAnsi="Times New Roman"/>
          <w:sz w:val="28"/>
          <w:szCs w:val="28"/>
        </w:rPr>
        <w:t xml:space="preserve"> услуг осуществляется</w:t>
      </w:r>
      <w:r w:rsidRPr="003C1F32">
        <w:rPr>
          <w:rFonts w:ascii="Times New Roman" w:hAnsi="Times New Roman"/>
          <w:sz w:val="28"/>
          <w:szCs w:val="28"/>
        </w:rPr>
        <w:t xml:space="preserve"> систематическое информирование и консультирование населения по вопросам оказания дополнительных образовательных услуг юридическими и физическими лицами, в том числе через средства массовой информ</w:t>
      </w:r>
      <w:r w:rsidRPr="003C1F32">
        <w:rPr>
          <w:rFonts w:ascii="Times New Roman" w:hAnsi="Times New Roman"/>
          <w:sz w:val="28"/>
          <w:szCs w:val="28"/>
        </w:rPr>
        <w:t>а</w:t>
      </w:r>
      <w:r w:rsidRPr="003C1F32">
        <w:rPr>
          <w:rFonts w:ascii="Times New Roman" w:hAnsi="Times New Roman"/>
          <w:sz w:val="28"/>
          <w:szCs w:val="28"/>
        </w:rPr>
        <w:t>ции.</w:t>
      </w:r>
    </w:p>
    <w:p w:rsidR="009F7FB2" w:rsidRPr="003C1F32" w:rsidRDefault="003D1C86" w:rsidP="00AA7EAD">
      <w:pPr>
        <w:widowControl w:val="0"/>
        <w:tabs>
          <w:tab w:val="left" w:pos="60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В дальнейшем с целью организации и поддержки немуниципальных организаций дополнительного образования детей планируется оказывать помощь в прохождении процедуры лицензирования.</w:t>
      </w:r>
    </w:p>
    <w:p w:rsidR="009F7FB2" w:rsidRPr="003C1F32" w:rsidRDefault="009F7FB2" w:rsidP="00AA7EAD">
      <w:pPr>
        <w:widowControl w:val="0"/>
        <w:tabs>
          <w:tab w:val="left" w:pos="60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highlight w:val="yellow"/>
        </w:rPr>
      </w:pPr>
    </w:p>
    <w:p w:rsidR="009A0290" w:rsidRPr="003C1F32" w:rsidRDefault="00B976E1" w:rsidP="00AA7EAD">
      <w:pPr>
        <w:pStyle w:val="a7"/>
        <w:widowControl w:val="0"/>
        <w:shd w:val="clear" w:color="auto" w:fill="auto"/>
        <w:tabs>
          <w:tab w:val="left" w:pos="1210"/>
        </w:tabs>
        <w:suppressAutoHyphens/>
        <w:spacing w:line="240" w:lineRule="auto"/>
        <w:ind w:left="709" w:firstLine="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Развитие конкуренции</w:t>
      </w:r>
      <w:r w:rsidR="009A0290" w:rsidRPr="003C1F32">
        <w:rPr>
          <w:sz w:val="28"/>
          <w:szCs w:val="28"/>
        </w:rPr>
        <w:t xml:space="preserve"> на рынке медицинских услуг</w:t>
      </w:r>
    </w:p>
    <w:p w:rsidR="00AA7EAD" w:rsidRPr="003C1F32" w:rsidRDefault="00AA7EAD" w:rsidP="00AA7EAD">
      <w:pPr>
        <w:pStyle w:val="ListParagraph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0290" w:rsidRPr="003C1F32" w:rsidRDefault="00B20866" w:rsidP="00AA7EAD">
      <w:pPr>
        <w:pStyle w:val="ListParagraph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Р</w:t>
      </w:r>
      <w:r w:rsidR="009A0290" w:rsidRPr="003C1F32">
        <w:rPr>
          <w:rFonts w:ascii="Times New Roman" w:hAnsi="Times New Roman"/>
          <w:sz w:val="28"/>
          <w:szCs w:val="28"/>
        </w:rPr>
        <w:t>еализация приоритетного национального проекта «Здоровье» продолжается по всем направлениям.</w:t>
      </w:r>
    </w:p>
    <w:p w:rsidR="00521921" w:rsidRPr="003C1F32" w:rsidRDefault="006831E3" w:rsidP="00AA7EAD">
      <w:pPr>
        <w:pStyle w:val="ListParagraph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Медицинским работникам приезжающим в округ по свободным </w:t>
      </w:r>
      <w:r w:rsidRPr="003C1F32">
        <w:rPr>
          <w:rFonts w:ascii="Times New Roman" w:hAnsi="Times New Roman"/>
          <w:sz w:val="28"/>
          <w:szCs w:val="28"/>
        </w:rPr>
        <w:lastRenderedPageBreak/>
        <w:t>вакансиям врачебных должностей предоставляется муниципальное жилье с правом приватизации через пять лет</w:t>
      </w:r>
      <w:r w:rsidR="00D47BAC" w:rsidRPr="003C1F32">
        <w:rPr>
          <w:rFonts w:ascii="Times New Roman" w:hAnsi="Times New Roman"/>
          <w:sz w:val="28"/>
          <w:szCs w:val="28"/>
        </w:rPr>
        <w:t xml:space="preserve">. </w:t>
      </w:r>
      <w:r w:rsidR="00CD4549" w:rsidRPr="003C1F32">
        <w:rPr>
          <w:rFonts w:ascii="Times New Roman" w:hAnsi="Times New Roman"/>
          <w:sz w:val="28"/>
          <w:szCs w:val="28"/>
        </w:rPr>
        <w:t>Подготовлена и отправлена заявка в фонд моногородов по обновлению парка автомобилей скорой помощи и ремонта здания поликлиники городской больницы.</w:t>
      </w:r>
    </w:p>
    <w:p w:rsidR="009A0290" w:rsidRPr="003C1F32" w:rsidRDefault="009A0290" w:rsidP="00AA7EAD">
      <w:pPr>
        <w:pStyle w:val="ListParagraph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Важным </w:t>
      </w:r>
      <w:r w:rsidR="000E64DB" w:rsidRPr="003C1F32">
        <w:rPr>
          <w:rFonts w:ascii="Times New Roman" w:hAnsi="Times New Roman"/>
          <w:sz w:val="28"/>
          <w:szCs w:val="28"/>
        </w:rPr>
        <w:t>условием</w:t>
      </w:r>
      <w:r w:rsidR="008B16E2" w:rsidRPr="003C1F32">
        <w:rPr>
          <w:rFonts w:ascii="Times New Roman" w:hAnsi="Times New Roman"/>
          <w:sz w:val="28"/>
          <w:szCs w:val="28"/>
        </w:rPr>
        <w:t xml:space="preserve"> </w:t>
      </w:r>
      <w:r w:rsidR="00F46D69" w:rsidRPr="003C1F32">
        <w:rPr>
          <w:rFonts w:ascii="Times New Roman" w:hAnsi="Times New Roman"/>
          <w:sz w:val="28"/>
          <w:szCs w:val="28"/>
        </w:rPr>
        <w:t>повышения</w:t>
      </w:r>
      <w:r w:rsidRPr="003C1F32">
        <w:rPr>
          <w:rFonts w:ascii="Times New Roman" w:hAnsi="Times New Roman"/>
          <w:sz w:val="28"/>
          <w:szCs w:val="28"/>
        </w:rPr>
        <w:t xml:space="preserve"> конкурентоспособности Оренбургской области на рынке медицинских услуг является полная информатизация отрасли: организация единой информационной сети, внедрение электронных карт пациентов, создание единой базы данных на каждого жителя </w:t>
      </w:r>
      <w:r w:rsidR="00521921" w:rsidRPr="003C1F32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3C1F32">
        <w:rPr>
          <w:rFonts w:ascii="Times New Roman" w:hAnsi="Times New Roman"/>
          <w:sz w:val="28"/>
          <w:szCs w:val="28"/>
        </w:rPr>
        <w:t xml:space="preserve"> с персональными данными о полученных объемах медицинской помощи.</w:t>
      </w:r>
    </w:p>
    <w:p w:rsidR="008B16E2" w:rsidRPr="003C1F32" w:rsidRDefault="008B16E2" w:rsidP="00AA7EAD">
      <w:pPr>
        <w:pStyle w:val="ListParagraph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33D88" w:rsidRPr="003C1F32" w:rsidRDefault="00B976E1" w:rsidP="00AA7EAD">
      <w:pPr>
        <w:pStyle w:val="a7"/>
        <w:widowControl w:val="0"/>
        <w:shd w:val="clear" w:color="auto" w:fill="auto"/>
        <w:tabs>
          <w:tab w:val="left" w:pos="0"/>
        </w:tabs>
        <w:suppressAutoHyphens/>
        <w:spacing w:line="240" w:lineRule="auto"/>
        <w:ind w:right="23" w:firstLine="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Развитие конкуренции</w:t>
      </w:r>
      <w:r w:rsidR="00633D88" w:rsidRPr="003C1F32">
        <w:rPr>
          <w:sz w:val="28"/>
          <w:szCs w:val="28"/>
        </w:rPr>
        <w:t xml:space="preserve"> на рынке услуг психолого-педагогического сопровождения детей с ограниченными возможностями здоровья</w:t>
      </w:r>
    </w:p>
    <w:p w:rsidR="00B20866" w:rsidRPr="003C1F32" w:rsidRDefault="00B20866" w:rsidP="00AA7EAD">
      <w:pPr>
        <w:pStyle w:val="a7"/>
        <w:widowControl w:val="0"/>
        <w:shd w:val="clear" w:color="auto" w:fill="auto"/>
        <w:tabs>
          <w:tab w:val="left" w:pos="0"/>
        </w:tabs>
        <w:suppressAutoHyphens/>
        <w:spacing w:line="240" w:lineRule="auto"/>
        <w:ind w:right="23" w:firstLine="0"/>
        <w:jc w:val="both"/>
        <w:rPr>
          <w:sz w:val="28"/>
          <w:szCs w:val="28"/>
          <w:lang w:val="ru-RU"/>
        </w:rPr>
      </w:pPr>
    </w:p>
    <w:p w:rsidR="00633D88" w:rsidRPr="003C1F32" w:rsidRDefault="00633D88" w:rsidP="00AA7EAD">
      <w:pPr>
        <w:pStyle w:val="a7"/>
        <w:widowControl w:val="0"/>
        <w:shd w:val="clear" w:color="auto" w:fill="auto"/>
        <w:tabs>
          <w:tab w:val="left" w:pos="1364"/>
        </w:tabs>
        <w:suppressAutoHyphens/>
        <w:spacing w:line="240" w:lineRule="auto"/>
        <w:ind w:right="23"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>Задачами психолого-педагогического сопровождения являются:</w:t>
      </w:r>
    </w:p>
    <w:p w:rsidR="00633D88" w:rsidRPr="003C1F32" w:rsidRDefault="00633D88" w:rsidP="00AA7EAD">
      <w:pPr>
        <w:pStyle w:val="a7"/>
        <w:widowControl w:val="0"/>
        <w:shd w:val="clear" w:color="auto" w:fill="auto"/>
        <w:tabs>
          <w:tab w:val="left" w:pos="1364"/>
        </w:tabs>
        <w:suppressAutoHyphens/>
        <w:spacing w:line="240" w:lineRule="auto"/>
        <w:ind w:right="23"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>оказание помощи детям, которые</w:t>
      </w:r>
      <w:r w:rsidR="002A50C3" w:rsidRPr="003C1F32">
        <w:rPr>
          <w:sz w:val="28"/>
          <w:szCs w:val="28"/>
        </w:rPr>
        <w:t xml:space="preserve"> нуждаются в особых обучающих </w:t>
      </w:r>
      <w:r w:rsidRPr="003C1F32">
        <w:rPr>
          <w:sz w:val="28"/>
          <w:szCs w:val="28"/>
        </w:rPr>
        <w:t>программах;</w:t>
      </w:r>
    </w:p>
    <w:p w:rsidR="00633D88" w:rsidRPr="003C1F32" w:rsidRDefault="00633D88" w:rsidP="00AA7EAD">
      <w:pPr>
        <w:pStyle w:val="a7"/>
        <w:widowControl w:val="0"/>
        <w:shd w:val="clear" w:color="auto" w:fill="auto"/>
        <w:tabs>
          <w:tab w:val="left" w:pos="1364"/>
        </w:tabs>
        <w:suppressAutoHyphens/>
        <w:spacing w:line="240" w:lineRule="auto"/>
        <w:ind w:right="23"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>создание эмоционально благоприятного климата в педагогичес</w:t>
      </w:r>
      <w:r w:rsidR="00E92904" w:rsidRPr="003C1F32">
        <w:rPr>
          <w:sz w:val="28"/>
          <w:szCs w:val="28"/>
        </w:rPr>
        <w:t>ком и детском коллективах</w:t>
      </w:r>
      <w:r w:rsidRPr="003C1F32">
        <w:rPr>
          <w:sz w:val="28"/>
          <w:szCs w:val="28"/>
        </w:rPr>
        <w:t>;</w:t>
      </w:r>
    </w:p>
    <w:p w:rsidR="00633D88" w:rsidRPr="003C1F32" w:rsidRDefault="00633D88" w:rsidP="00AA7EAD">
      <w:pPr>
        <w:pStyle w:val="a7"/>
        <w:widowControl w:val="0"/>
        <w:shd w:val="clear" w:color="auto" w:fill="auto"/>
        <w:tabs>
          <w:tab w:val="left" w:pos="1364"/>
        </w:tabs>
        <w:suppressAutoHyphens/>
        <w:spacing w:line="240" w:lineRule="auto"/>
        <w:ind w:right="23"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>своевременная диагностика и коррекция нарушений в развитии;</w:t>
      </w:r>
    </w:p>
    <w:p w:rsidR="00633D88" w:rsidRPr="003C1F32" w:rsidRDefault="00633D88" w:rsidP="00AA7EAD">
      <w:pPr>
        <w:pStyle w:val="a7"/>
        <w:widowControl w:val="0"/>
        <w:shd w:val="clear" w:color="auto" w:fill="auto"/>
        <w:tabs>
          <w:tab w:val="left" w:pos="1364"/>
        </w:tabs>
        <w:suppressAutoHyphens/>
        <w:spacing w:line="240" w:lineRule="auto"/>
        <w:ind w:right="23"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 xml:space="preserve">повышение психологической и педагогической компетентности родителей и учителей </w:t>
      </w:r>
      <w:r w:rsidR="00E92904" w:rsidRPr="003C1F32">
        <w:rPr>
          <w:sz w:val="28"/>
          <w:szCs w:val="28"/>
        </w:rPr>
        <w:t>в</w:t>
      </w:r>
      <w:r w:rsidRPr="003C1F32">
        <w:rPr>
          <w:sz w:val="28"/>
          <w:szCs w:val="28"/>
        </w:rPr>
        <w:t xml:space="preserve"> вопроса</w:t>
      </w:r>
      <w:r w:rsidR="00E92904" w:rsidRPr="003C1F32">
        <w:rPr>
          <w:sz w:val="28"/>
          <w:szCs w:val="28"/>
        </w:rPr>
        <w:t>х,</w:t>
      </w:r>
      <w:r w:rsidRPr="003C1F32">
        <w:rPr>
          <w:sz w:val="28"/>
          <w:szCs w:val="28"/>
        </w:rPr>
        <w:t xml:space="preserve"> касающихся обучения и воспитания ребенка;</w:t>
      </w:r>
    </w:p>
    <w:p w:rsidR="00633D88" w:rsidRPr="003C1F32" w:rsidRDefault="00633D88" w:rsidP="00AA7EAD">
      <w:pPr>
        <w:pStyle w:val="a7"/>
        <w:widowControl w:val="0"/>
        <w:shd w:val="clear" w:color="auto" w:fill="auto"/>
        <w:tabs>
          <w:tab w:val="left" w:pos="1364"/>
        </w:tabs>
        <w:suppressAutoHyphens/>
        <w:spacing w:line="240" w:lineRule="auto"/>
        <w:ind w:right="23"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>изучение индивидуальных особенностей детей.</w:t>
      </w:r>
    </w:p>
    <w:p w:rsidR="00633D88" w:rsidRPr="003C1F32" w:rsidRDefault="00633D88" w:rsidP="00AA7EAD">
      <w:pPr>
        <w:pStyle w:val="a7"/>
        <w:widowControl w:val="0"/>
        <w:shd w:val="clear" w:color="auto" w:fill="auto"/>
        <w:tabs>
          <w:tab w:val="left" w:pos="1364"/>
        </w:tabs>
        <w:suppressAutoHyphens/>
        <w:spacing w:line="240" w:lineRule="auto"/>
        <w:ind w:right="23"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 xml:space="preserve">На сегодняшний день в </w:t>
      </w:r>
      <w:r w:rsidR="002E093F" w:rsidRPr="003C1F32">
        <w:rPr>
          <w:sz w:val="28"/>
          <w:szCs w:val="28"/>
          <w:lang w:val="ru-RU"/>
        </w:rPr>
        <w:t>Соль-Илецком городском округе</w:t>
      </w:r>
      <w:r w:rsidR="00A14D15" w:rsidRPr="003C1F32">
        <w:rPr>
          <w:sz w:val="28"/>
          <w:szCs w:val="28"/>
          <w:lang w:val="ru-RU"/>
        </w:rPr>
        <w:t xml:space="preserve"> проводится работа по информированию субъектов малого и среднего бизнеса о возможности создания центров психолого-педагогического сопровождения детей с ограниченными возможностями здоровья.</w:t>
      </w:r>
    </w:p>
    <w:p w:rsidR="00633D88" w:rsidRPr="003C1F32" w:rsidRDefault="00633D88" w:rsidP="00AA7EAD">
      <w:pPr>
        <w:pStyle w:val="a7"/>
        <w:widowControl w:val="0"/>
        <w:shd w:val="clear" w:color="auto" w:fill="auto"/>
        <w:tabs>
          <w:tab w:val="left" w:pos="1364"/>
        </w:tabs>
        <w:suppressAutoHyphens/>
        <w:spacing w:line="240" w:lineRule="auto"/>
        <w:ind w:right="23"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>Основными задачами развития конкуренции на рынке услуг психолого-педагогического сопровождения детей с ОВЗ являются:</w:t>
      </w:r>
    </w:p>
    <w:p w:rsidR="00633D88" w:rsidRPr="003C1F32" w:rsidRDefault="008D0C81" w:rsidP="00AA7EAD">
      <w:pPr>
        <w:pStyle w:val="a7"/>
        <w:widowControl w:val="0"/>
        <w:shd w:val="clear" w:color="auto" w:fill="auto"/>
        <w:tabs>
          <w:tab w:val="left" w:pos="1364"/>
        </w:tabs>
        <w:suppressAutoHyphens/>
        <w:spacing w:line="240" w:lineRule="auto"/>
        <w:ind w:right="23"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>развитие</w:t>
      </w:r>
      <w:r w:rsidR="00633D88" w:rsidRPr="003C1F32">
        <w:rPr>
          <w:sz w:val="28"/>
          <w:szCs w:val="28"/>
        </w:rPr>
        <w:t xml:space="preserve"> сети негосударственных организаций, осуществляющих услуги в области ранней диагностики, психолого-педагогического сопровождения детей с ОВЗ до 6 лет;</w:t>
      </w:r>
    </w:p>
    <w:p w:rsidR="00633D88" w:rsidRPr="003C1F32" w:rsidRDefault="00633D88" w:rsidP="00AA7EAD">
      <w:pPr>
        <w:pStyle w:val="a7"/>
        <w:widowControl w:val="0"/>
        <w:shd w:val="clear" w:color="auto" w:fill="auto"/>
        <w:tabs>
          <w:tab w:val="left" w:pos="1364"/>
        </w:tabs>
        <w:suppressAutoHyphens/>
        <w:spacing w:line="240" w:lineRule="auto"/>
        <w:ind w:right="23"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 xml:space="preserve">использование успешных практик других регионов </w:t>
      </w:r>
      <w:r w:rsidR="008D0C81" w:rsidRPr="003C1F32">
        <w:rPr>
          <w:sz w:val="28"/>
          <w:szCs w:val="28"/>
        </w:rPr>
        <w:t>с целью развития</w:t>
      </w:r>
      <w:r w:rsidRPr="003C1F32">
        <w:rPr>
          <w:sz w:val="28"/>
          <w:szCs w:val="28"/>
        </w:rPr>
        <w:t xml:space="preserve"> конкуренции на рынке психолого-педагогического сопровождения детей с ОВЗ;</w:t>
      </w:r>
    </w:p>
    <w:p w:rsidR="00633D88" w:rsidRPr="003C1F32" w:rsidRDefault="00633D88" w:rsidP="00AA7EAD">
      <w:pPr>
        <w:pStyle w:val="a7"/>
        <w:widowControl w:val="0"/>
        <w:shd w:val="clear" w:color="auto" w:fill="auto"/>
        <w:tabs>
          <w:tab w:val="left" w:pos="1364"/>
        </w:tabs>
        <w:suppressAutoHyphens/>
        <w:spacing w:line="240" w:lineRule="auto"/>
        <w:ind w:right="23"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 xml:space="preserve">создание механизмов межведомственного взаимодействия организаций образования, социальной защиты населения и здравоохранения в целях развития </w:t>
      </w:r>
      <w:r w:rsidR="00781C9C" w:rsidRPr="003C1F32">
        <w:rPr>
          <w:sz w:val="28"/>
          <w:szCs w:val="28"/>
        </w:rPr>
        <w:t>указанных</w:t>
      </w:r>
      <w:r w:rsidRPr="003C1F32">
        <w:rPr>
          <w:sz w:val="28"/>
          <w:szCs w:val="28"/>
        </w:rPr>
        <w:t xml:space="preserve"> услуг;</w:t>
      </w:r>
    </w:p>
    <w:p w:rsidR="00633D88" w:rsidRPr="003C1F32" w:rsidRDefault="00633D88" w:rsidP="00AA7EAD">
      <w:pPr>
        <w:pStyle w:val="a7"/>
        <w:widowControl w:val="0"/>
        <w:shd w:val="clear" w:color="auto" w:fill="auto"/>
        <w:tabs>
          <w:tab w:val="left" w:pos="1364"/>
        </w:tabs>
        <w:suppressAutoHyphens/>
        <w:spacing w:line="240" w:lineRule="auto"/>
        <w:ind w:right="23" w:firstLine="709"/>
        <w:jc w:val="both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обеспечение благоприятных условий для привлечения негосударственного сектора на рын</w:t>
      </w:r>
      <w:r w:rsidR="00781C9C" w:rsidRPr="003C1F32">
        <w:rPr>
          <w:sz w:val="28"/>
          <w:szCs w:val="28"/>
        </w:rPr>
        <w:t>ок</w:t>
      </w:r>
      <w:r w:rsidR="00FD14C1" w:rsidRPr="003C1F32">
        <w:rPr>
          <w:sz w:val="28"/>
          <w:szCs w:val="28"/>
        </w:rPr>
        <w:t xml:space="preserve"> оказания услуг психолого-педагогическо</w:t>
      </w:r>
      <w:r w:rsidR="00FD14C1" w:rsidRPr="003C1F32">
        <w:rPr>
          <w:sz w:val="28"/>
          <w:szCs w:val="28"/>
          <w:lang w:val="ru-RU"/>
        </w:rPr>
        <w:t>го</w:t>
      </w:r>
      <w:r w:rsidR="00FD14C1" w:rsidRPr="003C1F32">
        <w:rPr>
          <w:sz w:val="28"/>
          <w:szCs w:val="28"/>
        </w:rPr>
        <w:t xml:space="preserve"> сопровождени</w:t>
      </w:r>
      <w:r w:rsidR="00FD14C1" w:rsidRPr="003C1F32">
        <w:rPr>
          <w:sz w:val="28"/>
          <w:szCs w:val="28"/>
          <w:lang w:val="ru-RU"/>
        </w:rPr>
        <w:t>я</w:t>
      </w:r>
      <w:r w:rsidRPr="003C1F32">
        <w:rPr>
          <w:sz w:val="28"/>
          <w:szCs w:val="28"/>
        </w:rPr>
        <w:t xml:space="preserve"> детей с ОВЗ.</w:t>
      </w:r>
    </w:p>
    <w:p w:rsidR="00D42AF2" w:rsidRPr="003C1F32" w:rsidRDefault="00D42AF2" w:rsidP="00AA7EAD">
      <w:pPr>
        <w:pStyle w:val="a7"/>
        <w:widowControl w:val="0"/>
        <w:shd w:val="clear" w:color="auto" w:fill="auto"/>
        <w:tabs>
          <w:tab w:val="left" w:pos="1364"/>
        </w:tabs>
        <w:suppressAutoHyphens/>
        <w:spacing w:line="240" w:lineRule="auto"/>
        <w:ind w:right="23" w:firstLine="709"/>
        <w:jc w:val="both"/>
        <w:rPr>
          <w:sz w:val="28"/>
          <w:szCs w:val="28"/>
          <w:highlight w:val="yellow"/>
          <w:lang w:val="ru-RU"/>
        </w:rPr>
      </w:pPr>
    </w:p>
    <w:p w:rsidR="00002824" w:rsidRPr="003C1F32" w:rsidRDefault="00002824" w:rsidP="00AA7EAD">
      <w:pPr>
        <w:pStyle w:val="a7"/>
        <w:widowControl w:val="0"/>
        <w:shd w:val="clear" w:color="auto" w:fill="auto"/>
        <w:suppressAutoHyphens/>
        <w:spacing w:line="240" w:lineRule="auto"/>
        <w:ind w:left="709" w:right="23" w:firstLine="0"/>
        <w:jc w:val="center"/>
        <w:rPr>
          <w:sz w:val="28"/>
          <w:szCs w:val="28"/>
          <w:lang w:val="ru-RU"/>
        </w:rPr>
      </w:pPr>
    </w:p>
    <w:p w:rsidR="00002824" w:rsidRPr="003C1F32" w:rsidRDefault="00002824" w:rsidP="00AA7EAD">
      <w:pPr>
        <w:pStyle w:val="a7"/>
        <w:widowControl w:val="0"/>
        <w:shd w:val="clear" w:color="auto" w:fill="auto"/>
        <w:suppressAutoHyphens/>
        <w:spacing w:line="240" w:lineRule="auto"/>
        <w:ind w:left="709" w:right="23" w:firstLine="0"/>
        <w:jc w:val="center"/>
        <w:rPr>
          <w:sz w:val="28"/>
          <w:szCs w:val="28"/>
          <w:lang w:val="ru-RU"/>
        </w:rPr>
      </w:pPr>
    </w:p>
    <w:p w:rsidR="00002824" w:rsidRPr="003C1F32" w:rsidRDefault="00002824" w:rsidP="00AA7EAD">
      <w:pPr>
        <w:pStyle w:val="a7"/>
        <w:widowControl w:val="0"/>
        <w:shd w:val="clear" w:color="auto" w:fill="auto"/>
        <w:suppressAutoHyphens/>
        <w:spacing w:line="240" w:lineRule="auto"/>
        <w:ind w:left="709" w:right="23" w:firstLine="0"/>
        <w:jc w:val="center"/>
        <w:rPr>
          <w:sz w:val="28"/>
          <w:szCs w:val="28"/>
          <w:lang w:val="ru-RU"/>
        </w:rPr>
      </w:pPr>
    </w:p>
    <w:p w:rsidR="00633D88" w:rsidRPr="003C1F32" w:rsidRDefault="00B976E1" w:rsidP="00AA7EAD">
      <w:pPr>
        <w:pStyle w:val="a7"/>
        <w:widowControl w:val="0"/>
        <w:shd w:val="clear" w:color="auto" w:fill="auto"/>
        <w:suppressAutoHyphens/>
        <w:spacing w:line="240" w:lineRule="auto"/>
        <w:ind w:left="709" w:right="23" w:firstLine="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lastRenderedPageBreak/>
        <w:t>Развитие конкуренции</w:t>
      </w:r>
      <w:r w:rsidR="00633D88" w:rsidRPr="003C1F32">
        <w:rPr>
          <w:sz w:val="28"/>
          <w:szCs w:val="28"/>
        </w:rPr>
        <w:t xml:space="preserve"> на рынке </w:t>
      </w:r>
      <w:r w:rsidR="005D2E9A" w:rsidRPr="003C1F32">
        <w:rPr>
          <w:sz w:val="28"/>
          <w:szCs w:val="28"/>
        </w:rPr>
        <w:t xml:space="preserve">услуг в сфере </w:t>
      </w:r>
      <w:r w:rsidR="00633D88" w:rsidRPr="003C1F32">
        <w:rPr>
          <w:sz w:val="28"/>
          <w:szCs w:val="28"/>
        </w:rPr>
        <w:t>культуры</w:t>
      </w:r>
    </w:p>
    <w:p w:rsidR="00B20866" w:rsidRPr="003C1F32" w:rsidRDefault="00B20866" w:rsidP="00AA7EAD">
      <w:pPr>
        <w:pStyle w:val="a7"/>
        <w:widowControl w:val="0"/>
        <w:shd w:val="clear" w:color="auto" w:fill="auto"/>
        <w:suppressAutoHyphens/>
        <w:spacing w:line="240" w:lineRule="auto"/>
        <w:ind w:left="709" w:right="23" w:firstLine="0"/>
        <w:jc w:val="both"/>
        <w:rPr>
          <w:sz w:val="28"/>
          <w:szCs w:val="28"/>
          <w:lang w:val="ru-RU"/>
        </w:rPr>
      </w:pPr>
    </w:p>
    <w:p w:rsidR="00633D88" w:rsidRPr="003C1F32" w:rsidRDefault="00AA7EAD" w:rsidP="00AA7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           </w:t>
      </w:r>
      <w:r w:rsidR="00282842" w:rsidRPr="003C1F32">
        <w:rPr>
          <w:rFonts w:ascii="Times New Roman" w:hAnsi="Times New Roman"/>
          <w:sz w:val="28"/>
          <w:szCs w:val="28"/>
        </w:rPr>
        <w:t xml:space="preserve">В </w:t>
      </w:r>
      <w:r w:rsidR="00AF741F" w:rsidRPr="003C1F32">
        <w:rPr>
          <w:rFonts w:ascii="Times New Roman" w:hAnsi="Times New Roman"/>
          <w:sz w:val="28"/>
          <w:szCs w:val="28"/>
        </w:rPr>
        <w:t>Соль-Илецком городском округе</w:t>
      </w:r>
      <w:r w:rsidR="00633D88" w:rsidRPr="003C1F32">
        <w:rPr>
          <w:rFonts w:ascii="Times New Roman" w:hAnsi="Times New Roman"/>
          <w:sz w:val="28"/>
          <w:szCs w:val="28"/>
        </w:rPr>
        <w:t xml:space="preserve"> услуги в сфере куль</w:t>
      </w:r>
      <w:r w:rsidR="00282842" w:rsidRPr="003C1F32">
        <w:rPr>
          <w:rFonts w:ascii="Times New Roman" w:hAnsi="Times New Roman"/>
          <w:sz w:val="28"/>
          <w:szCs w:val="28"/>
        </w:rPr>
        <w:t xml:space="preserve">туры оказывают </w:t>
      </w:r>
      <w:r w:rsidR="00FC286D" w:rsidRPr="003C1F32">
        <w:rPr>
          <w:rFonts w:ascii="Times New Roman" w:hAnsi="Times New Roman"/>
          <w:sz w:val="28"/>
          <w:szCs w:val="28"/>
        </w:rPr>
        <w:t>7</w:t>
      </w:r>
      <w:r w:rsidR="00833245" w:rsidRPr="003C1F32">
        <w:rPr>
          <w:rFonts w:ascii="Times New Roman" w:hAnsi="Times New Roman"/>
          <w:sz w:val="28"/>
          <w:szCs w:val="28"/>
        </w:rPr>
        <w:t> </w:t>
      </w:r>
      <w:r w:rsidR="00282842" w:rsidRPr="003C1F32">
        <w:rPr>
          <w:rFonts w:ascii="Times New Roman" w:hAnsi="Times New Roman"/>
          <w:sz w:val="28"/>
          <w:szCs w:val="28"/>
        </w:rPr>
        <w:t>муниципа</w:t>
      </w:r>
      <w:r w:rsidR="00B32342" w:rsidRPr="003C1F32">
        <w:rPr>
          <w:rFonts w:ascii="Times New Roman" w:hAnsi="Times New Roman"/>
          <w:sz w:val="28"/>
          <w:szCs w:val="28"/>
        </w:rPr>
        <w:t xml:space="preserve">льных бюджетных </w:t>
      </w:r>
      <w:r w:rsidR="00633D88" w:rsidRPr="003C1F32">
        <w:rPr>
          <w:rFonts w:ascii="Times New Roman" w:hAnsi="Times New Roman"/>
          <w:sz w:val="28"/>
          <w:szCs w:val="28"/>
        </w:rPr>
        <w:t>учреждений культуры</w:t>
      </w:r>
      <w:r w:rsidR="00B32342" w:rsidRPr="003C1F32">
        <w:rPr>
          <w:rFonts w:ascii="Times New Roman" w:hAnsi="Times New Roman"/>
          <w:sz w:val="28"/>
          <w:szCs w:val="28"/>
        </w:rPr>
        <w:t xml:space="preserve">, в том числе: </w:t>
      </w:r>
      <w:r w:rsidR="00FC286D" w:rsidRPr="003C1F32">
        <w:rPr>
          <w:rFonts w:ascii="Times New Roman" w:hAnsi="Times New Roman"/>
          <w:sz w:val="28"/>
          <w:szCs w:val="28"/>
        </w:rPr>
        <w:t xml:space="preserve">МБУК «Центр культурного развития» - 1, </w:t>
      </w:r>
      <w:r w:rsidR="00B32342" w:rsidRPr="003C1F32">
        <w:rPr>
          <w:rFonts w:ascii="Times New Roman" w:hAnsi="Times New Roman"/>
          <w:sz w:val="28"/>
          <w:szCs w:val="28"/>
        </w:rPr>
        <w:t>МБУК «Районный дом культ</w:t>
      </w:r>
      <w:r w:rsidR="00B32342" w:rsidRPr="003C1F32">
        <w:rPr>
          <w:rFonts w:ascii="Times New Roman" w:hAnsi="Times New Roman"/>
          <w:sz w:val="28"/>
          <w:szCs w:val="28"/>
        </w:rPr>
        <w:t>у</w:t>
      </w:r>
      <w:r w:rsidR="00B32342" w:rsidRPr="003C1F32">
        <w:rPr>
          <w:rFonts w:ascii="Times New Roman" w:hAnsi="Times New Roman"/>
          <w:sz w:val="28"/>
          <w:szCs w:val="28"/>
        </w:rPr>
        <w:t xml:space="preserve">ры» - 1, МБУК «Клуб народного творчества»-32, </w:t>
      </w:r>
      <w:r w:rsidR="00B32342" w:rsidRPr="003C1F32">
        <w:rPr>
          <w:rFonts w:ascii="Times New Roman" w:hAnsi="Times New Roman"/>
          <w:sz w:val="28"/>
          <w:szCs w:val="28"/>
          <w:lang/>
        </w:rPr>
        <w:t xml:space="preserve"> </w:t>
      </w:r>
      <w:r w:rsidR="00B32342" w:rsidRPr="003C1F32">
        <w:rPr>
          <w:rFonts w:ascii="Times New Roman" w:hAnsi="Times New Roman"/>
          <w:sz w:val="28"/>
          <w:szCs w:val="28"/>
        </w:rPr>
        <w:t>МБУК «Информационный культурно-досуговый центр»-1, МБОУ ДОД «Детская школа искусств»-1, МБУК «</w:t>
      </w:r>
      <w:r w:rsidR="008A6682" w:rsidRPr="003C1F32">
        <w:rPr>
          <w:rStyle w:val="af4"/>
          <w:rFonts w:ascii="Times New Roman" w:hAnsi="Times New Roman"/>
          <w:b w:val="0"/>
          <w:sz w:val="28"/>
          <w:szCs w:val="28"/>
        </w:rPr>
        <w:t>Це</w:t>
      </w:r>
      <w:r w:rsidR="008A6682" w:rsidRPr="003C1F32">
        <w:rPr>
          <w:rStyle w:val="af4"/>
          <w:rFonts w:ascii="Times New Roman" w:hAnsi="Times New Roman"/>
          <w:b w:val="0"/>
          <w:sz w:val="28"/>
          <w:szCs w:val="28"/>
        </w:rPr>
        <w:t>н</w:t>
      </w:r>
      <w:r w:rsidR="008A6682" w:rsidRPr="003C1F32">
        <w:rPr>
          <w:rStyle w:val="af4"/>
          <w:rFonts w:ascii="Times New Roman" w:hAnsi="Times New Roman"/>
          <w:b w:val="0"/>
          <w:sz w:val="28"/>
          <w:szCs w:val="28"/>
        </w:rPr>
        <w:t>тральная районная библиотека</w:t>
      </w:r>
      <w:r w:rsidR="00B32342" w:rsidRPr="003C1F32">
        <w:rPr>
          <w:rFonts w:ascii="Times New Roman" w:hAnsi="Times New Roman"/>
          <w:sz w:val="28"/>
          <w:szCs w:val="28"/>
        </w:rPr>
        <w:t xml:space="preserve">»-1, </w:t>
      </w:r>
      <w:r w:rsidR="00B32342" w:rsidRPr="003C1F32">
        <w:rPr>
          <w:rFonts w:ascii="Times New Roman" w:eastAsia="Times New Roman" w:hAnsi="Times New Roman"/>
          <w:sz w:val="28"/>
          <w:szCs w:val="28"/>
        </w:rPr>
        <w:t>МБУК «Краеведч</w:t>
      </w:r>
      <w:r w:rsidR="00B32342" w:rsidRPr="003C1F32">
        <w:rPr>
          <w:rFonts w:ascii="Times New Roman" w:eastAsia="Times New Roman" w:hAnsi="Times New Roman"/>
          <w:sz w:val="28"/>
          <w:szCs w:val="28"/>
        </w:rPr>
        <w:t>е</w:t>
      </w:r>
      <w:r w:rsidR="00B32342" w:rsidRPr="003C1F32">
        <w:rPr>
          <w:rFonts w:ascii="Times New Roman" w:eastAsia="Times New Roman" w:hAnsi="Times New Roman"/>
          <w:sz w:val="28"/>
          <w:szCs w:val="28"/>
        </w:rPr>
        <w:t>ский музей»-1.</w:t>
      </w:r>
      <w:r w:rsidR="000E7ED2" w:rsidRPr="003C1F32">
        <w:rPr>
          <w:rFonts w:ascii="Times New Roman" w:eastAsia="Times New Roman" w:hAnsi="Times New Roman"/>
          <w:sz w:val="28"/>
          <w:szCs w:val="28"/>
        </w:rPr>
        <w:t xml:space="preserve"> </w:t>
      </w:r>
      <w:r w:rsidR="00B32342" w:rsidRPr="003C1F32">
        <w:rPr>
          <w:rFonts w:ascii="Times New Roman" w:hAnsi="Times New Roman"/>
          <w:sz w:val="28"/>
          <w:szCs w:val="28"/>
        </w:rPr>
        <w:t xml:space="preserve"> </w:t>
      </w:r>
      <w:r w:rsidR="00633D88" w:rsidRPr="003C1F32">
        <w:rPr>
          <w:rFonts w:ascii="Times New Roman" w:hAnsi="Times New Roman"/>
          <w:sz w:val="28"/>
          <w:szCs w:val="28"/>
        </w:rPr>
        <w:t xml:space="preserve">Жителям </w:t>
      </w:r>
      <w:r w:rsidR="00AF741F" w:rsidRPr="003C1F32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633D88" w:rsidRPr="003C1F32">
        <w:rPr>
          <w:rFonts w:ascii="Times New Roman" w:hAnsi="Times New Roman"/>
          <w:sz w:val="28"/>
          <w:szCs w:val="28"/>
        </w:rPr>
        <w:t xml:space="preserve"> предоставляются услуги в сфере библиоте</w:t>
      </w:r>
      <w:r w:rsidR="00633D88" w:rsidRPr="003C1F32">
        <w:rPr>
          <w:rFonts w:ascii="Times New Roman" w:hAnsi="Times New Roman"/>
          <w:sz w:val="28"/>
          <w:szCs w:val="28"/>
        </w:rPr>
        <w:t>ч</w:t>
      </w:r>
      <w:r w:rsidR="00633D88" w:rsidRPr="003C1F32">
        <w:rPr>
          <w:rFonts w:ascii="Times New Roman" w:hAnsi="Times New Roman"/>
          <w:sz w:val="28"/>
          <w:szCs w:val="28"/>
        </w:rPr>
        <w:t>ного и музейного дела, культурно-досуговой деятельности.</w:t>
      </w:r>
    </w:p>
    <w:p w:rsidR="00633D88" w:rsidRPr="003C1F32" w:rsidRDefault="00633D88" w:rsidP="00AA7EAD">
      <w:pPr>
        <w:pStyle w:val="a7"/>
        <w:widowControl w:val="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 xml:space="preserve">Частный сектор представлен, в основном, </w:t>
      </w:r>
      <w:r w:rsidR="00282842" w:rsidRPr="003C1F32">
        <w:rPr>
          <w:sz w:val="28"/>
          <w:szCs w:val="28"/>
          <w:lang w:val="ru-RU"/>
        </w:rPr>
        <w:t>индивидуальными предпринимателями, оказывающими услуги в проведении культурно-досуговых мероприятий</w:t>
      </w:r>
      <w:r w:rsidRPr="003C1F32">
        <w:rPr>
          <w:sz w:val="28"/>
          <w:szCs w:val="28"/>
        </w:rPr>
        <w:t>.</w:t>
      </w:r>
      <w:r w:rsidR="009903A1" w:rsidRPr="003C1F32">
        <w:rPr>
          <w:sz w:val="28"/>
          <w:szCs w:val="28"/>
          <w:lang w:val="ru-RU"/>
        </w:rPr>
        <w:t xml:space="preserve"> </w:t>
      </w:r>
      <w:r w:rsidR="00851254" w:rsidRPr="003C1F32">
        <w:rPr>
          <w:sz w:val="28"/>
          <w:szCs w:val="28"/>
        </w:rPr>
        <w:t xml:space="preserve">Сфера культуры </w:t>
      </w:r>
      <w:r w:rsidR="00642BB5" w:rsidRPr="003C1F32">
        <w:rPr>
          <w:sz w:val="28"/>
          <w:szCs w:val="28"/>
        </w:rPr>
        <w:t>–</w:t>
      </w:r>
      <w:r w:rsidR="00851254" w:rsidRPr="003C1F32">
        <w:rPr>
          <w:sz w:val="28"/>
          <w:szCs w:val="28"/>
        </w:rPr>
        <w:t xml:space="preserve"> </w:t>
      </w:r>
      <w:r w:rsidRPr="003C1F32">
        <w:rPr>
          <w:sz w:val="28"/>
          <w:szCs w:val="28"/>
        </w:rPr>
        <w:t>сфера преимущественно некоммерческой деятельности, основным источником доходов которой являются ассигнования от учредителя.</w:t>
      </w:r>
    </w:p>
    <w:p w:rsidR="00633D88" w:rsidRPr="003C1F32" w:rsidRDefault="002A4F14" w:rsidP="00AA7EAD">
      <w:pPr>
        <w:pStyle w:val="a7"/>
        <w:widowControl w:val="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C1F32">
        <w:rPr>
          <w:sz w:val="28"/>
          <w:szCs w:val="28"/>
          <w:lang w:val="ru-RU"/>
        </w:rPr>
        <w:t>Н</w:t>
      </w:r>
      <w:r w:rsidR="00633D88" w:rsidRPr="003C1F32">
        <w:rPr>
          <w:sz w:val="28"/>
          <w:szCs w:val="28"/>
        </w:rPr>
        <w:t xml:space="preserve">екоммерческая деятельность не означает «непривлекательная» для бизнеса, и одно из </w:t>
      </w:r>
      <w:r w:rsidR="00B07B80" w:rsidRPr="003C1F32">
        <w:rPr>
          <w:sz w:val="28"/>
          <w:szCs w:val="28"/>
        </w:rPr>
        <w:t xml:space="preserve">ее </w:t>
      </w:r>
      <w:r w:rsidR="00633D88" w:rsidRPr="003C1F32">
        <w:rPr>
          <w:sz w:val="28"/>
          <w:szCs w:val="28"/>
        </w:rPr>
        <w:t>преимуществ</w:t>
      </w:r>
      <w:r w:rsidR="00642BB5" w:rsidRPr="003C1F32">
        <w:rPr>
          <w:sz w:val="28"/>
          <w:szCs w:val="28"/>
          <w:lang w:val="ru-RU"/>
        </w:rPr>
        <w:t xml:space="preserve"> </w:t>
      </w:r>
      <w:r w:rsidR="00B07B80" w:rsidRPr="003C1F32">
        <w:rPr>
          <w:sz w:val="28"/>
          <w:szCs w:val="28"/>
        </w:rPr>
        <w:t>–</w:t>
      </w:r>
      <w:r w:rsidR="00642BB5" w:rsidRPr="003C1F32">
        <w:rPr>
          <w:sz w:val="28"/>
          <w:szCs w:val="28"/>
          <w:lang w:val="ru-RU"/>
        </w:rPr>
        <w:t xml:space="preserve"> </w:t>
      </w:r>
      <w:r w:rsidR="00633D88" w:rsidRPr="003C1F32">
        <w:rPr>
          <w:sz w:val="28"/>
          <w:szCs w:val="28"/>
        </w:rPr>
        <w:t xml:space="preserve">законодательно закрепленные льготы и гарантии, привлекающие </w:t>
      </w:r>
      <w:r w:rsidR="004B6661" w:rsidRPr="003C1F32">
        <w:rPr>
          <w:sz w:val="28"/>
          <w:szCs w:val="28"/>
          <w:lang w:val="ru-RU"/>
        </w:rPr>
        <w:t>к</w:t>
      </w:r>
      <w:r w:rsidR="00633D88" w:rsidRPr="003C1F32">
        <w:rPr>
          <w:sz w:val="28"/>
          <w:szCs w:val="28"/>
        </w:rPr>
        <w:t xml:space="preserve">апитал. В силу своей публичности, социальной значимости </w:t>
      </w:r>
      <w:r w:rsidR="00F04A43" w:rsidRPr="003C1F32">
        <w:rPr>
          <w:sz w:val="28"/>
          <w:szCs w:val="28"/>
          <w:lang w:val="ru-RU"/>
        </w:rPr>
        <w:t>некоммерческая деятельность</w:t>
      </w:r>
      <w:r w:rsidR="00633D88" w:rsidRPr="003C1F32">
        <w:rPr>
          <w:sz w:val="28"/>
          <w:szCs w:val="28"/>
        </w:rPr>
        <w:t xml:space="preserve"> обладает явно выраженным рекламным потенциалом, возможностями формирования и продвижения привлекательного имиджа, репу</w:t>
      </w:r>
      <w:r w:rsidR="00C24951" w:rsidRPr="003C1F32">
        <w:rPr>
          <w:sz w:val="28"/>
          <w:szCs w:val="28"/>
        </w:rPr>
        <w:t xml:space="preserve">тации, социального статуса </w:t>
      </w:r>
      <w:r w:rsidR="00AC46A4" w:rsidRPr="003C1F32">
        <w:rPr>
          <w:sz w:val="28"/>
          <w:szCs w:val="28"/>
          <w:lang w:val="ru-RU"/>
        </w:rPr>
        <w:t>учреждения</w:t>
      </w:r>
      <w:r w:rsidR="00CA4B37" w:rsidRPr="003C1F32">
        <w:rPr>
          <w:sz w:val="28"/>
          <w:szCs w:val="28"/>
          <w:lang w:val="ru-RU"/>
        </w:rPr>
        <w:t xml:space="preserve"> </w:t>
      </w:r>
      <w:r w:rsidR="00C24951" w:rsidRPr="003C1F32">
        <w:rPr>
          <w:sz w:val="28"/>
          <w:szCs w:val="28"/>
        </w:rPr>
        <w:t>и т.</w:t>
      </w:r>
      <w:r w:rsidR="00633D88" w:rsidRPr="003C1F32">
        <w:rPr>
          <w:sz w:val="28"/>
          <w:szCs w:val="28"/>
        </w:rPr>
        <w:t>д.</w:t>
      </w:r>
    </w:p>
    <w:p w:rsidR="00633D88" w:rsidRPr="003C1F32" w:rsidRDefault="00282842" w:rsidP="00AA7EAD">
      <w:pPr>
        <w:pStyle w:val="a7"/>
        <w:widowControl w:val="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C1F32">
        <w:rPr>
          <w:sz w:val="28"/>
          <w:szCs w:val="28"/>
          <w:lang w:val="ru-RU"/>
        </w:rPr>
        <w:t>М</w:t>
      </w:r>
      <w:r w:rsidRPr="003C1F32">
        <w:rPr>
          <w:sz w:val="28"/>
          <w:szCs w:val="28"/>
        </w:rPr>
        <w:t>униципальные</w:t>
      </w:r>
      <w:r w:rsidR="00633D88" w:rsidRPr="003C1F32">
        <w:rPr>
          <w:sz w:val="28"/>
          <w:szCs w:val="28"/>
        </w:rPr>
        <w:t xml:space="preserve"> учреждения предоставляют населению бесплатные (например, библиотечные</w:t>
      </w:r>
      <w:r w:rsidR="005F40EE" w:rsidRPr="003C1F32">
        <w:rPr>
          <w:sz w:val="28"/>
          <w:szCs w:val="28"/>
        </w:rPr>
        <w:t>) услуги</w:t>
      </w:r>
      <w:r w:rsidR="00633D88" w:rsidRPr="003C1F32">
        <w:rPr>
          <w:sz w:val="28"/>
          <w:szCs w:val="28"/>
        </w:rPr>
        <w:t xml:space="preserve"> или частично платные (</w:t>
      </w:r>
      <w:r w:rsidRPr="003C1F32">
        <w:rPr>
          <w:sz w:val="28"/>
          <w:szCs w:val="28"/>
        </w:rPr>
        <w:t>показ концертных программ)</w:t>
      </w:r>
      <w:r w:rsidR="00633D88" w:rsidRPr="003C1F32">
        <w:rPr>
          <w:sz w:val="28"/>
          <w:szCs w:val="28"/>
        </w:rPr>
        <w:t xml:space="preserve"> услуги.</w:t>
      </w:r>
    </w:p>
    <w:p w:rsidR="00B20866" w:rsidRPr="003C1F32" w:rsidRDefault="00633D88" w:rsidP="00AA7EAD">
      <w:pPr>
        <w:pStyle w:val="a7"/>
        <w:widowControl w:val="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  <w:r w:rsidRPr="003C1F32">
        <w:rPr>
          <w:sz w:val="28"/>
          <w:szCs w:val="28"/>
        </w:rPr>
        <w:t xml:space="preserve">Предоставление услуг </w:t>
      </w:r>
      <w:r w:rsidR="002A4F14" w:rsidRPr="003C1F32">
        <w:rPr>
          <w:sz w:val="28"/>
          <w:szCs w:val="28"/>
          <w:lang w:val="ru-RU"/>
        </w:rPr>
        <w:t>указанными</w:t>
      </w:r>
      <w:r w:rsidRPr="003C1F32">
        <w:rPr>
          <w:sz w:val="28"/>
          <w:szCs w:val="28"/>
        </w:rPr>
        <w:t xml:space="preserve"> учреждениями является высокозатратным и предусматривает бюджетное финансирование в связи с выполнением важнейшей функции по </w:t>
      </w:r>
      <w:r w:rsidR="00644CE4" w:rsidRPr="003C1F32">
        <w:rPr>
          <w:sz w:val="28"/>
          <w:szCs w:val="28"/>
        </w:rPr>
        <w:t>повышению</w:t>
      </w:r>
      <w:r w:rsidRPr="003C1F32">
        <w:rPr>
          <w:sz w:val="28"/>
          <w:szCs w:val="28"/>
        </w:rPr>
        <w:t xml:space="preserve"> культурного уровня населения и удовлетворению художественных запросов</w:t>
      </w:r>
      <w:r w:rsidR="00644CE4" w:rsidRPr="003C1F32">
        <w:rPr>
          <w:sz w:val="28"/>
          <w:szCs w:val="28"/>
        </w:rPr>
        <w:t xml:space="preserve"> граждан</w:t>
      </w:r>
      <w:r w:rsidRPr="003C1F32">
        <w:rPr>
          <w:sz w:val="28"/>
          <w:szCs w:val="28"/>
        </w:rPr>
        <w:t>, созданию услови</w:t>
      </w:r>
      <w:r w:rsidR="00644CE4" w:rsidRPr="003C1F32">
        <w:rPr>
          <w:sz w:val="28"/>
          <w:szCs w:val="28"/>
        </w:rPr>
        <w:t>й для</w:t>
      </w:r>
      <w:r w:rsidR="00FE694D" w:rsidRPr="003C1F32">
        <w:rPr>
          <w:sz w:val="28"/>
          <w:szCs w:val="28"/>
          <w:lang w:val="ru-RU"/>
        </w:rPr>
        <w:t xml:space="preserve"> их</w:t>
      </w:r>
      <w:r w:rsidR="00644CE4" w:rsidRPr="003C1F32">
        <w:rPr>
          <w:sz w:val="28"/>
          <w:szCs w:val="28"/>
        </w:rPr>
        <w:t xml:space="preserve"> творческой самореализации.</w:t>
      </w:r>
    </w:p>
    <w:p w:rsidR="00633D88" w:rsidRPr="003C1F32" w:rsidRDefault="00633D88" w:rsidP="00AA7EAD">
      <w:pPr>
        <w:pStyle w:val="a7"/>
        <w:widowControl w:val="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 xml:space="preserve">Реализация принципов государственно-частного партнерства возможна в рамках взаимодействия органов </w:t>
      </w:r>
      <w:r w:rsidR="00282842" w:rsidRPr="003C1F32">
        <w:rPr>
          <w:sz w:val="28"/>
          <w:szCs w:val="28"/>
          <w:lang w:val="ru-RU"/>
        </w:rPr>
        <w:t>местного самоупра</w:t>
      </w:r>
      <w:r w:rsidR="00AF741F" w:rsidRPr="003C1F32">
        <w:rPr>
          <w:sz w:val="28"/>
          <w:szCs w:val="28"/>
          <w:lang w:val="ru-RU"/>
        </w:rPr>
        <w:t>в</w:t>
      </w:r>
      <w:r w:rsidR="00282842" w:rsidRPr="003C1F32">
        <w:rPr>
          <w:sz w:val="28"/>
          <w:szCs w:val="28"/>
          <w:lang w:val="ru-RU"/>
        </w:rPr>
        <w:t>ления</w:t>
      </w:r>
      <w:r w:rsidRPr="003C1F32">
        <w:rPr>
          <w:sz w:val="28"/>
          <w:szCs w:val="28"/>
        </w:rPr>
        <w:t>, общественных структур с коммерческими организациями, когда последние являются исполнителями по администриро</w:t>
      </w:r>
      <w:r w:rsidR="00E53838" w:rsidRPr="003C1F32">
        <w:rPr>
          <w:sz w:val="28"/>
          <w:szCs w:val="28"/>
        </w:rPr>
        <w:t xml:space="preserve">ванию и проведению мероприятий, </w:t>
      </w:r>
      <w:r w:rsidRPr="003C1F32">
        <w:rPr>
          <w:sz w:val="28"/>
          <w:szCs w:val="28"/>
        </w:rPr>
        <w:t>прежде всего, культурно-массово</w:t>
      </w:r>
      <w:r w:rsidR="00667D87" w:rsidRPr="003C1F32">
        <w:rPr>
          <w:sz w:val="28"/>
          <w:szCs w:val="28"/>
          <w:lang w:val="ru-RU"/>
        </w:rPr>
        <w:t>го</w:t>
      </w:r>
      <w:r w:rsidR="00E53838" w:rsidRPr="003C1F32">
        <w:rPr>
          <w:sz w:val="28"/>
          <w:szCs w:val="28"/>
        </w:rPr>
        <w:t xml:space="preserve"> </w:t>
      </w:r>
      <w:r w:rsidR="00667D87" w:rsidRPr="003C1F32">
        <w:rPr>
          <w:sz w:val="28"/>
          <w:szCs w:val="28"/>
          <w:lang w:val="ru-RU"/>
        </w:rPr>
        <w:t>характера</w:t>
      </w:r>
      <w:r w:rsidR="00E53838" w:rsidRPr="003C1F32">
        <w:rPr>
          <w:sz w:val="28"/>
          <w:szCs w:val="28"/>
        </w:rPr>
        <w:t xml:space="preserve"> (</w:t>
      </w:r>
      <w:r w:rsidRPr="003C1F32">
        <w:rPr>
          <w:sz w:val="28"/>
          <w:szCs w:val="28"/>
        </w:rPr>
        <w:t>фестивалей, конкурсов, смотров, семинаров и т.д.), которые направлены на реализацию приоритетных государственных задач в сфере культуры и искусств</w:t>
      </w:r>
      <w:r w:rsidR="00E53838" w:rsidRPr="003C1F32">
        <w:rPr>
          <w:sz w:val="28"/>
          <w:szCs w:val="28"/>
        </w:rPr>
        <w:t>а</w:t>
      </w:r>
      <w:r w:rsidRPr="003C1F32">
        <w:rPr>
          <w:sz w:val="28"/>
          <w:szCs w:val="28"/>
        </w:rPr>
        <w:t>.</w:t>
      </w:r>
    </w:p>
    <w:p w:rsidR="00633D88" w:rsidRPr="003C1F32" w:rsidRDefault="00633D88" w:rsidP="00AA7EAD">
      <w:pPr>
        <w:pStyle w:val="a7"/>
        <w:widowControl w:val="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 xml:space="preserve">Организация проведения подобных мероприятий возможна на конкурсной основе в целях повышения конкурентоспособности </w:t>
      </w:r>
      <w:r w:rsidR="00204C28" w:rsidRPr="003C1F32">
        <w:rPr>
          <w:sz w:val="28"/>
          <w:szCs w:val="28"/>
        </w:rPr>
        <w:t>субъектов</w:t>
      </w:r>
      <w:r w:rsidRPr="003C1F32">
        <w:rPr>
          <w:sz w:val="28"/>
          <w:szCs w:val="28"/>
        </w:rPr>
        <w:t xml:space="preserve"> рыночных отношений.</w:t>
      </w:r>
    </w:p>
    <w:p w:rsidR="00633D88" w:rsidRPr="003C1F32" w:rsidRDefault="00633D88" w:rsidP="00AA7EAD">
      <w:pPr>
        <w:pStyle w:val="a7"/>
        <w:widowControl w:val="0"/>
        <w:shd w:val="clear" w:color="auto" w:fill="auto"/>
        <w:tabs>
          <w:tab w:val="left" w:pos="1297"/>
        </w:tabs>
        <w:suppressAutoHyphens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 xml:space="preserve">Присутствие на рынке </w:t>
      </w:r>
      <w:r w:rsidR="006104F7" w:rsidRPr="003C1F32">
        <w:rPr>
          <w:sz w:val="28"/>
          <w:szCs w:val="28"/>
          <w:lang w:val="ru-RU"/>
        </w:rPr>
        <w:t xml:space="preserve">услуг в сфере </w:t>
      </w:r>
      <w:r w:rsidRPr="003C1F32">
        <w:rPr>
          <w:sz w:val="28"/>
          <w:szCs w:val="28"/>
        </w:rPr>
        <w:t>культуры учреждений, оказывающих однотипные услуги, создает предпосылки для развития конкуренции между ними, стимулирует учреждения к повышению качества и разнообразия предлагаемых населению услуг.</w:t>
      </w:r>
    </w:p>
    <w:p w:rsidR="006E782B" w:rsidRPr="003C1F32" w:rsidRDefault="006E782B" w:rsidP="00AA7EAD">
      <w:pPr>
        <w:pStyle w:val="a7"/>
        <w:widowControl w:val="0"/>
        <w:shd w:val="clear" w:color="auto" w:fill="auto"/>
        <w:tabs>
          <w:tab w:val="left" w:pos="1297"/>
        </w:tabs>
        <w:suppressAutoHyphens/>
        <w:spacing w:line="240" w:lineRule="auto"/>
        <w:ind w:right="20" w:firstLine="709"/>
        <w:jc w:val="both"/>
        <w:rPr>
          <w:sz w:val="28"/>
          <w:szCs w:val="28"/>
          <w:highlight w:val="yellow"/>
          <w:lang w:val="ru-RU"/>
        </w:rPr>
      </w:pPr>
    </w:p>
    <w:p w:rsidR="00002824" w:rsidRPr="003C1F32" w:rsidRDefault="00002824" w:rsidP="00AA7EAD">
      <w:pPr>
        <w:pStyle w:val="a7"/>
        <w:widowControl w:val="0"/>
        <w:shd w:val="clear" w:color="auto" w:fill="auto"/>
        <w:suppressAutoHyphens/>
        <w:spacing w:line="240" w:lineRule="auto"/>
        <w:ind w:left="23" w:right="23" w:firstLine="0"/>
        <w:jc w:val="center"/>
        <w:rPr>
          <w:sz w:val="28"/>
          <w:szCs w:val="28"/>
          <w:lang w:val="ru-RU"/>
        </w:rPr>
      </w:pPr>
    </w:p>
    <w:p w:rsidR="00633D88" w:rsidRPr="003C1F32" w:rsidRDefault="00B976E1" w:rsidP="00AA7EAD">
      <w:pPr>
        <w:pStyle w:val="a7"/>
        <w:widowControl w:val="0"/>
        <w:shd w:val="clear" w:color="auto" w:fill="auto"/>
        <w:suppressAutoHyphens/>
        <w:spacing w:line="240" w:lineRule="auto"/>
        <w:ind w:left="23" w:right="23" w:firstLine="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lastRenderedPageBreak/>
        <w:t>Развитие конкуренции</w:t>
      </w:r>
      <w:r w:rsidR="000B285B" w:rsidRPr="003C1F32">
        <w:rPr>
          <w:sz w:val="28"/>
          <w:szCs w:val="28"/>
        </w:rPr>
        <w:t xml:space="preserve"> на рынке жилищно</w:t>
      </w:r>
      <w:r w:rsidR="00633D88" w:rsidRPr="003C1F32">
        <w:rPr>
          <w:sz w:val="28"/>
          <w:szCs w:val="28"/>
        </w:rPr>
        <w:t>-коммунальных услуг</w:t>
      </w:r>
    </w:p>
    <w:p w:rsidR="00B20866" w:rsidRPr="003C1F32" w:rsidRDefault="00B20866" w:rsidP="00AA7EAD">
      <w:pPr>
        <w:pStyle w:val="a7"/>
        <w:widowControl w:val="0"/>
        <w:shd w:val="clear" w:color="auto" w:fill="auto"/>
        <w:suppressAutoHyphens/>
        <w:spacing w:line="240" w:lineRule="auto"/>
        <w:ind w:left="23" w:right="23" w:firstLine="709"/>
        <w:jc w:val="both"/>
        <w:rPr>
          <w:sz w:val="28"/>
          <w:szCs w:val="28"/>
          <w:lang w:val="ru-RU"/>
        </w:rPr>
      </w:pPr>
    </w:p>
    <w:p w:rsidR="00633D88" w:rsidRPr="003C1F32" w:rsidRDefault="004B2E44" w:rsidP="00AA7E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Важными направлениями</w:t>
      </w:r>
      <w:r w:rsidR="00633D88" w:rsidRPr="003C1F32">
        <w:rPr>
          <w:rFonts w:ascii="Times New Roman" w:hAnsi="Times New Roman"/>
          <w:sz w:val="28"/>
          <w:szCs w:val="28"/>
        </w:rPr>
        <w:t xml:space="preserve"> развития жилищно-</w:t>
      </w:r>
      <w:r w:rsidRPr="003C1F32">
        <w:rPr>
          <w:rFonts w:ascii="Times New Roman" w:hAnsi="Times New Roman"/>
          <w:sz w:val="28"/>
          <w:szCs w:val="28"/>
        </w:rPr>
        <w:t>коммунальной сферы области являются преобразования</w:t>
      </w:r>
      <w:r w:rsidR="00633D88" w:rsidRPr="003C1F32">
        <w:rPr>
          <w:rFonts w:ascii="Times New Roman" w:hAnsi="Times New Roman"/>
          <w:sz w:val="28"/>
          <w:szCs w:val="28"/>
        </w:rPr>
        <w:t xml:space="preserve"> в системе управления коммунальной </w:t>
      </w:r>
      <w:r w:rsidRPr="003C1F32">
        <w:rPr>
          <w:rFonts w:ascii="Times New Roman" w:hAnsi="Times New Roman"/>
          <w:sz w:val="28"/>
          <w:szCs w:val="28"/>
        </w:rPr>
        <w:t>инфраструктурой и жилищным</w:t>
      </w:r>
      <w:r w:rsidR="006104F7" w:rsidRPr="003C1F32">
        <w:rPr>
          <w:rFonts w:ascii="Times New Roman" w:hAnsi="Times New Roman"/>
          <w:sz w:val="28"/>
          <w:szCs w:val="28"/>
        </w:rPr>
        <w:t>и</w:t>
      </w:r>
      <w:r w:rsidRPr="003C1F32">
        <w:rPr>
          <w:rFonts w:ascii="Times New Roman" w:hAnsi="Times New Roman"/>
          <w:sz w:val="28"/>
          <w:szCs w:val="28"/>
        </w:rPr>
        <w:t xml:space="preserve"> фонда</w:t>
      </w:r>
      <w:r w:rsidR="00633D88" w:rsidRPr="003C1F32">
        <w:rPr>
          <w:rFonts w:ascii="Times New Roman" w:hAnsi="Times New Roman"/>
          <w:sz w:val="28"/>
          <w:szCs w:val="28"/>
        </w:rPr>
        <w:t>м</w:t>
      </w:r>
      <w:r w:rsidRPr="003C1F32">
        <w:rPr>
          <w:rFonts w:ascii="Times New Roman" w:hAnsi="Times New Roman"/>
          <w:sz w:val="28"/>
          <w:szCs w:val="28"/>
        </w:rPr>
        <w:t>и</w:t>
      </w:r>
      <w:r w:rsidR="00633D88" w:rsidRPr="003C1F32">
        <w:rPr>
          <w:rFonts w:ascii="Times New Roman" w:hAnsi="Times New Roman"/>
          <w:sz w:val="28"/>
          <w:szCs w:val="28"/>
        </w:rPr>
        <w:t>, формирование конкурентной среды.</w:t>
      </w:r>
    </w:p>
    <w:p w:rsidR="00633D88" w:rsidRPr="003C1F32" w:rsidRDefault="00CC1FC3" w:rsidP="00AA7E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Ведутся п</w:t>
      </w:r>
      <w:r w:rsidR="00633D88" w:rsidRPr="003C1F32">
        <w:rPr>
          <w:rFonts w:ascii="Times New Roman" w:hAnsi="Times New Roman"/>
          <w:sz w:val="28"/>
          <w:szCs w:val="28"/>
        </w:rPr>
        <w:t>роцессы демонополизации в сфере жилищно-коммунального хозяйства</w:t>
      </w:r>
      <w:r w:rsidR="00550F3A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6104F7" w:rsidRPr="003C1F32">
        <w:rPr>
          <w:rFonts w:ascii="Times New Roman" w:hAnsi="Times New Roman"/>
          <w:sz w:val="28"/>
          <w:szCs w:val="28"/>
        </w:rPr>
        <w:t xml:space="preserve"> </w:t>
      </w:r>
      <w:r w:rsidR="00550F3A" w:rsidRPr="003C1F32">
        <w:rPr>
          <w:rFonts w:ascii="Times New Roman" w:hAnsi="Times New Roman"/>
          <w:sz w:val="28"/>
          <w:szCs w:val="28"/>
        </w:rPr>
        <w:t>(далее</w:t>
      </w:r>
      <w:r w:rsidR="004B2E44" w:rsidRPr="003C1F32">
        <w:rPr>
          <w:rFonts w:ascii="Times New Roman" w:hAnsi="Times New Roman"/>
          <w:sz w:val="28"/>
          <w:szCs w:val="28"/>
        </w:rPr>
        <w:t xml:space="preserve"> </w:t>
      </w:r>
      <w:r w:rsidR="00550F3A" w:rsidRPr="003C1F32">
        <w:rPr>
          <w:rFonts w:ascii="Times New Roman" w:hAnsi="Times New Roman"/>
          <w:sz w:val="28"/>
          <w:szCs w:val="28"/>
        </w:rPr>
        <w:t>–</w:t>
      </w:r>
      <w:r w:rsidR="004B2E44" w:rsidRPr="003C1F32">
        <w:rPr>
          <w:rFonts w:ascii="Times New Roman" w:hAnsi="Times New Roman"/>
          <w:sz w:val="28"/>
          <w:szCs w:val="28"/>
        </w:rPr>
        <w:t xml:space="preserve"> </w:t>
      </w:r>
      <w:r w:rsidR="00550F3A" w:rsidRPr="003C1F32">
        <w:rPr>
          <w:rFonts w:ascii="Times New Roman" w:hAnsi="Times New Roman"/>
          <w:sz w:val="28"/>
          <w:szCs w:val="28"/>
        </w:rPr>
        <w:t>ЖКХ)</w:t>
      </w:r>
      <w:r w:rsidR="00633D88" w:rsidRPr="003C1F32">
        <w:rPr>
          <w:rFonts w:ascii="Times New Roman" w:hAnsi="Times New Roman"/>
          <w:sz w:val="28"/>
          <w:szCs w:val="28"/>
        </w:rPr>
        <w:t xml:space="preserve"> за счет создания альтернативных предприятий различных форм собственности, в том числе малого и среднего бизнеса, которые привлекаются на равноправной основе к участию в конкурсных отборах подрядчиков.</w:t>
      </w:r>
    </w:p>
    <w:p w:rsidR="00633D88" w:rsidRPr="003C1F32" w:rsidRDefault="00987922" w:rsidP="00AA7EA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В настоящее время 100 процентов</w:t>
      </w:r>
      <w:r w:rsidR="00633D88" w:rsidRPr="003C1F32">
        <w:rPr>
          <w:rFonts w:ascii="Times New Roman" w:hAnsi="Times New Roman"/>
          <w:sz w:val="28"/>
          <w:szCs w:val="28"/>
        </w:rPr>
        <w:t xml:space="preserve"> собственников многоквартирных </w:t>
      </w:r>
      <w:r w:rsidR="0095631A" w:rsidRPr="003C1F32">
        <w:rPr>
          <w:rFonts w:ascii="Times New Roman" w:hAnsi="Times New Roman"/>
          <w:sz w:val="28"/>
          <w:szCs w:val="28"/>
        </w:rPr>
        <w:t>домов выбрали способ управления</w:t>
      </w:r>
      <w:r w:rsidR="00633D88" w:rsidRPr="003C1F32">
        <w:rPr>
          <w:rFonts w:ascii="Times New Roman" w:hAnsi="Times New Roman"/>
          <w:sz w:val="28"/>
          <w:szCs w:val="28"/>
        </w:rPr>
        <w:t>.</w:t>
      </w:r>
      <w:r w:rsidR="0095631A" w:rsidRPr="003C1F32">
        <w:rPr>
          <w:rFonts w:ascii="Times New Roman" w:hAnsi="Times New Roman"/>
          <w:sz w:val="28"/>
          <w:szCs w:val="28"/>
        </w:rPr>
        <w:t xml:space="preserve"> </w:t>
      </w:r>
      <w:r w:rsidR="00C25009" w:rsidRPr="003C1F32">
        <w:rPr>
          <w:rFonts w:ascii="Times New Roman" w:hAnsi="Times New Roman"/>
          <w:sz w:val="28"/>
          <w:szCs w:val="28"/>
        </w:rPr>
        <w:t xml:space="preserve">В </w:t>
      </w:r>
      <w:r w:rsidR="00633D88" w:rsidRPr="003C1F32">
        <w:rPr>
          <w:rFonts w:ascii="Times New Roman" w:hAnsi="Times New Roman"/>
          <w:sz w:val="28"/>
          <w:szCs w:val="28"/>
        </w:rPr>
        <w:t xml:space="preserve">коммунальной сфере </w:t>
      </w:r>
      <w:r w:rsidR="00CC1FC3" w:rsidRPr="003C1F32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F52E63" w:rsidRPr="003C1F32">
        <w:rPr>
          <w:rFonts w:ascii="Times New Roman" w:hAnsi="Times New Roman"/>
          <w:sz w:val="28"/>
          <w:szCs w:val="28"/>
        </w:rPr>
        <w:t xml:space="preserve"> предоставля</w:t>
      </w:r>
      <w:r w:rsidR="00CC1FC3" w:rsidRPr="003C1F32">
        <w:rPr>
          <w:rFonts w:ascii="Times New Roman" w:hAnsi="Times New Roman"/>
          <w:sz w:val="28"/>
          <w:szCs w:val="28"/>
        </w:rPr>
        <w:t>ю</w:t>
      </w:r>
      <w:r w:rsidR="00633D88" w:rsidRPr="003C1F32">
        <w:rPr>
          <w:rFonts w:ascii="Times New Roman" w:hAnsi="Times New Roman"/>
          <w:sz w:val="28"/>
          <w:szCs w:val="28"/>
        </w:rPr>
        <w:t xml:space="preserve">т </w:t>
      </w:r>
      <w:r w:rsidR="00F471D8" w:rsidRPr="003C1F32">
        <w:rPr>
          <w:rFonts w:ascii="Times New Roman" w:hAnsi="Times New Roman"/>
          <w:sz w:val="28"/>
          <w:szCs w:val="28"/>
        </w:rPr>
        <w:t xml:space="preserve">услуги </w:t>
      </w:r>
      <w:r w:rsidR="0095631A" w:rsidRPr="003C1F32">
        <w:rPr>
          <w:rFonts w:ascii="Times New Roman" w:hAnsi="Times New Roman"/>
          <w:sz w:val="28"/>
          <w:szCs w:val="28"/>
        </w:rPr>
        <w:t>20</w:t>
      </w:r>
      <w:r w:rsidR="001A377B" w:rsidRPr="003C1F32">
        <w:rPr>
          <w:rFonts w:ascii="Times New Roman" w:hAnsi="Times New Roman"/>
          <w:sz w:val="28"/>
          <w:szCs w:val="28"/>
        </w:rPr>
        <w:t> </w:t>
      </w:r>
      <w:r w:rsidR="0095631A" w:rsidRPr="003C1F32">
        <w:rPr>
          <w:rFonts w:ascii="Times New Roman" w:hAnsi="Times New Roman"/>
          <w:sz w:val="28"/>
          <w:szCs w:val="28"/>
        </w:rPr>
        <w:t>муниципальных унитарных предприятия</w:t>
      </w:r>
      <w:r w:rsidR="005E005F" w:rsidRPr="003C1F32">
        <w:rPr>
          <w:rFonts w:ascii="Times New Roman" w:hAnsi="Times New Roman"/>
          <w:sz w:val="28"/>
          <w:szCs w:val="28"/>
        </w:rPr>
        <w:t xml:space="preserve"> </w:t>
      </w:r>
      <w:r w:rsidR="0095631A" w:rsidRPr="003C1F32">
        <w:rPr>
          <w:rFonts w:ascii="Times New Roman" w:hAnsi="Times New Roman"/>
          <w:sz w:val="28"/>
          <w:szCs w:val="28"/>
        </w:rPr>
        <w:t>и</w:t>
      </w:r>
      <w:r w:rsidR="005E005F" w:rsidRPr="003C1F32">
        <w:rPr>
          <w:rFonts w:ascii="Times New Roman" w:hAnsi="Times New Roman"/>
          <w:sz w:val="28"/>
          <w:szCs w:val="28"/>
        </w:rPr>
        <w:t xml:space="preserve"> </w:t>
      </w:r>
      <w:r w:rsidR="0095631A" w:rsidRPr="003C1F32">
        <w:rPr>
          <w:rFonts w:ascii="Times New Roman" w:hAnsi="Times New Roman"/>
          <w:sz w:val="28"/>
          <w:szCs w:val="28"/>
        </w:rPr>
        <w:t>3</w:t>
      </w:r>
      <w:r w:rsidR="001A377B" w:rsidRPr="003C1F32">
        <w:rPr>
          <w:rFonts w:ascii="Times New Roman" w:hAnsi="Times New Roman"/>
          <w:sz w:val="28"/>
          <w:szCs w:val="28"/>
        </w:rPr>
        <w:t xml:space="preserve"> </w:t>
      </w:r>
      <w:r w:rsidR="0095631A" w:rsidRPr="003C1F32">
        <w:rPr>
          <w:rFonts w:ascii="Times New Roman" w:hAnsi="Times New Roman"/>
          <w:sz w:val="28"/>
          <w:szCs w:val="28"/>
        </w:rPr>
        <w:t>предприятия</w:t>
      </w:r>
      <w:r w:rsidR="005B469A" w:rsidRPr="003C1F32">
        <w:rPr>
          <w:rFonts w:ascii="Times New Roman" w:hAnsi="Times New Roman"/>
          <w:sz w:val="28"/>
          <w:szCs w:val="28"/>
        </w:rPr>
        <w:t xml:space="preserve"> </w:t>
      </w:r>
      <w:r w:rsidR="00633D88" w:rsidRPr="003C1F32">
        <w:rPr>
          <w:rFonts w:ascii="Times New Roman" w:hAnsi="Times New Roman"/>
          <w:sz w:val="28"/>
          <w:szCs w:val="28"/>
        </w:rPr>
        <w:t>частной формы собственности</w:t>
      </w:r>
      <w:r w:rsidR="0095631A" w:rsidRPr="003C1F32">
        <w:rPr>
          <w:rFonts w:ascii="Times New Roman" w:hAnsi="Times New Roman"/>
          <w:sz w:val="28"/>
          <w:szCs w:val="28"/>
        </w:rPr>
        <w:t xml:space="preserve"> которые оказывают услуги по горячему и холодному водоснабжению, водоотведению</w:t>
      </w:r>
      <w:r w:rsidR="00B57C97" w:rsidRPr="003C1F32">
        <w:rPr>
          <w:rFonts w:ascii="Times New Roman" w:hAnsi="Times New Roman"/>
          <w:sz w:val="28"/>
          <w:szCs w:val="28"/>
        </w:rPr>
        <w:t>, теплоснабжению, утилизации твердых бытовых отходов.</w:t>
      </w:r>
    </w:p>
    <w:p w:rsidR="00633D88" w:rsidRPr="003C1F32" w:rsidRDefault="00633D88" w:rsidP="00AA7E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C1F32">
        <w:rPr>
          <w:rFonts w:ascii="Times New Roman" w:hAnsi="Times New Roman"/>
          <w:color w:val="000000"/>
          <w:sz w:val="28"/>
          <w:szCs w:val="28"/>
        </w:rPr>
        <w:t>На рынке услуг увеличивается доля профессиональных частных компаний, что создает здоровую конкуренцию, помогает привлекать частные инвестиции и, в конечном счете, улучшает качество обслуживания потребителей.</w:t>
      </w:r>
    </w:p>
    <w:p w:rsidR="00633D88" w:rsidRPr="003C1F32" w:rsidRDefault="00F471D8" w:rsidP="00AA7E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В 2015</w:t>
      </w:r>
      <w:r w:rsidR="00633D88" w:rsidRPr="003C1F32">
        <w:rPr>
          <w:rFonts w:ascii="Times New Roman" w:hAnsi="Times New Roman"/>
          <w:sz w:val="28"/>
          <w:szCs w:val="28"/>
        </w:rPr>
        <w:t xml:space="preserve"> году </w:t>
      </w:r>
      <w:r w:rsidRPr="003C1F32">
        <w:rPr>
          <w:rFonts w:ascii="Times New Roman" w:hAnsi="Times New Roman"/>
          <w:sz w:val="28"/>
          <w:szCs w:val="28"/>
        </w:rPr>
        <w:t>муниципальным образованием</w:t>
      </w:r>
      <w:r w:rsidR="00E9585B" w:rsidRPr="003C1F32">
        <w:rPr>
          <w:rFonts w:ascii="Times New Roman" w:hAnsi="Times New Roman"/>
          <w:sz w:val="28"/>
          <w:szCs w:val="28"/>
        </w:rPr>
        <w:t xml:space="preserve"> </w:t>
      </w:r>
      <w:r w:rsidR="00633D88" w:rsidRPr="003C1F32">
        <w:rPr>
          <w:rFonts w:ascii="Times New Roman" w:hAnsi="Times New Roman"/>
          <w:sz w:val="28"/>
          <w:szCs w:val="28"/>
        </w:rPr>
        <w:t>проведена оценка эффективности управления муниципальными унитарными предприятиями</w:t>
      </w:r>
      <w:r w:rsidR="00E44878" w:rsidRPr="003C1F32">
        <w:rPr>
          <w:rFonts w:ascii="Times New Roman" w:hAnsi="Times New Roman"/>
          <w:sz w:val="28"/>
          <w:szCs w:val="28"/>
        </w:rPr>
        <w:t xml:space="preserve"> (далее</w:t>
      </w:r>
      <w:r w:rsidR="00780DBF" w:rsidRPr="003C1F32">
        <w:rPr>
          <w:rFonts w:ascii="Times New Roman" w:hAnsi="Times New Roman"/>
          <w:sz w:val="28"/>
          <w:szCs w:val="28"/>
        </w:rPr>
        <w:t xml:space="preserve"> </w:t>
      </w:r>
      <w:r w:rsidR="00E44878" w:rsidRPr="003C1F32">
        <w:rPr>
          <w:rFonts w:ascii="Times New Roman" w:hAnsi="Times New Roman"/>
          <w:sz w:val="28"/>
          <w:szCs w:val="28"/>
        </w:rPr>
        <w:t>–</w:t>
      </w:r>
      <w:r w:rsidR="00780DBF" w:rsidRPr="003C1F32">
        <w:rPr>
          <w:rFonts w:ascii="Times New Roman" w:hAnsi="Times New Roman"/>
          <w:sz w:val="28"/>
          <w:szCs w:val="28"/>
        </w:rPr>
        <w:t xml:space="preserve"> </w:t>
      </w:r>
      <w:r w:rsidR="00E44878" w:rsidRPr="003C1F32">
        <w:rPr>
          <w:rFonts w:ascii="Times New Roman" w:hAnsi="Times New Roman"/>
          <w:sz w:val="28"/>
          <w:szCs w:val="28"/>
        </w:rPr>
        <w:t>МУП) ЖКХ</w:t>
      </w:r>
      <w:r w:rsidR="00633D88" w:rsidRPr="003C1F32">
        <w:rPr>
          <w:rFonts w:ascii="Times New Roman" w:hAnsi="Times New Roman"/>
          <w:sz w:val="28"/>
          <w:szCs w:val="28"/>
        </w:rPr>
        <w:t>.</w:t>
      </w:r>
      <w:r w:rsidRPr="003C1F32">
        <w:rPr>
          <w:rFonts w:ascii="Times New Roman" w:hAnsi="Times New Roman"/>
          <w:sz w:val="28"/>
          <w:szCs w:val="28"/>
        </w:rPr>
        <w:t xml:space="preserve"> </w:t>
      </w:r>
      <w:r w:rsidR="00987922" w:rsidRPr="003C1F32">
        <w:rPr>
          <w:rFonts w:ascii="Times New Roman" w:hAnsi="Times New Roman"/>
          <w:sz w:val="28"/>
          <w:szCs w:val="28"/>
        </w:rPr>
        <w:t>Управление 2</w:t>
      </w:r>
      <w:r w:rsidR="00633D88" w:rsidRPr="003C1F32">
        <w:rPr>
          <w:rFonts w:ascii="Times New Roman" w:hAnsi="Times New Roman"/>
          <w:sz w:val="28"/>
          <w:szCs w:val="28"/>
        </w:rPr>
        <w:t xml:space="preserve"> </w:t>
      </w:r>
      <w:r w:rsidR="00CC1FC3" w:rsidRPr="003C1F32">
        <w:rPr>
          <w:rFonts w:ascii="Times New Roman" w:hAnsi="Times New Roman"/>
          <w:sz w:val="28"/>
          <w:szCs w:val="28"/>
        </w:rPr>
        <w:t>муниципальными унитарными предприятиями</w:t>
      </w:r>
      <w:r w:rsidR="00987922" w:rsidRPr="003C1F32">
        <w:rPr>
          <w:rFonts w:ascii="Times New Roman" w:hAnsi="Times New Roman"/>
          <w:sz w:val="28"/>
          <w:szCs w:val="28"/>
        </w:rPr>
        <w:t xml:space="preserve"> признано неэффективным</w:t>
      </w:r>
      <w:r w:rsidR="00512EA0" w:rsidRPr="003C1F32">
        <w:rPr>
          <w:rFonts w:ascii="Times New Roman" w:hAnsi="Times New Roman"/>
          <w:sz w:val="28"/>
          <w:szCs w:val="28"/>
        </w:rPr>
        <w:t xml:space="preserve">. </w:t>
      </w:r>
      <w:r w:rsidR="00633D88" w:rsidRPr="003C1F32">
        <w:rPr>
          <w:rFonts w:ascii="Times New Roman" w:hAnsi="Times New Roman"/>
          <w:sz w:val="28"/>
          <w:szCs w:val="28"/>
        </w:rPr>
        <w:t xml:space="preserve">В </w:t>
      </w:r>
      <w:r w:rsidR="00CC1FC3" w:rsidRPr="003C1F32">
        <w:rPr>
          <w:rFonts w:ascii="Times New Roman" w:hAnsi="Times New Roman"/>
          <w:sz w:val="28"/>
          <w:szCs w:val="28"/>
        </w:rPr>
        <w:t xml:space="preserve">Соль-Илецком городском округе </w:t>
      </w:r>
      <w:r w:rsidR="00987922" w:rsidRPr="003C1F32">
        <w:rPr>
          <w:rFonts w:ascii="Times New Roman" w:hAnsi="Times New Roman"/>
          <w:sz w:val="28"/>
          <w:szCs w:val="28"/>
        </w:rPr>
        <w:t>проводится работа по</w:t>
      </w:r>
      <w:r w:rsidR="00633D88" w:rsidRPr="003C1F32">
        <w:rPr>
          <w:rFonts w:ascii="Times New Roman" w:hAnsi="Times New Roman"/>
          <w:sz w:val="28"/>
          <w:szCs w:val="28"/>
        </w:rPr>
        <w:t xml:space="preserve"> передачи в концессию объектов коммунального хозяйства </w:t>
      </w:r>
      <w:r w:rsidR="00CC1FC3" w:rsidRPr="003C1F32">
        <w:rPr>
          <w:rFonts w:ascii="Times New Roman" w:hAnsi="Times New Roman"/>
          <w:sz w:val="28"/>
          <w:szCs w:val="28"/>
        </w:rPr>
        <w:t>муниципальных унитарных предприятий</w:t>
      </w:r>
      <w:r w:rsidR="00633D88" w:rsidRPr="003C1F32">
        <w:rPr>
          <w:rFonts w:ascii="Times New Roman" w:hAnsi="Times New Roman"/>
          <w:sz w:val="28"/>
          <w:szCs w:val="28"/>
        </w:rPr>
        <w:t>, осуществляющих неэффективное управление.</w:t>
      </w:r>
    </w:p>
    <w:p w:rsidR="00633D88" w:rsidRPr="003C1F32" w:rsidRDefault="00633D88" w:rsidP="00AA7EA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В </w:t>
      </w:r>
      <w:r w:rsidR="00101689" w:rsidRPr="003C1F32"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3C1F32">
        <w:rPr>
          <w:rFonts w:ascii="Times New Roman" w:hAnsi="Times New Roman"/>
          <w:sz w:val="28"/>
          <w:szCs w:val="28"/>
        </w:rPr>
        <w:t xml:space="preserve"> вкладываются бюджетные средства, однако они не снимают проблем, которые накапливались десятилетиями.  Одной из проблем, мешающей развитию частного бизнеса в сфере </w:t>
      </w:r>
      <w:r w:rsidR="00101689" w:rsidRPr="003C1F32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3C1F32">
        <w:rPr>
          <w:rFonts w:ascii="Times New Roman" w:hAnsi="Times New Roman"/>
          <w:sz w:val="28"/>
          <w:szCs w:val="28"/>
        </w:rPr>
        <w:t>, является высокий износ арендуемых активов. Уровень износа объект</w:t>
      </w:r>
      <w:r w:rsidR="0088659F" w:rsidRPr="003C1F32">
        <w:rPr>
          <w:rFonts w:ascii="Times New Roman" w:hAnsi="Times New Roman"/>
          <w:sz w:val="28"/>
          <w:szCs w:val="28"/>
        </w:rPr>
        <w:t xml:space="preserve">ов коммунальной инфраструктуры составляет от 55,0 </w:t>
      </w:r>
      <w:r w:rsidRPr="003C1F32">
        <w:rPr>
          <w:rFonts w:ascii="Times New Roman" w:hAnsi="Times New Roman"/>
          <w:sz w:val="28"/>
          <w:szCs w:val="28"/>
        </w:rPr>
        <w:t>до 80</w:t>
      </w:r>
      <w:r w:rsidR="0088659F" w:rsidRPr="003C1F32">
        <w:rPr>
          <w:rFonts w:ascii="Times New Roman" w:hAnsi="Times New Roman"/>
          <w:sz w:val="28"/>
          <w:szCs w:val="28"/>
        </w:rPr>
        <w:t>,0 процента</w:t>
      </w:r>
      <w:r w:rsidRPr="003C1F32">
        <w:rPr>
          <w:rFonts w:ascii="Times New Roman" w:hAnsi="Times New Roman"/>
          <w:sz w:val="28"/>
          <w:szCs w:val="28"/>
        </w:rPr>
        <w:t>.</w:t>
      </w:r>
    </w:p>
    <w:p w:rsidR="00633D88" w:rsidRPr="003C1F32" w:rsidRDefault="00633D88" w:rsidP="00AA7E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Инвестиционная непривлекательность муниципальных объектов во многом обусловлена низкой рентабельностью </w:t>
      </w:r>
      <w:r w:rsidR="009E44CD" w:rsidRPr="003C1F32">
        <w:rPr>
          <w:rFonts w:ascii="Times New Roman" w:hAnsi="Times New Roman"/>
          <w:sz w:val="28"/>
          <w:szCs w:val="28"/>
        </w:rPr>
        <w:t>муниципальных унитарных предприятий</w:t>
      </w:r>
      <w:r w:rsidRPr="003C1F32">
        <w:rPr>
          <w:rFonts w:ascii="Times New Roman" w:hAnsi="Times New Roman"/>
          <w:sz w:val="28"/>
          <w:szCs w:val="28"/>
        </w:rPr>
        <w:t>, эксплуатацией значительного количества устаревшего энергоемког</w:t>
      </w:r>
      <w:r w:rsidR="003B6937" w:rsidRPr="003C1F32">
        <w:rPr>
          <w:rFonts w:ascii="Times New Roman" w:hAnsi="Times New Roman"/>
          <w:sz w:val="28"/>
          <w:szCs w:val="28"/>
        </w:rPr>
        <w:t xml:space="preserve">о оборудования, </w:t>
      </w:r>
      <w:r w:rsidRPr="003C1F32">
        <w:rPr>
          <w:rFonts w:ascii="Times New Roman" w:hAnsi="Times New Roman"/>
          <w:sz w:val="28"/>
          <w:szCs w:val="28"/>
        </w:rPr>
        <w:t>систем и объектов коммунальной инфраструктуры.</w:t>
      </w:r>
    </w:p>
    <w:p w:rsidR="00633D88" w:rsidRPr="003C1F32" w:rsidRDefault="00633D88" w:rsidP="00AA7E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Проведение инвентаризации и правовой регистрации муниципального имущества требует больших затрат, особенно для сельских поселений.</w:t>
      </w:r>
    </w:p>
    <w:p w:rsidR="00633D88" w:rsidRPr="003C1F32" w:rsidRDefault="00633D88" w:rsidP="00AA7EA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1F32">
        <w:rPr>
          <w:rFonts w:ascii="Times New Roman" w:hAnsi="Times New Roman"/>
          <w:color w:val="000000"/>
          <w:sz w:val="28"/>
          <w:szCs w:val="28"/>
        </w:rPr>
        <w:t>Предприятия жилищно-коммунальной сферы несут большую социальную нагрузку</w:t>
      </w:r>
      <w:r w:rsidR="00935D96" w:rsidRPr="003C1F32">
        <w:rPr>
          <w:rFonts w:ascii="Times New Roman" w:hAnsi="Times New Roman"/>
          <w:color w:val="000000"/>
          <w:sz w:val="28"/>
          <w:szCs w:val="28"/>
        </w:rPr>
        <w:t>,</w:t>
      </w:r>
      <w:r w:rsidRPr="003C1F32">
        <w:rPr>
          <w:rFonts w:ascii="Times New Roman" w:hAnsi="Times New Roman"/>
          <w:color w:val="000000"/>
          <w:sz w:val="28"/>
          <w:szCs w:val="28"/>
        </w:rPr>
        <w:t xml:space="preserve"> и зачастую их финансовые модели являются планово</w:t>
      </w:r>
      <w:r w:rsidR="003B6937" w:rsidRPr="003C1F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1F32">
        <w:rPr>
          <w:rFonts w:ascii="Times New Roman" w:hAnsi="Times New Roman"/>
          <w:color w:val="000000"/>
          <w:sz w:val="28"/>
          <w:szCs w:val="28"/>
        </w:rPr>
        <w:t>убыто</w:t>
      </w:r>
      <w:r w:rsidRPr="003C1F32">
        <w:rPr>
          <w:rFonts w:ascii="Times New Roman" w:hAnsi="Times New Roman"/>
          <w:color w:val="000000"/>
          <w:sz w:val="28"/>
          <w:szCs w:val="28"/>
        </w:rPr>
        <w:t>ч</w:t>
      </w:r>
      <w:r w:rsidRPr="003C1F32">
        <w:rPr>
          <w:rFonts w:ascii="Times New Roman" w:hAnsi="Times New Roman"/>
          <w:color w:val="000000"/>
          <w:sz w:val="28"/>
          <w:szCs w:val="28"/>
        </w:rPr>
        <w:t>ными. Обусловлено это низким уровнем доходов населения.</w:t>
      </w:r>
    </w:p>
    <w:p w:rsidR="00935D96" w:rsidRPr="003C1F32" w:rsidRDefault="00935D96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2824" w:rsidRPr="003C1F32" w:rsidRDefault="00002824" w:rsidP="00AA7EAD">
      <w:pPr>
        <w:pStyle w:val="a7"/>
        <w:widowControl w:val="0"/>
        <w:shd w:val="clear" w:color="auto" w:fill="auto"/>
        <w:tabs>
          <w:tab w:val="left" w:pos="903"/>
        </w:tabs>
        <w:suppressAutoHyphens/>
        <w:spacing w:line="240" w:lineRule="auto"/>
        <w:ind w:right="23" w:firstLine="0"/>
        <w:jc w:val="center"/>
        <w:rPr>
          <w:sz w:val="28"/>
          <w:szCs w:val="28"/>
          <w:lang w:val="ru-RU"/>
        </w:rPr>
      </w:pPr>
    </w:p>
    <w:p w:rsidR="002A0E6E" w:rsidRPr="003C1F32" w:rsidRDefault="00B976E1" w:rsidP="00AA7EAD">
      <w:pPr>
        <w:pStyle w:val="a7"/>
        <w:widowControl w:val="0"/>
        <w:shd w:val="clear" w:color="auto" w:fill="auto"/>
        <w:tabs>
          <w:tab w:val="left" w:pos="903"/>
        </w:tabs>
        <w:suppressAutoHyphens/>
        <w:spacing w:line="240" w:lineRule="auto"/>
        <w:ind w:right="23" w:firstLine="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lastRenderedPageBreak/>
        <w:t>Развитие конкуренции</w:t>
      </w:r>
      <w:r w:rsidR="002A0E6E" w:rsidRPr="003C1F32">
        <w:rPr>
          <w:sz w:val="28"/>
          <w:szCs w:val="28"/>
        </w:rPr>
        <w:t xml:space="preserve"> на рынке розничной торговли</w:t>
      </w:r>
    </w:p>
    <w:p w:rsidR="006104F7" w:rsidRPr="003C1F32" w:rsidRDefault="006104F7" w:rsidP="00AA7EAD">
      <w:pPr>
        <w:pStyle w:val="a7"/>
        <w:widowControl w:val="0"/>
        <w:shd w:val="clear" w:color="auto" w:fill="auto"/>
        <w:tabs>
          <w:tab w:val="left" w:pos="903"/>
        </w:tabs>
        <w:suppressAutoHyphens/>
        <w:spacing w:line="240" w:lineRule="auto"/>
        <w:ind w:right="23" w:firstLine="0"/>
        <w:jc w:val="both"/>
        <w:rPr>
          <w:sz w:val="28"/>
          <w:szCs w:val="28"/>
          <w:lang w:val="ru-RU"/>
        </w:rPr>
      </w:pPr>
    </w:p>
    <w:p w:rsidR="009835DA" w:rsidRPr="003C1F32" w:rsidRDefault="009835DA" w:rsidP="00AA7EA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Оборот розничной торговли за 2015 года составил 3542,7 млн. рублей, или 93,4% к соответствующему уровню 2014 года в сопоставимых ценах (за 2014г. составил 3301,7 млн.руб.).</w:t>
      </w:r>
    </w:p>
    <w:p w:rsidR="009835DA" w:rsidRPr="003C1F32" w:rsidRDefault="009835DA" w:rsidP="00AA7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Оборот розничной торговли на 96,6 % формировался за счет торгующих организаций и индивидуальных предпринимателей, осуществляющих свою деятельность в стационарной торговой сети.</w:t>
      </w:r>
    </w:p>
    <w:p w:rsidR="009835DA" w:rsidRPr="003C1F32" w:rsidRDefault="009835DA" w:rsidP="00AA7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Доля продажи товаров на рынках и ярмарках по оценке составила 2,7% (за 2014 год - 2,8%).Этот пок</w:t>
      </w:r>
      <w:r w:rsidRPr="003C1F32">
        <w:rPr>
          <w:rFonts w:ascii="Times New Roman" w:hAnsi="Times New Roman"/>
          <w:sz w:val="28"/>
          <w:szCs w:val="28"/>
        </w:rPr>
        <w:t>а</w:t>
      </w:r>
      <w:r w:rsidRPr="003C1F32">
        <w:rPr>
          <w:rFonts w:ascii="Times New Roman" w:hAnsi="Times New Roman"/>
          <w:sz w:val="28"/>
          <w:szCs w:val="28"/>
        </w:rPr>
        <w:t>затель  отражает положительную тенденцию, все больше покупок совершается в стационарных, современных предприятиях то</w:t>
      </w:r>
      <w:r w:rsidRPr="003C1F32">
        <w:rPr>
          <w:rFonts w:ascii="Times New Roman" w:hAnsi="Times New Roman"/>
          <w:sz w:val="28"/>
          <w:szCs w:val="28"/>
        </w:rPr>
        <w:t>р</w:t>
      </w:r>
      <w:r w:rsidRPr="003C1F32">
        <w:rPr>
          <w:rFonts w:ascii="Times New Roman" w:hAnsi="Times New Roman"/>
          <w:sz w:val="28"/>
          <w:szCs w:val="28"/>
        </w:rPr>
        <w:t>говли, отвечающих современным требованиям и условиям, а также развитие ярмарочных то</w:t>
      </w:r>
      <w:r w:rsidRPr="003C1F32">
        <w:rPr>
          <w:rFonts w:ascii="Times New Roman" w:hAnsi="Times New Roman"/>
          <w:sz w:val="28"/>
          <w:szCs w:val="28"/>
        </w:rPr>
        <w:t>р</w:t>
      </w:r>
      <w:r w:rsidRPr="003C1F32">
        <w:rPr>
          <w:rFonts w:ascii="Times New Roman" w:hAnsi="Times New Roman"/>
          <w:sz w:val="28"/>
          <w:szCs w:val="28"/>
        </w:rPr>
        <w:t>говых объектов.Оборот розничной торговли за 2015 год было продано товаров на душу нас</w:t>
      </w:r>
      <w:r w:rsidRPr="003C1F32">
        <w:rPr>
          <w:rFonts w:ascii="Times New Roman" w:hAnsi="Times New Roman"/>
          <w:sz w:val="28"/>
          <w:szCs w:val="28"/>
        </w:rPr>
        <w:t>е</w:t>
      </w:r>
      <w:r w:rsidRPr="003C1F32">
        <w:rPr>
          <w:rFonts w:ascii="Times New Roman" w:hAnsi="Times New Roman"/>
          <w:sz w:val="28"/>
          <w:szCs w:val="28"/>
        </w:rPr>
        <w:t>ления на сумму 68,27 тыс. руб. Обеспеченность торговыми площадями по оценке за 2015 года на 1000 жителей населения с</w:t>
      </w:r>
      <w:r w:rsidRPr="003C1F32">
        <w:rPr>
          <w:rFonts w:ascii="Times New Roman" w:hAnsi="Times New Roman"/>
          <w:sz w:val="28"/>
          <w:szCs w:val="28"/>
        </w:rPr>
        <w:t>о</w:t>
      </w:r>
      <w:r w:rsidRPr="003C1F32">
        <w:rPr>
          <w:rFonts w:ascii="Times New Roman" w:hAnsi="Times New Roman"/>
          <w:sz w:val="28"/>
          <w:szCs w:val="28"/>
        </w:rPr>
        <w:t>став</w:t>
      </w:r>
      <w:r w:rsidRPr="003C1F32">
        <w:rPr>
          <w:rFonts w:ascii="Times New Roman" w:hAnsi="Times New Roman"/>
          <w:sz w:val="28"/>
          <w:szCs w:val="28"/>
        </w:rPr>
        <w:t>и</w:t>
      </w:r>
      <w:r w:rsidRPr="003C1F32">
        <w:rPr>
          <w:rFonts w:ascii="Times New Roman" w:hAnsi="Times New Roman"/>
          <w:sz w:val="28"/>
          <w:szCs w:val="28"/>
        </w:rPr>
        <w:t>ла 537,7 м</w:t>
      </w:r>
      <w:r w:rsidRPr="003C1F32">
        <w:rPr>
          <w:rFonts w:ascii="Times New Roman" w:hAnsi="Times New Roman"/>
          <w:sz w:val="28"/>
          <w:szCs w:val="28"/>
          <w:vertAlign w:val="superscript"/>
        </w:rPr>
        <w:t>2</w:t>
      </w:r>
      <w:r w:rsidRPr="003C1F32">
        <w:rPr>
          <w:rFonts w:ascii="Times New Roman" w:hAnsi="Times New Roman"/>
          <w:sz w:val="28"/>
          <w:szCs w:val="28"/>
        </w:rPr>
        <w:t>.</w:t>
      </w:r>
    </w:p>
    <w:p w:rsidR="002A0E6E" w:rsidRPr="003C1F32" w:rsidRDefault="002A0E6E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Современная отраслевая инфраструктура отличается многообразием форматов, </w:t>
      </w:r>
      <w:r w:rsidR="00AD3040" w:rsidRPr="003C1F32">
        <w:rPr>
          <w:rFonts w:ascii="Times New Roman" w:hAnsi="Times New Roman"/>
          <w:sz w:val="28"/>
          <w:szCs w:val="28"/>
        </w:rPr>
        <w:t>к которым относятся</w:t>
      </w:r>
      <w:r w:rsidR="008317E2" w:rsidRPr="003C1F32">
        <w:rPr>
          <w:rFonts w:ascii="Times New Roman" w:hAnsi="Times New Roman"/>
          <w:sz w:val="28"/>
          <w:szCs w:val="28"/>
        </w:rPr>
        <w:t xml:space="preserve"> крупные сетевые структуры, </w:t>
      </w:r>
      <w:r w:rsidRPr="003C1F32">
        <w:rPr>
          <w:rFonts w:ascii="Times New Roman" w:hAnsi="Times New Roman"/>
          <w:sz w:val="28"/>
          <w:szCs w:val="28"/>
        </w:rPr>
        <w:t>ярмарки, мелкая розница, дистанционная торговля.</w:t>
      </w:r>
    </w:p>
    <w:p w:rsidR="002A0E6E" w:rsidRPr="003C1F32" w:rsidRDefault="002A0E6E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Актуальной является проблема обеспечения импортозамещения товаров. С целью е</w:t>
      </w:r>
      <w:r w:rsidR="00DB423C" w:rsidRPr="003C1F32">
        <w:rPr>
          <w:rFonts w:ascii="Times New Roman" w:hAnsi="Times New Roman"/>
          <w:sz w:val="28"/>
          <w:szCs w:val="28"/>
        </w:rPr>
        <w:t xml:space="preserve">е решения в </w:t>
      </w:r>
      <w:r w:rsidR="00B12362" w:rsidRPr="003C1F32">
        <w:rPr>
          <w:rFonts w:ascii="Times New Roman" w:hAnsi="Times New Roman"/>
          <w:sz w:val="28"/>
          <w:szCs w:val="28"/>
        </w:rPr>
        <w:t>Соль-Илецком городском округе</w:t>
      </w:r>
      <w:r w:rsidRPr="003C1F32">
        <w:rPr>
          <w:rFonts w:ascii="Times New Roman" w:hAnsi="Times New Roman"/>
          <w:sz w:val="28"/>
          <w:szCs w:val="28"/>
        </w:rPr>
        <w:t xml:space="preserve"> проводятся мероприятия, направленные на формирование внутреннего спроса на продукцию местного производства, </w:t>
      </w:r>
      <w:r w:rsidR="00B12362" w:rsidRPr="003C1F32">
        <w:rPr>
          <w:rFonts w:ascii="Times New Roman" w:hAnsi="Times New Roman"/>
          <w:sz w:val="28"/>
          <w:szCs w:val="28"/>
        </w:rPr>
        <w:t xml:space="preserve">реализуемую </w:t>
      </w:r>
      <w:r w:rsidR="00527644" w:rsidRPr="003C1F32">
        <w:rPr>
          <w:rFonts w:ascii="Times New Roman" w:hAnsi="Times New Roman"/>
          <w:sz w:val="28"/>
          <w:szCs w:val="28"/>
        </w:rPr>
        <w:t xml:space="preserve">в том числе, </w:t>
      </w:r>
      <w:r w:rsidR="00B12362" w:rsidRPr="003C1F32">
        <w:rPr>
          <w:rFonts w:ascii="Times New Roman" w:hAnsi="Times New Roman"/>
          <w:sz w:val="28"/>
          <w:szCs w:val="28"/>
        </w:rPr>
        <w:t>через ярмарки «выходного дня», у</w:t>
      </w:r>
      <w:r w:rsidRPr="003C1F32">
        <w:rPr>
          <w:rFonts w:ascii="Times New Roman" w:hAnsi="Times New Roman"/>
          <w:sz w:val="28"/>
          <w:szCs w:val="28"/>
        </w:rPr>
        <w:t>величение объемов производимых товаров и их продвижение на потребительский рынок.</w:t>
      </w:r>
    </w:p>
    <w:p w:rsidR="002A0E6E" w:rsidRPr="003C1F32" w:rsidRDefault="002A0E6E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Ключевыми задачами являются развитие добросовестной конкуренции в сфере розничной торговли, осуществление постоянного мониторинга цен на сельскохозяйственное сырье и продовольствие. Основными мероприятиями по развитию конкуренции в сфере розничной торговли должны стать:</w:t>
      </w:r>
    </w:p>
    <w:p w:rsidR="004B310E" w:rsidRPr="003C1F32" w:rsidRDefault="002A0E6E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развитие инфраструктуры потребительского рынка;</w:t>
      </w:r>
    </w:p>
    <w:p w:rsidR="002A0E6E" w:rsidRPr="003C1F32" w:rsidRDefault="002A0E6E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повышение</w:t>
      </w:r>
      <w:r w:rsidR="006104F7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территориальной</w:t>
      </w:r>
      <w:r w:rsidR="006104F7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доступности</w:t>
      </w:r>
      <w:r w:rsidR="006104F7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предприятий</w:t>
      </w:r>
      <w:r w:rsidR="006104F7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потребительско</w:t>
      </w:r>
      <w:r w:rsidR="006104F7" w:rsidRPr="003C1F32">
        <w:rPr>
          <w:rFonts w:ascii="Times New Roman" w:hAnsi="Times New Roman"/>
          <w:sz w:val="28"/>
          <w:szCs w:val="28"/>
        </w:rPr>
        <w:t xml:space="preserve">го </w:t>
      </w:r>
      <w:r w:rsidRPr="003C1F32">
        <w:rPr>
          <w:rFonts w:ascii="Times New Roman" w:hAnsi="Times New Roman"/>
          <w:sz w:val="28"/>
          <w:szCs w:val="28"/>
        </w:rPr>
        <w:t>рынка;</w:t>
      </w:r>
    </w:p>
    <w:p w:rsidR="002A0E6E" w:rsidRPr="003C1F32" w:rsidRDefault="002A0E6E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развитие социально значимых видов услуг торговли;</w:t>
      </w:r>
    </w:p>
    <w:p w:rsidR="002A0E6E" w:rsidRPr="003C1F32" w:rsidRDefault="002A0E6E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повышение территориальной доступности предоставляемых услуг в сфере торговли;</w:t>
      </w:r>
    </w:p>
    <w:p w:rsidR="002A0E6E" w:rsidRPr="003C1F32" w:rsidRDefault="002A0E6E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формирование развитой системы товародвижения, создающей благо</w:t>
      </w:r>
      <w:r w:rsidR="004B310E" w:rsidRPr="003C1F32">
        <w:rPr>
          <w:rFonts w:ascii="Times New Roman" w:hAnsi="Times New Roman"/>
          <w:sz w:val="28"/>
          <w:szCs w:val="28"/>
        </w:rPr>
        <w:t>приятные</w:t>
      </w:r>
      <w:r w:rsidR="006104F7" w:rsidRPr="003C1F32">
        <w:rPr>
          <w:rFonts w:ascii="Times New Roman" w:hAnsi="Times New Roman"/>
          <w:sz w:val="28"/>
          <w:szCs w:val="28"/>
        </w:rPr>
        <w:t xml:space="preserve"> </w:t>
      </w:r>
      <w:r w:rsidR="004B310E" w:rsidRPr="003C1F32">
        <w:rPr>
          <w:rFonts w:ascii="Times New Roman" w:hAnsi="Times New Roman"/>
          <w:sz w:val="28"/>
          <w:szCs w:val="28"/>
        </w:rPr>
        <w:t>возможности</w:t>
      </w:r>
      <w:r w:rsidR="006104F7" w:rsidRPr="003C1F32">
        <w:rPr>
          <w:rFonts w:ascii="Times New Roman" w:hAnsi="Times New Roman"/>
          <w:sz w:val="28"/>
          <w:szCs w:val="28"/>
        </w:rPr>
        <w:t xml:space="preserve"> для </w:t>
      </w:r>
      <w:r w:rsidR="004B310E" w:rsidRPr="003C1F32">
        <w:rPr>
          <w:rFonts w:ascii="Times New Roman" w:hAnsi="Times New Roman"/>
          <w:sz w:val="28"/>
          <w:szCs w:val="28"/>
        </w:rPr>
        <w:t>работы</w:t>
      </w:r>
      <w:r w:rsidR="006104F7" w:rsidRPr="003C1F32">
        <w:rPr>
          <w:rFonts w:ascii="Times New Roman" w:hAnsi="Times New Roman"/>
          <w:sz w:val="28"/>
          <w:szCs w:val="28"/>
        </w:rPr>
        <w:t xml:space="preserve"> </w:t>
      </w:r>
      <w:r w:rsidR="004B310E" w:rsidRPr="003C1F32">
        <w:rPr>
          <w:rFonts w:ascii="Times New Roman" w:hAnsi="Times New Roman"/>
          <w:sz w:val="28"/>
          <w:szCs w:val="28"/>
        </w:rPr>
        <w:t>отечественных</w:t>
      </w:r>
      <w:r w:rsidR="006104F7" w:rsidRPr="003C1F32">
        <w:rPr>
          <w:rFonts w:ascii="Times New Roman" w:hAnsi="Times New Roman"/>
          <w:sz w:val="28"/>
          <w:szCs w:val="28"/>
        </w:rPr>
        <w:t xml:space="preserve"> </w:t>
      </w:r>
      <w:r w:rsidR="004B310E" w:rsidRPr="003C1F32">
        <w:rPr>
          <w:rFonts w:ascii="Times New Roman" w:hAnsi="Times New Roman"/>
          <w:sz w:val="28"/>
          <w:szCs w:val="28"/>
        </w:rPr>
        <w:t>товаропроизводител</w:t>
      </w:r>
      <w:r w:rsidRPr="003C1F32">
        <w:rPr>
          <w:rFonts w:ascii="Times New Roman" w:hAnsi="Times New Roman"/>
          <w:sz w:val="28"/>
          <w:szCs w:val="28"/>
        </w:rPr>
        <w:t>ей и способствующей оптимизации на рынке соотношения отечественных и импортных товаров.</w:t>
      </w:r>
    </w:p>
    <w:p w:rsidR="00215824" w:rsidRPr="003C1F32" w:rsidRDefault="00215824" w:rsidP="00AA7E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33D88" w:rsidRPr="003C1F32" w:rsidRDefault="00B976E1" w:rsidP="00AA7EAD">
      <w:pPr>
        <w:pStyle w:val="a7"/>
        <w:widowControl w:val="0"/>
        <w:shd w:val="clear" w:color="auto" w:fill="auto"/>
        <w:tabs>
          <w:tab w:val="left" w:pos="0"/>
          <w:tab w:val="left" w:pos="709"/>
        </w:tabs>
        <w:suppressAutoHyphens/>
        <w:spacing w:line="240" w:lineRule="auto"/>
        <w:ind w:right="23" w:firstLine="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Развитие конкуренции</w:t>
      </w:r>
      <w:r w:rsidR="00633D88" w:rsidRPr="003C1F32">
        <w:rPr>
          <w:sz w:val="28"/>
          <w:szCs w:val="28"/>
        </w:rPr>
        <w:t xml:space="preserve"> на рынке услуг перевозок пассажиров наземным транспортом</w:t>
      </w:r>
    </w:p>
    <w:p w:rsidR="006104F7" w:rsidRPr="003C1F32" w:rsidRDefault="006104F7" w:rsidP="00AA7EAD">
      <w:pPr>
        <w:pStyle w:val="a7"/>
        <w:widowControl w:val="0"/>
        <w:shd w:val="clear" w:color="auto" w:fill="auto"/>
        <w:tabs>
          <w:tab w:val="left" w:pos="0"/>
          <w:tab w:val="left" w:pos="709"/>
        </w:tabs>
        <w:suppressAutoHyphens/>
        <w:spacing w:line="240" w:lineRule="auto"/>
        <w:ind w:right="23" w:firstLine="0"/>
        <w:jc w:val="both"/>
        <w:rPr>
          <w:sz w:val="28"/>
          <w:szCs w:val="28"/>
          <w:lang w:val="ru-RU"/>
        </w:rPr>
      </w:pPr>
    </w:p>
    <w:p w:rsidR="002F478B" w:rsidRPr="003C1F32" w:rsidRDefault="002F478B" w:rsidP="00AA7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color w:val="000000"/>
          <w:sz w:val="28"/>
          <w:szCs w:val="28"/>
        </w:rPr>
        <w:t xml:space="preserve">Из 58 населенных пунктов округа и г. Соль-Илецка со среднегодовой  численностью </w:t>
      </w:r>
      <w:r w:rsidRPr="003C1F32">
        <w:rPr>
          <w:rFonts w:ascii="Times New Roman" w:hAnsi="Times New Roman"/>
          <w:sz w:val="28"/>
          <w:szCs w:val="28"/>
        </w:rPr>
        <w:t>51,</w:t>
      </w:r>
      <w:r w:rsidR="00A15604" w:rsidRPr="003C1F32">
        <w:rPr>
          <w:rFonts w:ascii="Times New Roman" w:hAnsi="Times New Roman"/>
          <w:sz w:val="28"/>
          <w:szCs w:val="28"/>
        </w:rPr>
        <w:t xml:space="preserve">9 </w:t>
      </w:r>
      <w:r w:rsidRPr="003C1F32">
        <w:rPr>
          <w:rFonts w:ascii="Times New Roman" w:hAnsi="Times New Roman"/>
          <w:color w:val="000000"/>
          <w:sz w:val="28"/>
          <w:szCs w:val="28"/>
        </w:rPr>
        <w:t>тыс. человек. не охваченными остается 2 сельских населе</w:t>
      </w:r>
      <w:r w:rsidRPr="003C1F32">
        <w:rPr>
          <w:rFonts w:ascii="Times New Roman" w:hAnsi="Times New Roman"/>
          <w:color w:val="000000"/>
          <w:sz w:val="28"/>
          <w:szCs w:val="28"/>
        </w:rPr>
        <w:t>н</w:t>
      </w:r>
      <w:r w:rsidRPr="003C1F32">
        <w:rPr>
          <w:rFonts w:ascii="Times New Roman" w:hAnsi="Times New Roman"/>
          <w:color w:val="000000"/>
          <w:sz w:val="28"/>
          <w:szCs w:val="28"/>
        </w:rPr>
        <w:lastRenderedPageBreak/>
        <w:t>ных пункта (с. Сухоречка и п. Ульга),  с общей численностью населения 128 человек (охват населения пассажирскими перевозками составляет 99,97%). Д</w:t>
      </w:r>
      <w:r w:rsidRPr="003C1F32">
        <w:rPr>
          <w:rFonts w:ascii="Times New Roman" w:hAnsi="Times New Roman"/>
          <w:color w:val="000000"/>
          <w:sz w:val="28"/>
          <w:szCs w:val="28"/>
        </w:rPr>
        <w:t>о</w:t>
      </w:r>
      <w:r w:rsidRPr="003C1F32">
        <w:rPr>
          <w:rFonts w:ascii="Times New Roman" w:hAnsi="Times New Roman"/>
          <w:color w:val="000000"/>
          <w:sz w:val="28"/>
          <w:szCs w:val="28"/>
        </w:rPr>
        <w:t>ля населения, пр</w:t>
      </w:r>
      <w:r w:rsidRPr="003C1F32">
        <w:rPr>
          <w:rFonts w:ascii="Times New Roman" w:hAnsi="Times New Roman"/>
          <w:color w:val="000000"/>
          <w:sz w:val="28"/>
          <w:szCs w:val="28"/>
        </w:rPr>
        <w:t>о</w:t>
      </w:r>
      <w:r w:rsidRPr="003C1F32">
        <w:rPr>
          <w:rFonts w:ascii="Times New Roman" w:hAnsi="Times New Roman"/>
          <w:color w:val="000000"/>
          <w:sz w:val="28"/>
          <w:szCs w:val="28"/>
        </w:rPr>
        <w:t>живающего в населенных пунктах, не имеющих регулярного автобусного сообщения с административным центром муниц</w:t>
      </w:r>
      <w:r w:rsidRPr="003C1F32">
        <w:rPr>
          <w:rFonts w:ascii="Times New Roman" w:hAnsi="Times New Roman"/>
          <w:color w:val="000000"/>
          <w:sz w:val="28"/>
          <w:szCs w:val="28"/>
        </w:rPr>
        <w:t>и</w:t>
      </w:r>
      <w:r w:rsidRPr="003C1F32">
        <w:rPr>
          <w:rFonts w:ascii="Times New Roman" w:hAnsi="Times New Roman"/>
          <w:color w:val="000000"/>
          <w:sz w:val="28"/>
          <w:szCs w:val="28"/>
        </w:rPr>
        <w:t>пального округа в общей численности населения муниципального округа за 2015 год составила 0,3 %. В неохваченных перевозками селах пассажирское обеспечение выполн</w:t>
      </w:r>
      <w:r w:rsidRPr="003C1F32">
        <w:rPr>
          <w:rFonts w:ascii="Times New Roman" w:hAnsi="Times New Roman"/>
          <w:color w:val="000000"/>
          <w:sz w:val="28"/>
          <w:szCs w:val="28"/>
        </w:rPr>
        <w:t>я</w:t>
      </w:r>
      <w:r w:rsidRPr="003C1F32">
        <w:rPr>
          <w:rFonts w:ascii="Times New Roman" w:hAnsi="Times New Roman"/>
          <w:color w:val="000000"/>
          <w:sz w:val="28"/>
          <w:szCs w:val="28"/>
        </w:rPr>
        <w:t>ется маршрутными такси, в перспективе при пополнении парка автобусов  пл</w:t>
      </w:r>
      <w:r w:rsidRPr="003C1F32">
        <w:rPr>
          <w:rFonts w:ascii="Times New Roman" w:hAnsi="Times New Roman"/>
          <w:color w:val="000000"/>
          <w:sz w:val="28"/>
          <w:szCs w:val="28"/>
        </w:rPr>
        <w:t>а</w:t>
      </w:r>
      <w:r w:rsidRPr="003C1F32">
        <w:rPr>
          <w:rFonts w:ascii="Times New Roman" w:hAnsi="Times New Roman"/>
          <w:color w:val="000000"/>
          <w:sz w:val="28"/>
          <w:szCs w:val="28"/>
        </w:rPr>
        <w:t>нируется данные села также обеспечить перевозк</w:t>
      </w:r>
      <w:r w:rsidRPr="003C1F32">
        <w:rPr>
          <w:rFonts w:ascii="Times New Roman" w:hAnsi="Times New Roman"/>
          <w:color w:val="000000"/>
          <w:sz w:val="28"/>
          <w:szCs w:val="28"/>
        </w:rPr>
        <w:t>а</w:t>
      </w:r>
      <w:r w:rsidRPr="003C1F32">
        <w:rPr>
          <w:rFonts w:ascii="Times New Roman" w:hAnsi="Times New Roman"/>
          <w:color w:val="000000"/>
          <w:sz w:val="28"/>
          <w:szCs w:val="28"/>
        </w:rPr>
        <w:t>ми</w:t>
      </w:r>
      <w:r w:rsidRPr="003C1F32">
        <w:rPr>
          <w:rFonts w:ascii="Times New Roman" w:hAnsi="Times New Roman"/>
          <w:color w:val="FF0000"/>
          <w:sz w:val="28"/>
          <w:szCs w:val="28"/>
        </w:rPr>
        <w:t>.</w:t>
      </w:r>
    </w:p>
    <w:p w:rsidR="00C32AFC" w:rsidRPr="003C1F32" w:rsidRDefault="00F10DDC" w:rsidP="00AA7EAD">
      <w:pPr>
        <w:pStyle w:val="a7"/>
        <w:widowControl w:val="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3C1F32">
        <w:rPr>
          <w:sz w:val="28"/>
          <w:szCs w:val="28"/>
          <w:lang w:val="ru-RU"/>
        </w:rPr>
        <w:t xml:space="preserve">В </w:t>
      </w:r>
      <w:r w:rsidR="00A127BD" w:rsidRPr="003C1F32">
        <w:rPr>
          <w:sz w:val="28"/>
          <w:szCs w:val="28"/>
          <w:lang w:val="ru-RU"/>
        </w:rPr>
        <w:t xml:space="preserve"> </w:t>
      </w:r>
      <w:r w:rsidR="00A127BD" w:rsidRPr="003C1F32">
        <w:rPr>
          <w:sz w:val="28"/>
          <w:szCs w:val="28"/>
        </w:rPr>
        <w:t>Соль-Илецко</w:t>
      </w:r>
      <w:r w:rsidR="00A127BD" w:rsidRPr="003C1F32">
        <w:rPr>
          <w:sz w:val="28"/>
          <w:szCs w:val="28"/>
          <w:lang w:val="ru-RU"/>
        </w:rPr>
        <w:t>м</w:t>
      </w:r>
      <w:r w:rsidR="00A127BD" w:rsidRPr="003C1F32">
        <w:rPr>
          <w:sz w:val="28"/>
          <w:szCs w:val="28"/>
        </w:rPr>
        <w:t xml:space="preserve"> городско</w:t>
      </w:r>
      <w:r w:rsidR="00A127BD" w:rsidRPr="003C1F32">
        <w:rPr>
          <w:sz w:val="28"/>
          <w:szCs w:val="28"/>
          <w:lang w:val="ru-RU"/>
        </w:rPr>
        <w:t>м</w:t>
      </w:r>
      <w:r w:rsidR="00A127BD" w:rsidRPr="003C1F32">
        <w:rPr>
          <w:sz w:val="28"/>
          <w:szCs w:val="28"/>
        </w:rPr>
        <w:t xml:space="preserve"> округ</w:t>
      </w:r>
      <w:r w:rsidR="00A127BD" w:rsidRPr="003C1F32">
        <w:rPr>
          <w:sz w:val="28"/>
          <w:szCs w:val="28"/>
          <w:lang w:val="ru-RU"/>
        </w:rPr>
        <w:t>е</w:t>
      </w:r>
      <w:r w:rsidRPr="003C1F32">
        <w:rPr>
          <w:sz w:val="28"/>
          <w:szCs w:val="28"/>
          <w:lang w:val="ru-RU"/>
        </w:rPr>
        <w:t xml:space="preserve"> </w:t>
      </w:r>
      <w:r w:rsidR="00A127BD" w:rsidRPr="003C1F32">
        <w:rPr>
          <w:sz w:val="28"/>
          <w:szCs w:val="28"/>
          <w:lang w:val="ru-RU"/>
        </w:rPr>
        <w:t>часть</w:t>
      </w:r>
      <w:r w:rsidRPr="003C1F32">
        <w:rPr>
          <w:sz w:val="28"/>
          <w:szCs w:val="28"/>
          <w:lang w:val="ru-RU"/>
        </w:rPr>
        <w:t xml:space="preserve"> пассажирски</w:t>
      </w:r>
      <w:r w:rsidR="00A127BD" w:rsidRPr="003C1F32">
        <w:rPr>
          <w:sz w:val="28"/>
          <w:szCs w:val="28"/>
          <w:lang w:val="ru-RU"/>
        </w:rPr>
        <w:t>х</w:t>
      </w:r>
      <w:r w:rsidR="00455DEB" w:rsidRPr="003C1F32">
        <w:rPr>
          <w:sz w:val="28"/>
          <w:szCs w:val="28"/>
        </w:rPr>
        <w:t xml:space="preserve"> перевоз</w:t>
      </w:r>
      <w:r w:rsidR="00A127BD" w:rsidRPr="003C1F32">
        <w:rPr>
          <w:sz w:val="28"/>
          <w:szCs w:val="28"/>
          <w:lang w:val="ru-RU"/>
        </w:rPr>
        <w:t>о</w:t>
      </w:r>
      <w:r w:rsidR="00455DEB" w:rsidRPr="003C1F32">
        <w:rPr>
          <w:sz w:val="28"/>
          <w:szCs w:val="28"/>
        </w:rPr>
        <w:t>к</w:t>
      </w:r>
      <w:r w:rsidR="00455DEB" w:rsidRPr="003C1F32">
        <w:rPr>
          <w:sz w:val="28"/>
          <w:szCs w:val="28"/>
          <w:lang w:val="ru-RU"/>
        </w:rPr>
        <w:t xml:space="preserve"> </w:t>
      </w:r>
      <w:r w:rsidR="00455DEB" w:rsidRPr="003C1F32">
        <w:rPr>
          <w:sz w:val="28"/>
          <w:szCs w:val="28"/>
        </w:rPr>
        <w:t>по</w:t>
      </w:r>
      <w:r w:rsidR="00455DEB" w:rsidRPr="003C1F32">
        <w:rPr>
          <w:sz w:val="28"/>
          <w:szCs w:val="28"/>
          <w:lang w:val="ru-RU"/>
        </w:rPr>
        <w:t xml:space="preserve"> </w:t>
      </w:r>
      <w:r w:rsidR="00455DEB" w:rsidRPr="003C1F32">
        <w:rPr>
          <w:sz w:val="28"/>
          <w:szCs w:val="28"/>
        </w:rPr>
        <w:t>муниципальным</w:t>
      </w:r>
      <w:r w:rsidR="00357E71" w:rsidRPr="003C1F32">
        <w:rPr>
          <w:sz w:val="28"/>
          <w:szCs w:val="28"/>
          <w:lang w:val="ru-RU"/>
        </w:rPr>
        <w:t xml:space="preserve"> </w:t>
      </w:r>
      <w:r w:rsidR="00A127BD" w:rsidRPr="003C1F32">
        <w:rPr>
          <w:sz w:val="28"/>
          <w:szCs w:val="28"/>
          <w:lang w:val="ru-RU"/>
        </w:rPr>
        <w:t xml:space="preserve">маршрутам  </w:t>
      </w:r>
      <w:r w:rsidR="00455DEB" w:rsidRPr="003C1F32">
        <w:rPr>
          <w:sz w:val="28"/>
          <w:szCs w:val="28"/>
          <w:lang w:val="ru-RU"/>
        </w:rPr>
        <w:t>осуществляют</w:t>
      </w:r>
      <w:r w:rsidR="00455DEB" w:rsidRPr="003C1F32">
        <w:rPr>
          <w:sz w:val="28"/>
          <w:szCs w:val="28"/>
        </w:rPr>
        <w:t xml:space="preserve"> </w:t>
      </w:r>
      <w:r w:rsidR="00A127BD" w:rsidRPr="003C1F32">
        <w:rPr>
          <w:sz w:val="28"/>
          <w:szCs w:val="28"/>
          <w:lang w:val="ru-RU"/>
        </w:rPr>
        <w:t>частны</w:t>
      </w:r>
      <w:r w:rsidR="00C32AFC" w:rsidRPr="003C1F32">
        <w:rPr>
          <w:sz w:val="28"/>
          <w:szCs w:val="28"/>
          <w:lang w:val="ru-RU"/>
        </w:rPr>
        <w:t>е</w:t>
      </w:r>
      <w:r w:rsidR="00455DEB" w:rsidRPr="003C1F32">
        <w:rPr>
          <w:sz w:val="28"/>
          <w:szCs w:val="28"/>
        </w:rPr>
        <w:t xml:space="preserve"> перевозчик</w:t>
      </w:r>
      <w:r w:rsidR="00A127BD" w:rsidRPr="003C1F32">
        <w:rPr>
          <w:sz w:val="28"/>
          <w:szCs w:val="28"/>
          <w:lang w:val="ru-RU"/>
        </w:rPr>
        <w:t>и</w:t>
      </w:r>
      <w:r w:rsidR="00455DEB" w:rsidRPr="003C1F32">
        <w:rPr>
          <w:sz w:val="28"/>
          <w:szCs w:val="28"/>
        </w:rPr>
        <w:t>.</w:t>
      </w:r>
      <w:r w:rsidR="00A127BD" w:rsidRPr="003C1F32">
        <w:rPr>
          <w:sz w:val="28"/>
          <w:szCs w:val="28"/>
          <w:lang w:val="ru-RU"/>
        </w:rPr>
        <w:t xml:space="preserve"> </w:t>
      </w:r>
      <w:r w:rsidR="00C32AFC" w:rsidRPr="003C1F32">
        <w:rPr>
          <w:sz w:val="28"/>
          <w:szCs w:val="28"/>
        </w:rPr>
        <w:t xml:space="preserve">Субъекты предпринимательской деятельности привлекаются к регулярным перевозкам по маршрутам </w:t>
      </w:r>
      <w:r w:rsidR="00C32AFC" w:rsidRPr="003C1F32">
        <w:rPr>
          <w:sz w:val="28"/>
          <w:szCs w:val="28"/>
          <w:lang w:val="ru-RU"/>
        </w:rPr>
        <w:t>муниципального</w:t>
      </w:r>
      <w:r w:rsidR="00C32AFC" w:rsidRPr="003C1F32">
        <w:rPr>
          <w:sz w:val="28"/>
          <w:szCs w:val="28"/>
        </w:rPr>
        <w:t xml:space="preserve"> сообщения на конкурсной основе.</w:t>
      </w:r>
    </w:p>
    <w:p w:rsidR="001427D8" w:rsidRPr="003C1F32" w:rsidRDefault="00693E8D" w:rsidP="00AA7EAD">
      <w:pPr>
        <w:pStyle w:val="a7"/>
        <w:widowControl w:val="0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 xml:space="preserve">В </w:t>
      </w:r>
      <w:r w:rsidR="00C32AFC" w:rsidRPr="003C1F32">
        <w:rPr>
          <w:sz w:val="28"/>
          <w:szCs w:val="28"/>
        </w:rPr>
        <w:t>Соль-Илецко</w:t>
      </w:r>
      <w:r w:rsidR="00C32AFC" w:rsidRPr="003C1F32">
        <w:rPr>
          <w:sz w:val="28"/>
          <w:szCs w:val="28"/>
          <w:lang w:val="ru-RU"/>
        </w:rPr>
        <w:t>м</w:t>
      </w:r>
      <w:r w:rsidR="00C32AFC" w:rsidRPr="003C1F32">
        <w:rPr>
          <w:sz w:val="28"/>
          <w:szCs w:val="28"/>
        </w:rPr>
        <w:t xml:space="preserve"> городско</w:t>
      </w:r>
      <w:r w:rsidR="00C32AFC" w:rsidRPr="003C1F32">
        <w:rPr>
          <w:sz w:val="28"/>
          <w:szCs w:val="28"/>
          <w:lang w:val="ru-RU"/>
        </w:rPr>
        <w:t>м</w:t>
      </w:r>
      <w:r w:rsidR="00C32AFC" w:rsidRPr="003C1F32">
        <w:rPr>
          <w:sz w:val="28"/>
          <w:szCs w:val="28"/>
        </w:rPr>
        <w:t xml:space="preserve"> округ</w:t>
      </w:r>
      <w:r w:rsidR="00C32AFC" w:rsidRPr="003C1F32">
        <w:rPr>
          <w:sz w:val="28"/>
          <w:szCs w:val="28"/>
          <w:lang w:val="ru-RU"/>
        </w:rPr>
        <w:t xml:space="preserve">е </w:t>
      </w:r>
      <w:r w:rsidR="00633D88" w:rsidRPr="003C1F32">
        <w:rPr>
          <w:sz w:val="28"/>
          <w:szCs w:val="28"/>
        </w:rPr>
        <w:t xml:space="preserve">создана маршрутная сеть </w:t>
      </w:r>
      <w:r w:rsidR="00C32AFC" w:rsidRPr="003C1F32">
        <w:rPr>
          <w:sz w:val="28"/>
          <w:szCs w:val="28"/>
          <w:lang w:val="ru-RU"/>
        </w:rPr>
        <w:t>муниципальных</w:t>
      </w:r>
      <w:r w:rsidR="00633D88" w:rsidRPr="003C1F32">
        <w:rPr>
          <w:sz w:val="28"/>
          <w:szCs w:val="28"/>
        </w:rPr>
        <w:t xml:space="preserve"> автобусных маршрутов</w:t>
      </w:r>
      <w:r w:rsidR="00C32AFC" w:rsidRPr="003C1F32">
        <w:rPr>
          <w:sz w:val="28"/>
          <w:szCs w:val="28"/>
        </w:rPr>
        <w:t xml:space="preserve"> регулярных перевозо</w:t>
      </w:r>
      <w:r w:rsidR="00C32AFC" w:rsidRPr="003C1F32">
        <w:rPr>
          <w:sz w:val="28"/>
          <w:szCs w:val="28"/>
          <w:lang w:val="ru-RU"/>
        </w:rPr>
        <w:t>к</w:t>
      </w:r>
      <w:r w:rsidR="00633D88" w:rsidRPr="003C1F32">
        <w:rPr>
          <w:sz w:val="28"/>
          <w:szCs w:val="28"/>
        </w:rPr>
        <w:t>.</w:t>
      </w:r>
    </w:p>
    <w:p w:rsidR="00F62E0B" w:rsidRPr="003C1F32" w:rsidRDefault="00F62E0B" w:rsidP="00AA7EAD">
      <w:pPr>
        <w:pStyle w:val="a7"/>
        <w:widowControl w:val="0"/>
        <w:shd w:val="clear" w:color="auto" w:fill="auto"/>
        <w:tabs>
          <w:tab w:val="left" w:pos="1210"/>
        </w:tabs>
        <w:suppressAutoHyphens/>
        <w:spacing w:line="240" w:lineRule="auto"/>
        <w:ind w:firstLine="0"/>
        <w:jc w:val="both"/>
        <w:rPr>
          <w:sz w:val="28"/>
          <w:szCs w:val="28"/>
          <w:lang w:val="ru-RU"/>
        </w:rPr>
      </w:pPr>
    </w:p>
    <w:p w:rsidR="00633D88" w:rsidRPr="003C1F32" w:rsidRDefault="00B976E1" w:rsidP="00AA7EAD">
      <w:pPr>
        <w:pStyle w:val="a7"/>
        <w:widowControl w:val="0"/>
        <w:shd w:val="clear" w:color="auto" w:fill="auto"/>
        <w:tabs>
          <w:tab w:val="left" w:pos="1210"/>
        </w:tabs>
        <w:suppressAutoHyphens/>
        <w:spacing w:line="240" w:lineRule="auto"/>
        <w:ind w:firstLine="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Развитие конкуренции</w:t>
      </w:r>
      <w:r w:rsidR="00633D88" w:rsidRPr="003C1F32">
        <w:rPr>
          <w:sz w:val="28"/>
          <w:szCs w:val="28"/>
        </w:rPr>
        <w:t xml:space="preserve"> на рынке услуг связи</w:t>
      </w:r>
    </w:p>
    <w:p w:rsidR="004D280D" w:rsidRPr="003C1F32" w:rsidRDefault="004D280D" w:rsidP="00AA7EAD">
      <w:pPr>
        <w:pStyle w:val="a7"/>
        <w:widowControl w:val="0"/>
        <w:shd w:val="clear" w:color="auto" w:fill="auto"/>
        <w:tabs>
          <w:tab w:val="left" w:pos="1210"/>
        </w:tabs>
        <w:suppressAutoHyphens/>
        <w:spacing w:line="240" w:lineRule="auto"/>
        <w:ind w:left="709" w:firstLine="0"/>
        <w:jc w:val="both"/>
        <w:rPr>
          <w:sz w:val="28"/>
          <w:szCs w:val="28"/>
          <w:lang w:val="ru-RU"/>
        </w:rPr>
      </w:pPr>
    </w:p>
    <w:p w:rsidR="00633D88" w:rsidRPr="003C1F32" w:rsidRDefault="00633D88" w:rsidP="00AA7EAD">
      <w:pPr>
        <w:pStyle w:val="ListParagraph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В современных условиях отрасль «Связь» является одним из наиболее перспективных, быстро и динамично развивающихся базовых видов эконом</w:t>
      </w:r>
      <w:r w:rsidR="00582AFC" w:rsidRPr="003C1F32">
        <w:rPr>
          <w:rFonts w:ascii="Times New Roman" w:hAnsi="Times New Roman"/>
          <w:sz w:val="28"/>
          <w:szCs w:val="28"/>
        </w:rPr>
        <w:t>ической деятельности, обладающих</w:t>
      </w:r>
      <w:r w:rsidRPr="003C1F32">
        <w:rPr>
          <w:rFonts w:ascii="Times New Roman" w:hAnsi="Times New Roman"/>
          <w:sz w:val="28"/>
          <w:szCs w:val="28"/>
        </w:rPr>
        <w:t xml:space="preserve"> потенциалом долгосрочного экономического роста. Одной из самых востребованных услуг связи как для населения, так и для юридических лиц стало пре</w:t>
      </w:r>
      <w:r w:rsidR="009734FD" w:rsidRPr="003C1F32">
        <w:rPr>
          <w:rFonts w:ascii="Times New Roman" w:hAnsi="Times New Roman"/>
          <w:sz w:val="28"/>
          <w:szCs w:val="28"/>
        </w:rPr>
        <w:t>доставление доступа к</w:t>
      </w:r>
      <w:r w:rsidR="00582AFC" w:rsidRPr="003C1F32">
        <w:rPr>
          <w:rFonts w:ascii="Times New Roman" w:hAnsi="Times New Roman"/>
          <w:sz w:val="28"/>
          <w:szCs w:val="28"/>
        </w:rPr>
        <w:t xml:space="preserve"> сети </w:t>
      </w:r>
      <w:r w:rsidRPr="003C1F32">
        <w:rPr>
          <w:rFonts w:ascii="Times New Roman" w:hAnsi="Times New Roman"/>
          <w:sz w:val="28"/>
          <w:szCs w:val="28"/>
        </w:rPr>
        <w:t>Инте</w:t>
      </w:r>
      <w:r w:rsidRPr="003C1F32">
        <w:rPr>
          <w:rFonts w:ascii="Times New Roman" w:hAnsi="Times New Roman"/>
          <w:sz w:val="28"/>
          <w:szCs w:val="28"/>
        </w:rPr>
        <w:t>р</w:t>
      </w:r>
      <w:r w:rsidRPr="003C1F32">
        <w:rPr>
          <w:rFonts w:ascii="Times New Roman" w:hAnsi="Times New Roman"/>
          <w:sz w:val="28"/>
          <w:szCs w:val="28"/>
        </w:rPr>
        <w:t>нет.</w:t>
      </w:r>
    </w:p>
    <w:p w:rsidR="00F62E0B" w:rsidRPr="003C1F32" w:rsidRDefault="00F62E0B" w:rsidP="00AA7EA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F32">
        <w:rPr>
          <w:rFonts w:ascii="Times New Roman" w:hAnsi="Times New Roman"/>
          <w:color w:val="000000"/>
          <w:sz w:val="28"/>
          <w:szCs w:val="28"/>
        </w:rPr>
        <w:t>Соль-Илецкий линейно-технический участок узла электросвязи Оре</w:t>
      </w:r>
      <w:r w:rsidRPr="003C1F32">
        <w:rPr>
          <w:rFonts w:ascii="Times New Roman" w:hAnsi="Times New Roman"/>
          <w:color w:val="000000"/>
          <w:sz w:val="28"/>
          <w:szCs w:val="28"/>
        </w:rPr>
        <w:t>н</w:t>
      </w:r>
      <w:r w:rsidRPr="003C1F32">
        <w:rPr>
          <w:rFonts w:ascii="Times New Roman" w:hAnsi="Times New Roman"/>
          <w:color w:val="000000"/>
          <w:sz w:val="28"/>
          <w:szCs w:val="28"/>
        </w:rPr>
        <w:t>бургского филиала ОАО  «Рост</w:t>
      </w:r>
      <w:r w:rsidRPr="003C1F32">
        <w:rPr>
          <w:rFonts w:ascii="Times New Roman" w:hAnsi="Times New Roman"/>
          <w:color w:val="000000"/>
          <w:sz w:val="28"/>
          <w:szCs w:val="28"/>
        </w:rPr>
        <w:t>е</w:t>
      </w:r>
      <w:r w:rsidRPr="003C1F32">
        <w:rPr>
          <w:rFonts w:ascii="Times New Roman" w:hAnsi="Times New Roman"/>
          <w:color w:val="000000"/>
          <w:sz w:val="28"/>
          <w:szCs w:val="28"/>
        </w:rPr>
        <w:t>леком» является основным оператором связи, предоставляющим местную связь, доступ в Интернет. Уровень</w:t>
      </w:r>
      <w:r w:rsidRPr="003C1F32">
        <w:rPr>
          <w:rFonts w:ascii="Times New Roman" w:hAnsi="Times New Roman"/>
          <w:bCs/>
          <w:color w:val="000000"/>
          <w:sz w:val="28"/>
          <w:szCs w:val="28"/>
        </w:rPr>
        <w:t xml:space="preserve"> цифров</w:t>
      </w:r>
      <w:r w:rsidRPr="003C1F3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3C1F32">
        <w:rPr>
          <w:rFonts w:ascii="Times New Roman" w:hAnsi="Times New Roman"/>
          <w:bCs/>
          <w:color w:val="000000"/>
          <w:sz w:val="28"/>
          <w:szCs w:val="28"/>
        </w:rPr>
        <w:t>зации телефонной сети городского округа составляет -  94 %.</w:t>
      </w:r>
    </w:p>
    <w:p w:rsidR="00F62E0B" w:rsidRPr="003C1F32" w:rsidRDefault="00F62E0B" w:rsidP="00AA7E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1F32">
        <w:rPr>
          <w:rFonts w:ascii="Times New Roman" w:hAnsi="Times New Roman"/>
          <w:bCs/>
          <w:color w:val="000000"/>
          <w:sz w:val="28"/>
          <w:szCs w:val="28"/>
        </w:rPr>
        <w:t xml:space="preserve">Услуги сотовой связи на территории муниципального образования </w:t>
      </w:r>
      <w:r w:rsidRPr="003C1F32">
        <w:rPr>
          <w:rFonts w:ascii="Times New Roman" w:hAnsi="Times New Roman"/>
          <w:color w:val="000000"/>
          <w:sz w:val="28"/>
          <w:szCs w:val="28"/>
        </w:rPr>
        <w:t xml:space="preserve">Соль-Илецкий </w:t>
      </w:r>
      <w:r w:rsidRPr="003C1F32">
        <w:rPr>
          <w:rFonts w:ascii="Times New Roman" w:hAnsi="Times New Roman"/>
          <w:bCs/>
          <w:color w:val="000000"/>
          <w:sz w:val="28"/>
          <w:szCs w:val="28"/>
        </w:rPr>
        <w:t>городской округ предоставляют ОАО «Мобильные ТелеСистемы» («МТС»), ОАО «ВымпелКом» («</w:t>
      </w:r>
      <w:r w:rsidRPr="003C1F32">
        <w:rPr>
          <w:rFonts w:ascii="Times New Roman" w:hAnsi="Times New Roman"/>
          <w:bCs/>
          <w:color w:val="000000"/>
          <w:sz w:val="28"/>
          <w:szCs w:val="28"/>
          <w:lang w:val="en-US"/>
        </w:rPr>
        <w:t>Beeline</w:t>
      </w:r>
      <w:r w:rsidRPr="003C1F32">
        <w:rPr>
          <w:rFonts w:ascii="Times New Roman" w:hAnsi="Times New Roman"/>
          <w:bCs/>
          <w:color w:val="000000"/>
          <w:sz w:val="28"/>
          <w:szCs w:val="28"/>
        </w:rPr>
        <w:t xml:space="preserve">»), ОАО «Мегафон», ЗАО Оренбург </w:t>
      </w:r>
      <w:r w:rsidRPr="003C1F32">
        <w:rPr>
          <w:rFonts w:ascii="Times New Roman" w:hAnsi="Times New Roman"/>
          <w:bCs/>
          <w:color w:val="000000"/>
          <w:sz w:val="28"/>
          <w:szCs w:val="28"/>
          <w:lang w:val="en-US"/>
        </w:rPr>
        <w:t>GSM</w:t>
      </w:r>
      <w:r w:rsidRPr="003C1F32">
        <w:rPr>
          <w:rFonts w:ascii="Times New Roman" w:hAnsi="Times New Roman"/>
          <w:bCs/>
          <w:color w:val="000000"/>
          <w:sz w:val="28"/>
          <w:szCs w:val="28"/>
        </w:rPr>
        <w:t xml:space="preserve">. На территории муниципального образования </w:t>
      </w:r>
      <w:r w:rsidRPr="003C1F32">
        <w:rPr>
          <w:rFonts w:ascii="Times New Roman" w:hAnsi="Times New Roman"/>
          <w:color w:val="000000"/>
          <w:sz w:val="28"/>
          <w:szCs w:val="28"/>
        </w:rPr>
        <w:t xml:space="preserve">Соль-Илецкий </w:t>
      </w:r>
      <w:r w:rsidRPr="003C1F32">
        <w:rPr>
          <w:rFonts w:ascii="Times New Roman" w:hAnsi="Times New Roman"/>
          <w:bCs/>
          <w:color w:val="000000"/>
          <w:sz w:val="28"/>
          <w:szCs w:val="28"/>
        </w:rPr>
        <w:t>городской округ 12 базовых ста</w:t>
      </w:r>
      <w:r w:rsidRPr="003C1F32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3C1F32">
        <w:rPr>
          <w:rFonts w:ascii="Times New Roman" w:hAnsi="Times New Roman"/>
          <w:bCs/>
          <w:color w:val="000000"/>
          <w:sz w:val="28"/>
          <w:szCs w:val="28"/>
        </w:rPr>
        <w:t>ций сотовой связи. В настоящее время  сотовой связью охвачен весь округ.</w:t>
      </w:r>
    </w:p>
    <w:p w:rsidR="00F62E0B" w:rsidRPr="003C1F32" w:rsidRDefault="00F62E0B" w:rsidP="00AA7E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1F32">
        <w:rPr>
          <w:rFonts w:ascii="Times New Roman" w:hAnsi="Times New Roman"/>
          <w:bCs/>
          <w:color w:val="000000"/>
          <w:sz w:val="28"/>
          <w:szCs w:val="28"/>
        </w:rPr>
        <w:t>Для операторов сотовой связи на первое место выходят задачи по улу</w:t>
      </w:r>
      <w:r w:rsidRPr="003C1F32">
        <w:rPr>
          <w:rFonts w:ascii="Times New Roman" w:hAnsi="Times New Roman"/>
          <w:bCs/>
          <w:color w:val="000000"/>
          <w:sz w:val="28"/>
          <w:szCs w:val="28"/>
        </w:rPr>
        <w:t>ч</w:t>
      </w:r>
      <w:r w:rsidRPr="003C1F32">
        <w:rPr>
          <w:rFonts w:ascii="Times New Roman" w:hAnsi="Times New Roman"/>
          <w:bCs/>
          <w:color w:val="000000"/>
          <w:sz w:val="28"/>
          <w:szCs w:val="28"/>
        </w:rPr>
        <w:t>шению качества, предложению высокотехнологичных и дополнительных услуг клиентам. РУС с 2013 года начал предоставление услуги интерактивного тел</w:t>
      </w:r>
      <w:r w:rsidRPr="003C1F3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3C1F32">
        <w:rPr>
          <w:rFonts w:ascii="Times New Roman" w:hAnsi="Times New Roman"/>
          <w:bCs/>
          <w:color w:val="000000"/>
          <w:sz w:val="28"/>
          <w:szCs w:val="28"/>
        </w:rPr>
        <w:t xml:space="preserve">видения </w:t>
      </w:r>
      <w:r w:rsidRPr="003C1F32">
        <w:rPr>
          <w:rFonts w:ascii="Times New Roman" w:hAnsi="Times New Roman"/>
          <w:bCs/>
          <w:color w:val="000000"/>
          <w:sz w:val="28"/>
          <w:szCs w:val="28"/>
          <w:lang w:val="en-US"/>
        </w:rPr>
        <w:t>IPTB</w:t>
      </w:r>
      <w:r w:rsidRPr="003C1F3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3C1F32">
        <w:rPr>
          <w:rFonts w:ascii="Times New Roman" w:hAnsi="Times New Roman"/>
          <w:color w:val="000000"/>
          <w:sz w:val="28"/>
          <w:szCs w:val="28"/>
        </w:rPr>
        <w:t>Услуги кабельного телевидения предоставляет предприятие ООО «ТВ Спутник». По состоянию на 01.01.2016 г. 6520 абонентов города имеют возможность доступа к 40 телев</w:t>
      </w:r>
      <w:r w:rsidRPr="003C1F32">
        <w:rPr>
          <w:rFonts w:ascii="Times New Roman" w:hAnsi="Times New Roman"/>
          <w:color w:val="000000"/>
          <w:sz w:val="28"/>
          <w:szCs w:val="28"/>
        </w:rPr>
        <w:t>и</w:t>
      </w:r>
      <w:r w:rsidRPr="003C1F32">
        <w:rPr>
          <w:rFonts w:ascii="Times New Roman" w:hAnsi="Times New Roman"/>
          <w:color w:val="000000"/>
          <w:sz w:val="28"/>
          <w:szCs w:val="28"/>
        </w:rPr>
        <w:t>зионным каналам, транслируемых ООО «ТВ Спутник».</w:t>
      </w:r>
    </w:p>
    <w:p w:rsidR="00633D88" w:rsidRPr="003C1F32" w:rsidRDefault="00633D88" w:rsidP="00AA7EAD">
      <w:pPr>
        <w:pStyle w:val="ListParagraph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C1F32">
        <w:rPr>
          <w:rFonts w:ascii="Times New Roman" w:hAnsi="Times New Roman"/>
          <w:sz w:val="28"/>
          <w:szCs w:val="28"/>
        </w:rPr>
        <w:t xml:space="preserve">Число пользователей услугами </w:t>
      </w:r>
      <w:r w:rsidR="002B57C8" w:rsidRPr="003C1F32">
        <w:rPr>
          <w:rFonts w:ascii="Times New Roman" w:hAnsi="Times New Roman"/>
          <w:sz w:val="28"/>
          <w:szCs w:val="28"/>
        </w:rPr>
        <w:t xml:space="preserve">сети </w:t>
      </w:r>
      <w:r w:rsidR="004F7059" w:rsidRPr="003C1F32">
        <w:rPr>
          <w:rFonts w:ascii="Times New Roman" w:hAnsi="Times New Roman"/>
          <w:sz w:val="28"/>
          <w:szCs w:val="28"/>
        </w:rPr>
        <w:t>Интер</w:t>
      </w:r>
      <w:r w:rsidR="00042020" w:rsidRPr="003C1F32">
        <w:rPr>
          <w:rFonts w:ascii="Times New Roman" w:hAnsi="Times New Roman"/>
          <w:sz w:val="28"/>
          <w:szCs w:val="28"/>
        </w:rPr>
        <w:t xml:space="preserve">нет оценочно составляет около </w:t>
      </w:r>
      <w:r w:rsidR="00605A5F" w:rsidRPr="003C1F32">
        <w:rPr>
          <w:rFonts w:ascii="Times New Roman" w:hAnsi="Times New Roman"/>
          <w:sz w:val="28"/>
          <w:szCs w:val="28"/>
        </w:rPr>
        <w:t>19</w:t>
      </w:r>
      <w:r w:rsidRPr="003C1F32">
        <w:rPr>
          <w:rFonts w:ascii="Times New Roman" w:hAnsi="Times New Roman"/>
          <w:sz w:val="28"/>
          <w:szCs w:val="28"/>
        </w:rPr>
        <w:t xml:space="preserve"> тысяч жителей. Число домохозяйств, имеющих возможность пользоваться услугами проводного или мобильного доступа к сети Интернет</w:t>
      </w:r>
      <w:r w:rsidR="002B57C8" w:rsidRPr="003C1F32">
        <w:rPr>
          <w:rFonts w:ascii="Times New Roman" w:hAnsi="Times New Roman"/>
          <w:sz w:val="28"/>
          <w:szCs w:val="28"/>
        </w:rPr>
        <w:t>,</w:t>
      </w:r>
      <w:r w:rsidRPr="003C1F32">
        <w:rPr>
          <w:rFonts w:ascii="Times New Roman" w:hAnsi="Times New Roman"/>
          <w:sz w:val="28"/>
          <w:szCs w:val="28"/>
        </w:rPr>
        <w:t xml:space="preserve"> в течение трех лет будет </w:t>
      </w:r>
      <w:r w:rsidR="002B57C8" w:rsidRPr="003C1F32">
        <w:rPr>
          <w:rFonts w:ascii="Times New Roman" w:hAnsi="Times New Roman"/>
          <w:sz w:val="28"/>
          <w:szCs w:val="28"/>
        </w:rPr>
        <w:t xml:space="preserve">плавно увеличиваться и </w:t>
      </w:r>
      <w:r w:rsidR="000316C0" w:rsidRPr="003C1F32">
        <w:rPr>
          <w:rFonts w:ascii="Times New Roman" w:hAnsi="Times New Roman"/>
          <w:sz w:val="28"/>
          <w:szCs w:val="28"/>
        </w:rPr>
        <w:t xml:space="preserve">к концу 2018 года достигнет </w:t>
      </w:r>
      <w:r w:rsidR="00605A5F" w:rsidRPr="003C1F32">
        <w:rPr>
          <w:rFonts w:ascii="Times New Roman" w:hAnsi="Times New Roman"/>
          <w:sz w:val="28"/>
          <w:szCs w:val="28"/>
        </w:rPr>
        <w:t>51</w:t>
      </w:r>
      <w:r w:rsidR="000316C0" w:rsidRPr="003C1F32">
        <w:rPr>
          <w:rFonts w:ascii="Times New Roman" w:hAnsi="Times New Roman"/>
          <w:sz w:val="28"/>
          <w:szCs w:val="28"/>
        </w:rPr>
        <w:t>,0</w:t>
      </w:r>
      <w:r w:rsidR="002B57C8" w:rsidRPr="003C1F32">
        <w:rPr>
          <w:rFonts w:ascii="Times New Roman" w:hAnsi="Times New Roman"/>
          <w:sz w:val="28"/>
          <w:szCs w:val="28"/>
        </w:rPr>
        <w:t xml:space="preserve"> процент</w:t>
      </w:r>
      <w:r w:rsidRPr="003C1F32">
        <w:rPr>
          <w:rFonts w:ascii="Times New Roman" w:hAnsi="Times New Roman"/>
          <w:sz w:val="28"/>
          <w:szCs w:val="28"/>
        </w:rPr>
        <w:t xml:space="preserve"> от общего числа домохозяйств.</w:t>
      </w:r>
    </w:p>
    <w:p w:rsidR="00633D88" w:rsidRPr="003C1F32" w:rsidRDefault="00FB1998" w:rsidP="00AA7EAD">
      <w:pPr>
        <w:pStyle w:val="ListParagraph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lastRenderedPageBreak/>
        <w:t>Текущий</w:t>
      </w:r>
      <w:r w:rsidR="00633D88" w:rsidRPr="003C1F32">
        <w:rPr>
          <w:rFonts w:ascii="Times New Roman" w:hAnsi="Times New Roman"/>
          <w:sz w:val="28"/>
          <w:szCs w:val="28"/>
        </w:rPr>
        <w:t xml:space="preserve"> период характеризуется как период развития цивилизованного рынка услуг связи. Рост числа операторов связи предоставил абонентам</w:t>
      </w:r>
      <w:r w:rsidRPr="003C1F32">
        <w:rPr>
          <w:rFonts w:ascii="Times New Roman" w:hAnsi="Times New Roman"/>
          <w:sz w:val="28"/>
          <w:szCs w:val="28"/>
        </w:rPr>
        <w:t xml:space="preserve"> возможность</w:t>
      </w:r>
      <w:r w:rsidR="00633D88" w:rsidRPr="003C1F32">
        <w:rPr>
          <w:rFonts w:ascii="Times New Roman" w:hAnsi="Times New Roman"/>
          <w:sz w:val="28"/>
          <w:szCs w:val="28"/>
        </w:rPr>
        <w:t xml:space="preserve"> осуществлять самостоятельный выбор поставщика услуги. Главный критерий рынка – тарифы и тарифные планы. Большинство тарифов устанавливает</w:t>
      </w:r>
      <w:r w:rsidRPr="003C1F32">
        <w:rPr>
          <w:rFonts w:ascii="Times New Roman" w:hAnsi="Times New Roman"/>
          <w:sz w:val="28"/>
          <w:szCs w:val="28"/>
        </w:rPr>
        <w:t>ся операторами самостоятельно, в связи с чем наблюдаю</w:t>
      </w:r>
      <w:r w:rsidR="00633D88" w:rsidRPr="003C1F32">
        <w:rPr>
          <w:rFonts w:ascii="Times New Roman" w:hAnsi="Times New Roman"/>
          <w:sz w:val="28"/>
          <w:szCs w:val="28"/>
        </w:rPr>
        <w:t xml:space="preserve">тся стабилизация и частичное снижение тарифов (цен) на услуги доступа </w:t>
      </w:r>
      <w:r w:rsidRPr="003C1F32">
        <w:rPr>
          <w:rFonts w:ascii="Times New Roman" w:hAnsi="Times New Roman"/>
          <w:sz w:val="28"/>
          <w:szCs w:val="28"/>
        </w:rPr>
        <w:t>к сети</w:t>
      </w:r>
      <w:r w:rsidR="00633D88" w:rsidRPr="003C1F32">
        <w:rPr>
          <w:rFonts w:ascii="Times New Roman" w:hAnsi="Times New Roman"/>
          <w:sz w:val="28"/>
          <w:szCs w:val="28"/>
        </w:rPr>
        <w:t xml:space="preserve"> Интернет.</w:t>
      </w:r>
    </w:p>
    <w:p w:rsidR="00633D88" w:rsidRPr="003C1F32" w:rsidRDefault="00633D88" w:rsidP="00AA7EAD">
      <w:pPr>
        <w:pStyle w:val="ListParagraph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Ключевыми факторами, препятствующими развитию конкуренции, </w:t>
      </w:r>
      <w:r w:rsidR="00DB4B9C" w:rsidRPr="003C1F32">
        <w:rPr>
          <w:rFonts w:ascii="Times New Roman" w:hAnsi="Times New Roman"/>
          <w:sz w:val="28"/>
          <w:szCs w:val="28"/>
        </w:rPr>
        <w:t>доступу</w:t>
      </w:r>
      <w:r w:rsidRPr="003C1F32">
        <w:rPr>
          <w:rFonts w:ascii="Times New Roman" w:hAnsi="Times New Roman"/>
          <w:sz w:val="28"/>
          <w:szCs w:val="28"/>
        </w:rPr>
        <w:t xml:space="preserve"> на рынок и деятельности на рынке операторов связи</w:t>
      </w:r>
      <w:r w:rsidR="004D280D" w:rsidRPr="003C1F32">
        <w:rPr>
          <w:rFonts w:ascii="Times New Roman" w:hAnsi="Times New Roman"/>
          <w:sz w:val="28"/>
          <w:szCs w:val="28"/>
        </w:rPr>
        <w:t>,</w:t>
      </w:r>
      <w:r w:rsidRPr="003C1F32">
        <w:rPr>
          <w:rFonts w:ascii="Times New Roman" w:hAnsi="Times New Roman"/>
          <w:sz w:val="28"/>
          <w:szCs w:val="28"/>
        </w:rPr>
        <w:t xml:space="preserve"> являются инфраструктурные и административные барьеры, к которым относятся:</w:t>
      </w:r>
    </w:p>
    <w:p w:rsidR="00633D88" w:rsidRPr="003C1F32" w:rsidRDefault="00633D88" w:rsidP="00AA7EAD">
      <w:pPr>
        <w:pStyle w:val="ListParagraph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длительная процедура оформления документов на выделение и использование радиочастот для радиоэлектронных средств;</w:t>
      </w:r>
    </w:p>
    <w:p w:rsidR="00633D88" w:rsidRPr="003C1F32" w:rsidRDefault="00633D88" w:rsidP="00AA7EAD">
      <w:pPr>
        <w:pStyle w:val="ListParagraph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длительные сроки согласования предоставления земельных участков для размещения объектов и сетей связи;</w:t>
      </w:r>
    </w:p>
    <w:p w:rsidR="00633D88" w:rsidRPr="003C1F32" w:rsidRDefault="00633D88" w:rsidP="00AA7EAD">
      <w:pPr>
        <w:pStyle w:val="ListParagraph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значительные капитальные затраты операторов связи на строительство телекоммуникационной инфраструктуры из-за значительной протяженност</w:t>
      </w:r>
      <w:r w:rsidR="008D08BB" w:rsidRPr="003C1F32">
        <w:rPr>
          <w:rFonts w:ascii="Times New Roman" w:hAnsi="Times New Roman"/>
          <w:sz w:val="28"/>
          <w:szCs w:val="28"/>
        </w:rPr>
        <w:t xml:space="preserve">и </w:t>
      </w:r>
      <w:r w:rsidR="00605A5F" w:rsidRPr="003C1F32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8D08BB" w:rsidRPr="003C1F32">
        <w:rPr>
          <w:rFonts w:ascii="Times New Roman" w:hAnsi="Times New Roman"/>
          <w:sz w:val="28"/>
          <w:szCs w:val="28"/>
        </w:rPr>
        <w:t>,</w:t>
      </w:r>
      <w:r w:rsidRPr="003C1F32">
        <w:rPr>
          <w:rFonts w:ascii="Times New Roman" w:hAnsi="Times New Roman"/>
          <w:sz w:val="28"/>
          <w:szCs w:val="28"/>
        </w:rPr>
        <w:t xml:space="preserve"> сложного рельефа местности и низкой плотности населения.</w:t>
      </w:r>
    </w:p>
    <w:p w:rsidR="00605A5F" w:rsidRPr="003C1F32" w:rsidRDefault="00605A5F" w:rsidP="00AA7EAD">
      <w:pPr>
        <w:pStyle w:val="a7"/>
        <w:widowControl w:val="0"/>
        <w:shd w:val="clear" w:color="auto" w:fill="auto"/>
        <w:tabs>
          <w:tab w:val="left" w:pos="1210"/>
        </w:tabs>
        <w:suppressAutoHyphens/>
        <w:spacing w:line="240" w:lineRule="auto"/>
        <w:ind w:right="23" w:firstLine="0"/>
        <w:jc w:val="both"/>
        <w:rPr>
          <w:sz w:val="28"/>
          <w:szCs w:val="28"/>
          <w:lang w:val="ru-RU"/>
        </w:rPr>
      </w:pPr>
    </w:p>
    <w:p w:rsidR="00633D88" w:rsidRPr="003C1F32" w:rsidRDefault="00B976E1" w:rsidP="00AA7EAD">
      <w:pPr>
        <w:pStyle w:val="a7"/>
        <w:widowControl w:val="0"/>
        <w:shd w:val="clear" w:color="auto" w:fill="auto"/>
        <w:tabs>
          <w:tab w:val="left" w:pos="1210"/>
        </w:tabs>
        <w:suppressAutoHyphens/>
        <w:spacing w:line="240" w:lineRule="auto"/>
        <w:ind w:right="23" w:firstLine="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Развитие конкуренции</w:t>
      </w:r>
      <w:r w:rsidR="00633D88" w:rsidRPr="003C1F32">
        <w:rPr>
          <w:sz w:val="28"/>
          <w:szCs w:val="28"/>
        </w:rPr>
        <w:t xml:space="preserve"> на рынке услуг социального обслуживания населения</w:t>
      </w:r>
    </w:p>
    <w:p w:rsidR="004D280D" w:rsidRPr="003C1F32" w:rsidRDefault="004D280D" w:rsidP="00AA7EAD">
      <w:pPr>
        <w:pStyle w:val="a7"/>
        <w:widowControl w:val="0"/>
        <w:shd w:val="clear" w:color="auto" w:fill="auto"/>
        <w:tabs>
          <w:tab w:val="left" w:pos="1210"/>
        </w:tabs>
        <w:suppressAutoHyphens/>
        <w:spacing w:line="240" w:lineRule="auto"/>
        <w:ind w:right="23" w:firstLine="0"/>
        <w:jc w:val="both"/>
        <w:rPr>
          <w:sz w:val="28"/>
          <w:szCs w:val="28"/>
          <w:highlight w:val="yellow"/>
          <w:lang w:val="ru-RU"/>
        </w:rPr>
      </w:pPr>
    </w:p>
    <w:p w:rsidR="0073389E" w:rsidRPr="003C1F32" w:rsidRDefault="0073389E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C1F32">
        <w:rPr>
          <w:rFonts w:ascii="Times New Roman" w:hAnsi="Times New Roman"/>
          <w:sz w:val="28"/>
          <w:szCs w:val="28"/>
        </w:rPr>
        <w:t xml:space="preserve">В </w:t>
      </w:r>
      <w:r w:rsidR="00546EF5" w:rsidRPr="003C1F32">
        <w:rPr>
          <w:rFonts w:ascii="Times New Roman" w:hAnsi="Times New Roman"/>
          <w:sz w:val="28"/>
          <w:szCs w:val="28"/>
        </w:rPr>
        <w:t xml:space="preserve"> </w:t>
      </w:r>
      <w:r w:rsidR="00605A5F" w:rsidRPr="003C1F32">
        <w:rPr>
          <w:rFonts w:ascii="Times New Roman" w:hAnsi="Times New Roman"/>
          <w:sz w:val="28"/>
          <w:szCs w:val="28"/>
        </w:rPr>
        <w:t>Соль-Илецком городском округе</w:t>
      </w:r>
      <w:r w:rsidRPr="003C1F32">
        <w:rPr>
          <w:rFonts w:ascii="Times New Roman" w:hAnsi="Times New Roman"/>
          <w:sz w:val="28"/>
          <w:szCs w:val="28"/>
        </w:rPr>
        <w:t xml:space="preserve"> действует ГБУСО Оренбургской области «Комплексный центр социального обслуживания населения»</w:t>
      </w:r>
      <w:r w:rsidR="00605A5F" w:rsidRPr="003C1F32">
        <w:rPr>
          <w:rFonts w:ascii="Times New Roman" w:hAnsi="Times New Roman"/>
          <w:sz w:val="28"/>
          <w:szCs w:val="28"/>
        </w:rPr>
        <w:t xml:space="preserve"> в г. Соль-Илецке</w:t>
      </w:r>
      <w:r w:rsidRPr="003C1F32">
        <w:rPr>
          <w:rFonts w:ascii="Times New Roman" w:hAnsi="Times New Roman"/>
          <w:sz w:val="28"/>
          <w:szCs w:val="28"/>
        </w:rPr>
        <w:t>.</w:t>
      </w:r>
    </w:p>
    <w:p w:rsidR="00633D88" w:rsidRPr="003C1F32" w:rsidRDefault="00633D88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В целях обеспечения развития конкуренции в сфере социального обслуживания министерством социального развития Оренбургской области (в соответствии</w:t>
      </w:r>
      <w:r w:rsidR="007B7776" w:rsidRPr="003C1F32">
        <w:rPr>
          <w:rFonts w:ascii="Times New Roman" w:hAnsi="Times New Roman"/>
          <w:sz w:val="28"/>
          <w:szCs w:val="28"/>
        </w:rPr>
        <w:t xml:space="preserve"> с Федеральным законом от 28 декабря </w:t>
      </w:r>
      <w:r w:rsidRPr="003C1F32">
        <w:rPr>
          <w:rFonts w:ascii="Times New Roman" w:hAnsi="Times New Roman"/>
          <w:sz w:val="28"/>
          <w:szCs w:val="28"/>
        </w:rPr>
        <w:t>2013</w:t>
      </w:r>
      <w:r w:rsidR="00855E58" w:rsidRPr="003C1F32">
        <w:rPr>
          <w:rFonts w:ascii="Times New Roman" w:hAnsi="Times New Roman"/>
          <w:sz w:val="28"/>
          <w:szCs w:val="28"/>
        </w:rPr>
        <w:t xml:space="preserve"> </w:t>
      </w:r>
      <w:r w:rsidR="007B7776" w:rsidRPr="003C1F32">
        <w:rPr>
          <w:rFonts w:ascii="Times New Roman" w:hAnsi="Times New Roman"/>
          <w:sz w:val="28"/>
          <w:szCs w:val="28"/>
        </w:rPr>
        <w:t>года</w:t>
      </w:r>
      <w:r w:rsidRPr="003C1F32">
        <w:rPr>
          <w:rFonts w:ascii="Times New Roman" w:hAnsi="Times New Roman"/>
          <w:sz w:val="28"/>
          <w:szCs w:val="28"/>
        </w:rPr>
        <w:t xml:space="preserve"> № 442-ФЗ «Об основах социального обслуживания граждан в Российской Федерации») утверждены нормативные и правовые акты:</w:t>
      </w:r>
    </w:p>
    <w:p w:rsidR="00633D88" w:rsidRPr="003C1F32" w:rsidRDefault="00633D88" w:rsidP="00AA7EAD">
      <w:pPr>
        <w:widowControl w:val="0"/>
        <w:tabs>
          <w:tab w:val="left" w:pos="27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постановление Правительств</w:t>
      </w:r>
      <w:r w:rsidR="007B7776" w:rsidRPr="003C1F32">
        <w:rPr>
          <w:rFonts w:ascii="Times New Roman" w:hAnsi="Times New Roman"/>
          <w:sz w:val="28"/>
          <w:szCs w:val="28"/>
        </w:rPr>
        <w:t xml:space="preserve">а Оренбургской области от 31 октября </w:t>
      </w:r>
      <w:r w:rsidRPr="003C1F32">
        <w:rPr>
          <w:rFonts w:ascii="Times New Roman" w:hAnsi="Times New Roman"/>
          <w:sz w:val="28"/>
          <w:szCs w:val="28"/>
        </w:rPr>
        <w:t>2014</w:t>
      </w:r>
      <w:r w:rsidR="007B7776" w:rsidRPr="003C1F32">
        <w:rPr>
          <w:rFonts w:ascii="Times New Roman" w:hAnsi="Times New Roman"/>
          <w:sz w:val="28"/>
          <w:szCs w:val="28"/>
        </w:rPr>
        <w:t xml:space="preserve"> года</w:t>
      </w:r>
      <w:r w:rsidRPr="003C1F32">
        <w:rPr>
          <w:rFonts w:ascii="Times New Roman" w:hAnsi="Times New Roman"/>
          <w:sz w:val="28"/>
          <w:szCs w:val="28"/>
        </w:rPr>
        <w:t xml:space="preserve"> № 829-п «Об утверждении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включенных в реестр поставщиков социальных услуг Оренбургской области, но не участвующих в выполнении государственного задания (заказа)»;</w:t>
      </w:r>
    </w:p>
    <w:p w:rsidR="004D280D" w:rsidRPr="003C1F32" w:rsidRDefault="00633D88" w:rsidP="00AA7EAD">
      <w:pPr>
        <w:widowControl w:val="0"/>
        <w:tabs>
          <w:tab w:val="left" w:pos="27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приказ министерства социального развити</w:t>
      </w:r>
      <w:r w:rsidR="00FA79A9" w:rsidRPr="003C1F32">
        <w:rPr>
          <w:rFonts w:ascii="Times New Roman" w:hAnsi="Times New Roman"/>
          <w:sz w:val="28"/>
          <w:szCs w:val="28"/>
        </w:rPr>
        <w:t xml:space="preserve">я Оренбургской области от 26 декабря </w:t>
      </w:r>
      <w:r w:rsidRPr="003C1F32">
        <w:rPr>
          <w:rFonts w:ascii="Times New Roman" w:hAnsi="Times New Roman"/>
          <w:sz w:val="28"/>
          <w:szCs w:val="28"/>
        </w:rPr>
        <w:t>2014</w:t>
      </w:r>
      <w:r w:rsidR="00FA79A9" w:rsidRPr="003C1F32">
        <w:rPr>
          <w:rFonts w:ascii="Times New Roman" w:hAnsi="Times New Roman"/>
          <w:sz w:val="28"/>
          <w:szCs w:val="28"/>
        </w:rPr>
        <w:t xml:space="preserve"> года</w:t>
      </w:r>
      <w:r w:rsidRPr="003C1F32">
        <w:rPr>
          <w:rFonts w:ascii="Times New Roman" w:hAnsi="Times New Roman"/>
          <w:sz w:val="28"/>
          <w:szCs w:val="28"/>
        </w:rPr>
        <w:t xml:space="preserve"> № 647 «Об утверждении форм документов, предоставляемых поставщиком социальных услуг, претендующим на возмещение затрат за предоставленные социальные услуги, и порядка расчета размера ко</w:t>
      </w:r>
      <w:r w:rsidRPr="003C1F32">
        <w:rPr>
          <w:rFonts w:ascii="Times New Roman" w:hAnsi="Times New Roman"/>
          <w:sz w:val="28"/>
          <w:szCs w:val="28"/>
        </w:rPr>
        <w:t>м</w:t>
      </w:r>
      <w:r w:rsidRPr="003C1F32">
        <w:rPr>
          <w:rFonts w:ascii="Times New Roman" w:hAnsi="Times New Roman"/>
          <w:sz w:val="28"/>
          <w:szCs w:val="28"/>
        </w:rPr>
        <w:t>пенсации»;</w:t>
      </w:r>
    </w:p>
    <w:p w:rsidR="00633D88" w:rsidRPr="003C1F32" w:rsidRDefault="00633D88" w:rsidP="00AA7EAD">
      <w:pPr>
        <w:widowControl w:val="0"/>
        <w:tabs>
          <w:tab w:val="left" w:pos="27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приказ министерства социального развити</w:t>
      </w:r>
      <w:r w:rsidR="00D24B56" w:rsidRPr="003C1F32">
        <w:rPr>
          <w:rFonts w:ascii="Times New Roman" w:hAnsi="Times New Roman"/>
          <w:sz w:val="28"/>
          <w:szCs w:val="28"/>
        </w:rPr>
        <w:t xml:space="preserve">я Оренбургской области от 15 октября </w:t>
      </w:r>
      <w:r w:rsidRPr="003C1F32">
        <w:rPr>
          <w:rFonts w:ascii="Times New Roman" w:hAnsi="Times New Roman"/>
          <w:sz w:val="28"/>
          <w:szCs w:val="28"/>
        </w:rPr>
        <w:t>2014</w:t>
      </w:r>
      <w:r w:rsidR="00D24B56" w:rsidRPr="003C1F32">
        <w:rPr>
          <w:rFonts w:ascii="Times New Roman" w:hAnsi="Times New Roman"/>
          <w:sz w:val="28"/>
          <w:szCs w:val="28"/>
        </w:rPr>
        <w:t xml:space="preserve"> года № 450 «Об утверждении</w:t>
      </w:r>
      <w:r w:rsidR="00AE02B2" w:rsidRPr="003C1F32">
        <w:rPr>
          <w:rFonts w:ascii="Times New Roman" w:hAnsi="Times New Roman"/>
          <w:sz w:val="28"/>
          <w:szCs w:val="28"/>
        </w:rPr>
        <w:t xml:space="preserve"> </w:t>
      </w:r>
      <w:r w:rsidR="00D24B56" w:rsidRPr="003C1F32">
        <w:rPr>
          <w:rFonts w:ascii="Times New Roman" w:hAnsi="Times New Roman"/>
          <w:sz w:val="28"/>
          <w:szCs w:val="28"/>
        </w:rPr>
        <w:t>п</w:t>
      </w:r>
      <w:r w:rsidRPr="003C1F32">
        <w:rPr>
          <w:rFonts w:ascii="Times New Roman" w:hAnsi="Times New Roman"/>
          <w:sz w:val="28"/>
          <w:szCs w:val="28"/>
        </w:rPr>
        <w:t>оложения о порядке формирования и ведения реестра поставщиков социальных услуг»;</w:t>
      </w:r>
    </w:p>
    <w:p w:rsidR="00633D88" w:rsidRPr="003C1F32" w:rsidRDefault="00633D88" w:rsidP="00AA7EAD">
      <w:pPr>
        <w:widowControl w:val="0"/>
        <w:tabs>
          <w:tab w:val="left" w:pos="274"/>
        </w:tabs>
        <w:suppressAutoHyphens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приказ министерства социального развити</w:t>
      </w:r>
      <w:r w:rsidR="00D24B56" w:rsidRPr="003C1F32">
        <w:rPr>
          <w:rFonts w:ascii="Times New Roman" w:hAnsi="Times New Roman"/>
          <w:sz w:val="28"/>
          <w:szCs w:val="28"/>
        </w:rPr>
        <w:t xml:space="preserve">я Оренбургской области от 28 августа </w:t>
      </w:r>
      <w:r w:rsidRPr="003C1F32">
        <w:rPr>
          <w:rFonts w:ascii="Times New Roman" w:hAnsi="Times New Roman"/>
          <w:sz w:val="28"/>
          <w:szCs w:val="28"/>
        </w:rPr>
        <w:t>2014</w:t>
      </w:r>
      <w:r w:rsidR="00D24B56" w:rsidRPr="003C1F32">
        <w:rPr>
          <w:rFonts w:ascii="Times New Roman" w:hAnsi="Times New Roman"/>
          <w:sz w:val="28"/>
          <w:szCs w:val="28"/>
        </w:rPr>
        <w:t xml:space="preserve"> года</w:t>
      </w:r>
      <w:r w:rsidRPr="003C1F32">
        <w:rPr>
          <w:rFonts w:ascii="Times New Roman" w:hAnsi="Times New Roman"/>
          <w:sz w:val="28"/>
          <w:szCs w:val="28"/>
        </w:rPr>
        <w:t xml:space="preserve"> № 346 «Об утверждении положения о конкурсе социально-</w:t>
      </w:r>
      <w:r w:rsidRPr="003C1F32">
        <w:rPr>
          <w:rFonts w:ascii="Times New Roman" w:hAnsi="Times New Roman"/>
          <w:sz w:val="28"/>
          <w:szCs w:val="28"/>
        </w:rPr>
        <w:lastRenderedPageBreak/>
        <w:t>инвестиционных проектов».</w:t>
      </w:r>
    </w:p>
    <w:p w:rsidR="00CA6B2E" w:rsidRPr="003C1F32" w:rsidRDefault="00FD66BD" w:rsidP="00AA7EAD">
      <w:pPr>
        <w:pStyle w:val="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3C1F32">
        <w:rPr>
          <w:rFonts w:ascii="Times New Roman" w:hAnsi="Times New Roman"/>
          <w:b w:val="0"/>
          <w:sz w:val="28"/>
          <w:szCs w:val="28"/>
          <w:lang w:val="ru-RU"/>
        </w:rPr>
        <w:t xml:space="preserve">         </w:t>
      </w:r>
      <w:r w:rsidR="00222CEB" w:rsidRPr="003C1F32">
        <w:rPr>
          <w:rFonts w:ascii="Times New Roman" w:hAnsi="Times New Roman"/>
          <w:b w:val="0"/>
          <w:sz w:val="28"/>
          <w:szCs w:val="28"/>
        </w:rPr>
        <w:t xml:space="preserve">В </w:t>
      </w:r>
      <w:r w:rsidR="00CA6B2E" w:rsidRPr="003C1F32">
        <w:rPr>
          <w:rFonts w:ascii="Times New Roman" w:hAnsi="Times New Roman"/>
          <w:b w:val="0"/>
          <w:sz w:val="28"/>
          <w:szCs w:val="28"/>
        </w:rPr>
        <w:t>округе</w:t>
      </w:r>
      <w:r w:rsidR="00222CEB" w:rsidRPr="003C1F32">
        <w:rPr>
          <w:rFonts w:ascii="Times New Roman" w:hAnsi="Times New Roman"/>
          <w:b w:val="0"/>
          <w:sz w:val="28"/>
          <w:szCs w:val="28"/>
        </w:rPr>
        <w:t xml:space="preserve"> </w:t>
      </w:r>
      <w:r w:rsidR="0073389E" w:rsidRPr="003C1F32">
        <w:rPr>
          <w:rFonts w:ascii="Times New Roman" w:hAnsi="Times New Roman"/>
          <w:b w:val="0"/>
          <w:sz w:val="28"/>
          <w:szCs w:val="28"/>
        </w:rPr>
        <w:t>зарегистрирована</w:t>
      </w:r>
      <w:r w:rsidR="00222CEB" w:rsidRPr="003C1F32">
        <w:rPr>
          <w:rFonts w:ascii="Times New Roman" w:hAnsi="Times New Roman"/>
          <w:b w:val="0"/>
          <w:sz w:val="28"/>
          <w:szCs w:val="28"/>
        </w:rPr>
        <w:t xml:space="preserve"> </w:t>
      </w:r>
      <w:r w:rsidR="00CA6B2E" w:rsidRPr="003C1F32">
        <w:rPr>
          <w:rFonts w:ascii="Times New Roman" w:hAnsi="Times New Roman"/>
          <w:b w:val="0"/>
          <w:sz w:val="28"/>
          <w:szCs w:val="28"/>
        </w:rPr>
        <w:t xml:space="preserve">Соль-Илецкая местная организация Оренбургской областной организации Общероссийской общественной организации </w:t>
      </w:r>
      <w:r w:rsidR="00CA6B2E" w:rsidRPr="003C1F32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="00CA6B2E" w:rsidRPr="003C1F32">
        <w:rPr>
          <w:rFonts w:ascii="Times New Roman" w:hAnsi="Times New Roman"/>
          <w:b w:val="0"/>
          <w:sz w:val="28"/>
          <w:szCs w:val="28"/>
        </w:rPr>
        <w:t>Всероссийское общество инвалидов</w:t>
      </w:r>
      <w:r w:rsidR="00CA6B2E" w:rsidRPr="003C1F32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CA6B2E" w:rsidRPr="003C1F32">
        <w:rPr>
          <w:rFonts w:ascii="Times New Roman" w:hAnsi="Times New Roman"/>
          <w:b w:val="0"/>
          <w:sz w:val="28"/>
          <w:szCs w:val="28"/>
        </w:rPr>
        <w:t>.</w:t>
      </w:r>
    </w:p>
    <w:p w:rsidR="009C5AD0" w:rsidRPr="003C1F32" w:rsidRDefault="009C5AD0" w:rsidP="00AA7EAD">
      <w:pPr>
        <w:pStyle w:val="a7"/>
        <w:widowControl w:val="0"/>
        <w:suppressAutoHyphens/>
        <w:spacing w:line="240" w:lineRule="auto"/>
        <w:ind w:left="3440" w:right="4" w:hanging="3582"/>
        <w:jc w:val="both"/>
        <w:rPr>
          <w:sz w:val="28"/>
          <w:szCs w:val="28"/>
        </w:rPr>
      </w:pPr>
    </w:p>
    <w:p w:rsidR="00AA7EAD" w:rsidRPr="003C1F32" w:rsidRDefault="00633D88" w:rsidP="00AA7EAD">
      <w:pPr>
        <w:pStyle w:val="a7"/>
        <w:widowControl w:val="0"/>
        <w:suppressAutoHyphens/>
        <w:spacing w:line="240" w:lineRule="auto"/>
        <w:ind w:left="3440" w:right="4" w:hanging="3582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III. Развитие конкуренции на приоритетн</w:t>
      </w:r>
      <w:r w:rsidR="00B23515" w:rsidRPr="003C1F32">
        <w:rPr>
          <w:sz w:val="28"/>
          <w:szCs w:val="28"/>
        </w:rPr>
        <w:t xml:space="preserve">ых рынках в </w:t>
      </w:r>
      <w:r w:rsidR="00AA7EAD" w:rsidRPr="003C1F32">
        <w:rPr>
          <w:sz w:val="28"/>
          <w:szCs w:val="28"/>
          <w:lang w:val="ru-RU"/>
        </w:rPr>
        <w:t>Соль-Илецком</w:t>
      </w:r>
    </w:p>
    <w:p w:rsidR="00633D88" w:rsidRPr="003C1F32" w:rsidRDefault="00AA7EAD" w:rsidP="00AA7EAD">
      <w:pPr>
        <w:pStyle w:val="a7"/>
        <w:widowControl w:val="0"/>
        <w:suppressAutoHyphens/>
        <w:spacing w:line="240" w:lineRule="auto"/>
        <w:ind w:left="3440" w:right="4" w:hanging="3582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  <w:lang w:val="ru-RU"/>
        </w:rPr>
        <w:t xml:space="preserve"> городском </w:t>
      </w:r>
      <w:r w:rsidR="00CA6B2E" w:rsidRPr="003C1F32">
        <w:rPr>
          <w:sz w:val="28"/>
          <w:szCs w:val="28"/>
          <w:lang w:val="ru-RU"/>
        </w:rPr>
        <w:t>округе</w:t>
      </w:r>
    </w:p>
    <w:p w:rsidR="009C5AD0" w:rsidRPr="003C1F32" w:rsidRDefault="009C5AD0" w:rsidP="00AA7EAD">
      <w:pPr>
        <w:pStyle w:val="a7"/>
        <w:widowControl w:val="0"/>
        <w:suppressAutoHyphens/>
        <w:spacing w:line="240" w:lineRule="auto"/>
        <w:ind w:left="3440" w:right="4" w:hanging="3582"/>
        <w:jc w:val="both"/>
        <w:rPr>
          <w:sz w:val="28"/>
          <w:szCs w:val="28"/>
          <w:highlight w:val="yellow"/>
        </w:rPr>
      </w:pPr>
    </w:p>
    <w:p w:rsidR="00D83CCF" w:rsidRPr="003C1F32" w:rsidRDefault="00B976E1" w:rsidP="00AA7EAD">
      <w:pPr>
        <w:pStyle w:val="ConsPlusNormal"/>
        <w:widowControl w:val="0"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C1F32">
        <w:rPr>
          <w:rFonts w:ascii="Times New Roman" w:hAnsi="Times New Roman" w:cs="Times New Roman"/>
          <w:sz w:val="28"/>
          <w:szCs w:val="28"/>
        </w:rPr>
        <w:t>Развитие конкуренции</w:t>
      </w:r>
      <w:r w:rsidR="00D83CCF" w:rsidRPr="003C1F32">
        <w:rPr>
          <w:rFonts w:ascii="Times New Roman" w:hAnsi="Times New Roman" w:cs="Times New Roman"/>
          <w:sz w:val="28"/>
          <w:szCs w:val="28"/>
        </w:rPr>
        <w:t xml:space="preserve"> на рынках выращивания овощей в закрытом </w:t>
      </w:r>
      <w:r w:rsidR="00EB0A78">
        <w:rPr>
          <w:rFonts w:ascii="Times New Roman" w:hAnsi="Times New Roman" w:cs="Times New Roman"/>
          <w:sz w:val="28"/>
          <w:szCs w:val="28"/>
        </w:rPr>
        <w:t xml:space="preserve"> и открытом </w:t>
      </w:r>
      <w:r w:rsidR="00D83CCF" w:rsidRPr="003C1F32">
        <w:rPr>
          <w:rFonts w:ascii="Times New Roman" w:hAnsi="Times New Roman" w:cs="Times New Roman"/>
          <w:sz w:val="28"/>
          <w:szCs w:val="28"/>
        </w:rPr>
        <w:t>грунте</w:t>
      </w:r>
      <w:r w:rsidR="00EB0A78">
        <w:rPr>
          <w:rFonts w:ascii="Times New Roman" w:hAnsi="Times New Roman" w:cs="Times New Roman"/>
          <w:sz w:val="28"/>
          <w:szCs w:val="28"/>
        </w:rPr>
        <w:t>.</w:t>
      </w:r>
    </w:p>
    <w:p w:rsidR="004D280D" w:rsidRPr="003C1F32" w:rsidRDefault="004D280D" w:rsidP="00AA7EAD">
      <w:pPr>
        <w:pStyle w:val="ConsPlusNormal"/>
        <w:widowControl w:val="0"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3CCF" w:rsidRPr="003C1F32" w:rsidRDefault="00D83CCF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В настоящее время </w:t>
      </w:r>
      <w:r w:rsidR="006813FA" w:rsidRPr="003C1F32">
        <w:rPr>
          <w:rFonts w:ascii="Times New Roman" w:hAnsi="Times New Roman"/>
          <w:sz w:val="28"/>
          <w:szCs w:val="28"/>
        </w:rPr>
        <w:t xml:space="preserve">в </w:t>
      </w:r>
      <w:r w:rsidR="00DA7F8B" w:rsidRPr="003C1F32">
        <w:rPr>
          <w:rFonts w:ascii="Times New Roman" w:hAnsi="Times New Roman"/>
          <w:sz w:val="28"/>
          <w:szCs w:val="28"/>
        </w:rPr>
        <w:t xml:space="preserve">Соль-Илецком городском округе </w:t>
      </w:r>
      <w:r w:rsidR="006813FA" w:rsidRPr="003C1F32">
        <w:rPr>
          <w:rFonts w:ascii="Times New Roman" w:hAnsi="Times New Roman"/>
          <w:sz w:val="28"/>
          <w:szCs w:val="28"/>
        </w:rPr>
        <w:t>индивидуальны</w:t>
      </w:r>
      <w:r w:rsidR="00DA7F8B" w:rsidRPr="003C1F32">
        <w:rPr>
          <w:rFonts w:ascii="Times New Roman" w:hAnsi="Times New Roman"/>
          <w:sz w:val="28"/>
          <w:szCs w:val="28"/>
        </w:rPr>
        <w:t>е</w:t>
      </w:r>
      <w:r w:rsidR="006813FA" w:rsidRPr="003C1F32">
        <w:rPr>
          <w:rFonts w:ascii="Times New Roman" w:hAnsi="Times New Roman"/>
          <w:sz w:val="28"/>
          <w:szCs w:val="28"/>
        </w:rPr>
        <w:t xml:space="preserve"> предпринимател</w:t>
      </w:r>
      <w:r w:rsidR="00DA7F8B" w:rsidRPr="003C1F32">
        <w:rPr>
          <w:rFonts w:ascii="Times New Roman" w:hAnsi="Times New Roman"/>
          <w:sz w:val="28"/>
          <w:szCs w:val="28"/>
        </w:rPr>
        <w:t>и</w:t>
      </w:r>
      <w:r w:rsidR="006813FA" w:rsidRPr="003C1F32">
        <w:rPr>
          <w:rFonts w:ascii="Times New Roman" w:hAnsi="Times New Roman"/>
          <w:sz w:val="28"/>
          <w:szCs w:val="28"/>
        </w:rPr>
        <w:t xml:space="preserve"> </w:t>
      </w:r>
      <w:r w:rsidR="00DA7F8B" w:rsidRPr="003C1F32">
        <w:rPr>
          <w:rFonts w:ascii="Times New Roman" w:hAnsi="Times New Roman"/>
          <w:sz w:val="28"/>
          <w:szCs w:val="28"/>
        </w:rPr>
        <w:t xml:space="preserve">в селе Трудовое </w:t>
      </w:r>
      <w:r w:rsidR="006813FA" w:rsidRPr="003C1F32">
        <w:rPr>
          <w:rFonts w:ascii="Times New Roman" w:hAnsi="Times New Roman"/>
          <w:sz w:val="28"/>
          <w:szCs w:val="28"/>
        </w:rPr>
        <w:t>занимаются выращиванием овощей в теплицах.</w:t>
      </w:r>
      <w:r w:rsidR="00DA7F8B" w:rsidRPr="003C1F32">
        <w:rPr>
          <w:rFonts w:ascii="Times New Roman" w:hAnsi="Times New Roman"/>
          <w:sz w:val="28"/>
          <w:szCs w:val="28"/>
        </w:rPr>
        <w:t xml:space="preserve"> </w:t>
      </w:r>
      <w:r w:rsidR="006864B8" w:rsidRPr="003C1F32">
        <w:rPr>
          <w:rFonts w:ascii="Times New Roman" w:hAnsi="Times New Roman"/>
          <w:sz w:val="28"/>
          <w:szCs w:val="28"/>
        </w:rPr>
        <w:t>Цель: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="006864B8" w:rsidRPr="003C1F32">
        <w:rPr>
          <w:rFonts w:ascii="Times New Roman" w:hAnsi="Times New Roman"/>
          <w:sz w:val="28"/>
          <w:szCs w:val="28"/>
        </w:rPr>
        <w:t>путем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импортозамещения занять нишу на рынке тепличных овоще</w:t>
      </w:r>
      <w:r w:rsidR="006813FA" w:rsidRPr="003C1F32">
        <w:rPr>
          <w:rFonts w:ascii="Times New Roman" w:hAnsi="Times New Roman"/>
          <w:sz w:val="28"/>
          <w:szCs w:val="28"/>
        </w:rPr>
        <w:t xml:space="preserve">й в </w:t>
      </w:r>
      <w:r w:rsidR="00DA7F8B" w:rsidRPr="003C1F32">
        <w:rPr>
          <w:rFonts w:ascii="Times New Roman" w:hAnsi="Times New Roman"/>
          <w:sz w:val="28"/>
          <w:szCs w:val="28"/>
        </w:rPr>
        <w:t>округе</w:t>
      </w:r>
      <w:r w:rsidRPr="003C1F32">
        <w:rPr>
          <w:rFonts w:ascii="Times New Roman" w:hAnsi="Times New Roman"/>
          <w:sz w:val="28"/>
          <w:szCs w:val="28"/>
        </w:rPr>
        <w:t>, вытесняя с рынка импортную продукцию отечественными экологически чистыми овощами, выйти на рынок как с уже известным на рынке ассортиментом сортов овощных культур, так и с новым расширенным ассортиментом овощных культур и сортов, удовлетворить</w:t>
      </w:r>
      <w:r w:rsidR="006813FA" w:rsidRPr="003C1F32">
        <w:rPr>
          <w:rFonts w:ascii="Times New Roman" w:hAnsi="Times New Roman"/>
          <w:sz w:val="28"/>
          <w:szCs w:val="28"/>
        </w:rPr>
        <w:t xml:space="preserve"> потребности рынка </w:t>
      </w:r>
      <w:r w:rsidR="00DA7F8B" w:rsidRPr="003C1F32">
        <w:rPr>
          <w:rFonts w:ascii="Times New Roman" w:hAnsi="Times New Roman"/>
          <w:sz w:val="28"/>
          <w:szCs w:val="28"/>
        </w:rPr>
        <w:t>округа</w:t>
      </w:r>
      <w:r w:rsidRPr="003C1F32">
        <w:rPr>
          <w:rFonts w:ascii="Times New Roman" w:hAnsi="Times New Roman"/>
          <w:sz w:val="28"/>
          <w:szCs w:val="28"/>
        </w:rPr>
        <w:t xml:space="preserve"> в овощной продукции, обеспечить выход на новые географические рынки, со</w:t>
      </w:r>
      <w:r w:rsidR="006813FA" w:rsidRPr="003C1F32">
        <w:rPr>
          <w:rFonts w:ascii="Times New Roman" w:hAnsi="Times New Roman"/>
          <w:sz w:val="28"/>
          <w:szCs w:val="28"/>
        </w:rPr>
        <w:t xml:space="preserve">здать новые рабочие места в </w:t>
      </w:r>
      <w:r w:rsidR="00DA7F8B" w:rsidRPr="003C1F32">
        <w:rPr>
          <w:rFonts w:ascii="Times New Roman" w:hAnsi="Times New Roman"/>
          <w:sz w:val="28"/>
          <w:szCs w:val="28"/>
        </w:rPr>
        <w:t>округе</w:t>
      </w:r>
      <w:r w:rsidRPr="003C1F32">
        <w:rPr>
          <w:rFonts w:ascii="Times New Roman" w:hAnsi="Times New Roman"/>
          <w:sz w:val="28"/>
          <w:szCs w:val="28"/>
        </w:rPr>
        <w:t>.</w:t>
      </w:r>
    </w:p>
    <w:p w:rsidR="00191A01" w:rsidRPr="003C1F32" w:rsidRDefault="00191A01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D280D" w:rsidRPr="003C1F32" w:rsidRDefault="00A33E5F" w:rsidP="00AA7EAD">
      <w:pPr>
        <w:pStyle w:val="ConsPlusNormal"/>
        <w:widowControl w:val="0"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C1F32">
        <w:rPr>
          <w:rFonts w:ascii="Times New Roman" w:hAnsi="Times New Roman" w:cs="Times New Roman"/>
          <w:sz w:val="28"/>
          <w:szCs w:val="28"/>
        </w:rPr>
        <w:t>Развитие</w:t>
      </w:r>
      <w:r w:rsidR="00633D88" w:rsidRPr="003C1F32">
        <w:rPr>
          <w:rFonts w:ascii="Times New Roman" w:hAnsi="Times New Roman" w:cs="Times New Roman"/>
          <w:sz w:val="28"/>
          <w:szCs w:val="28"/>
        </w:rPr>
        <w:t xml:space="preserve"> конкурен</w:t>
      </w:r>
      <w:r w:rsidR="00704EA4" w:rsidRPr="003C1F32">
        <w:rPr>
          <w:rFonts w:ascii="Times New Roman" w:hAnsi="Times New Roman" w:cs="Times New Roman"/>
          <w:sz w:val="28"/>
          <w:szCs w:val="28"/>
        </w:rPr>
        <w:t xml:space="preserve">ции на рынке услуг по перевозке </w:t>
      </w:r>
      <w:r w:rsidR="005E3CE4" w:rsidRPr="003C1F32">
        <w:rPr>
          <w:rFonts w:ascii="Times New Roman" w:hAnsi="Times New Roman" w:cs="Times New Roman"/>
          <w:sz w:val="28"/>
          <w:szCs w:val="28"/>
        </w:rPr>
        <w:t>пассажиров автомобильным</w:t>
      </w:r>
      <w:r w:rsidR="004D280D" w:rsidRPr="003C1F32">
        <w:rPr>
          <w:rFonts w:ascii="Times New Roman" w:hAnsi="Times New Roman" w:cs="Times New Roman"/>
          <w:sz w:val="28"/>
          <w:szCs w:val="28"/>
        </w:rPr>
        <w:t xml:space="preserve"> </w:t>
      </w:r>
      <w:r w:rsidR="005E3CE4" w:rsidRPr="003C1F32">
        <w:rPr>
          <w:rFonts w:ascii="Times New Roman" w:hAnsi="Times New Roman" w:cs="Times New Roman"/>
          <w:sz w:val="28"/>
          <w:szCs w:val="28"/>
        </w:rPr>
        <w:t>транспортом</w:t>
      </w:r>
      <w:r w:rsidR="00B209B2" w:rsidRPr="003C1F32">
        <w:rPr>
          <w:rFonts w:ascii="Times New Roman" w:hAnsi="Times New Roman" w:cs="Times New Roman"/>
          <w:sz w:val="28"/>
          <w:szCs w:val="28"/>
        </w:rPr>
        <w:t>,</w:t>
      </w:r>
      <w:r w:rsidR="004D280D" w:rsidRPr="003C1F32">
        <w:rPr>
          <w:rFonts w:ascii="Times New Roman" w:hAnsi="Times New Roman" w:cs="Times New Roman"/>
          <w:sz w:val="28"/>
          <w:szCs w:val="28"/>
        </w:rPr>
        <w:t xml:space="preserve"> </w:t>
      </w:r>
      <w:r w:rsidR="00B209B2" w:rsidRPr="003C1F32">
        <w:rPr>
          <w:rFonts w:ascii="Times New Roman" w:hAnsi="Times New Roman" w:cs="Times New Roman"/>
          <w:sz w:val="28"/>
          <w:szCs w:val="28"/>
        </w:rPr>
        <w:t>подчиняющимся расписанию,</w:t>
      </w:r>
      <w:r w:rsidR="008A3CFF" w:rsidRPr="003C1F32">
        <w:rPr>
          <w:rFonts w:ascii="Times New Roman" w:hAnsi="Times New Roman" w:cs="Times New Roman"/>
          <w:sz w:val="28"/>
          <w:szCs w:val="28"/>
        </w:rPr>
        <w:t xml:space="preserve"> </w:t>
      </w:r>
      <w:r w:rsidR="005E3CE4" w:rsidRPr="003C1F32">
        <w:rPr>
          <w:rFonts w:ascii="Times New Roman" w:hAnsi="Times New Roman" w:cs="Times New Roman"/>
          <w:sz w:val="28"/>
          <w:szCs w:val="28"/>
        </w:rPr>
        <w:t>в</w:t>
      </w:r>
      <w:r w:rsidR="004D280D" w:rsidRPr="003C1F32">
        <w:rPr>
          <w:rFonts w:ascii="Times New Roman" w:hAnsi="Times New Roman" w:cs="Times New Roman"/>
          <w:sz w:val="28"/>
          <w:szCs w:val="28"/>
        </w:rPr>
        <w:t xml:space="preserve"> </w:t>
      </w:r>
      <w:r w:rsidR="005E3CE4" w:rsidRPr="003C1F32">
        <w:rPr>
          <w:rFonts w:ascii="Times New Roman" w:hAnsi="Times New Roman" w:cs="Times New Roman"/>
          <w:sz w:val="28"/>
          <w:szCs w:val="28"/>
        </w:rPr>
        <w:t>муниципальных образованиях</w:t>
      </w:r>
    </w:p>
    <w:p w:rsidR="00AA7EAD" w:rsidRPr="003C1F32" w:rsidRDefault="00AA7EAD" w:rsidP="00AA7EAD">
      <w:pPr>
        <w:pStyle w:val="ConsPlusNormal"/>
        <w:widowControl w:val="0"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33D88" w:rsidRPr="003C1F32" w:rsidRDefault="00633D88" w:rsidP="00AA7EA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Федераль</w:t>
      </w:r>
      <w:r w:rsidR="00E35B0C" w:rsidRPr="003C1F32">
        <w:rPr>
          <w:rFonts w:ascii="Times New Roman" w:hAnsi="Times New Roman"/>
          <w:sz w:val="28"/>
          <w:szCs w:val="28"/>
        </w:rPr>
        <w:t>ный закон от 13 июля 2015 года №</w:t>
      </w:r>
      <w:r w:rsidRPr="003C1F32">
        <w:rPr>
          <w:rFonts w:ascii="Times New Roman" w:hAnsi="Times New Roman"/>
          <w:sz w:val="28"/>
          <w:szCs w:val="28"/>
        </w:rPr>
        <w:t xml:space="preserve"> 220-ФЗ </w:t>
      </w:r>
      <w:r w:rsidR="00E35B0C" w:rsidRPr="003C1F32">
        <w:rPr>
          <w:rFonts w:ascii="Times New Roman" w:hAnsi="Times New Roman"/>
          <w:sz w:val="28"/>
          <w:szCs w:val="28"/>
        </w:rPr>
        <w:t>«</w:t>
      </w:r>
      <w:r w:rsidRPr="003C1F32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E35B0C" w:rsidRPr="003C1F32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D4FDC" w:rsidRPr="003C1F32">
        <w:rPr>
          <w:rFonts w:ascii="Times New Roman" w:hAnsi="Times New Roman"/>
          <w:sz w:val="28"/>
          <w:szCs w:val="28"/>
        </w:rPr>
        <w:t xml:space="preserve"> (далее</w:t>
      </w:r>
      <w:r w:rsidR="000B21FA" w:rsidRPr="003C1F32">
        <w:rPr>
          <w:rFonts w:ascii="Times New Roman" w:hAnsi="Times New Roman"/>
          <w:sz w:val="28"/>
          <w:szCs w:val="28"/>
        </w:rPr>
        <w:t xml:space="preserve"> </w:t>
      </w:r>
      <w:r w:rsidR="001D4FDC" w:rsidRPr="003C1F32">
        <w:rPr>
          <w:rFonts w:ascii="Times New Roman" w:hAnsi="Times New Roman"/>
          <w:sz w:val="28"/>
          <w:szCs w:val="28"/>
        </w:rPr>
        <w:t>–</w:t>
      </w:r>
      <w:r w:rsidR="000B21FA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9C5E2C" w:rsidRPr="003C1F32">
        <w:rPr>
          <w:rFonts w:ascii="Times New Roman" w:hAnsi="Times New Roman"/>
          <w:sz w:val="28"/>
          <w:szCs w:val="28"/>
        </w:rPr>
        <w:t>№</w:t>
      </w:r>
      <w:r w:rsidRPr="003C1F32">
        <w:rPr>
          <w:rFonts w:ascii="Times New Roman" w:hAnsi="Times New Roman"/>
          <w:sz w:val="28"/>
          <w:szCs w:val="28"/>
        </w:rPr>
        <w:t xml:space="preserve"> 220-ФЗ) регулирует отношения по организации регулярных перевозок пассажиров и багажа автомобильным транспортом и городским наземным эле</w:t>
      </w:r>
      <w:r w:rsidR="009C5E2C" w:rsidRPr="003C1F32">
        <w:rPr>
          <w:rFonts w:ascii="Times New Roman" w:hAnsi="Times New Roman"/>
          <w:sz w:val="28"/>
          <w:szCs w:val="28"/>
        </w:rPr>
        <w:t>ктрическим транспортом (далее</w:t>
      </w:r>
      <w:r w:rsidR="000B21FA" w:rsidRPr="003C1F32">
        <w:rPr>
          <w:rFonts w:ascii="Times New Roman" w:hAnsi="Times New Roman"/>
          <w:sz w:val="28"/>
          <w:szCs w:val="28"/>
        </w:rPr>
        <w:t xml:space="preserve"> </w:t>
      </w:r>
      <w:r w:rsidR="009C5E2C" w:rsidRPr="003C1F32">
        <w:rPr>
          <w:rFonts w:ascii="Times New Roman" w:hAnsi="Times New Roman"/>
          <w:sz w:val="28"/>
          <w:szCs w:val="28"/>
        </w:rPr>
        <w:t>–</w:t>
      </w:r>
      <w:r w:rsidR="000B21FA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регулярные перевозки), в том числе отношения, связанные с установлением,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перевозок.</w:t>
      </w:r>
    </w:p>
    <w:p w:rsidR="00633D88" w:rsidRPr="003C1F32" w:rsidRDefault="00633D88" w:rsidP="00AA7EA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Основными проблемными вопросами, сдерживающими конкуренцию на рынке услуг по перевозке пассажиров автомобильным транспортом</w:t>
      </w:r>
      <w:r w:rsidR="00B209B2" w:rsidRPr="003C1F32">
        <w:rPr>
          <w:rFonts w:ascii="Times New Roman" w:hAnsi="Times New Roman"/>
          <w:sz w:val="28"/>
          <w:szCs w:val="28"/>
        </w:rPr>
        <w:t xml:space="preserve">, подчиняющимся расписанию, </w:t>
      </w:r>
      <w:r w:rsidRPr="003C1F32">
        <w:rPr>
          <w:rFonts w:ascii="Times New Roman" w:hAnsi="Times New Roman"/>
          <w:sz w:val="28"/>
          <w:szCs w:val="28"/>
        </w:rPr>
        <w:t>в муниципальных образованиях</w:t>
      </w:r>
      <w:r w:rsidR="00D15C23" w:rsidRPr="003C1F32">
        <w:rPr>
          <w:rFonts w:ascii="Times New Roman" w:hAnsi="Times New Roman"/>
          <w:sz w:val="28"/>
          <w:szCs w:val="28"/>
        </w:rPr>
        <w:t>,</w:t>
      </w:r>
      <w:r w:rsidRPr="003C1F32">
        <w:rPr>
          <w:rFonts w:ascii="Times New Roman" w:hAnsi="Times New Roman"/>
          <w:sz w:val="28"/>
          <w:szCs w:val="28"/>
        </w:rPr>
        <w:t xml:space="preserve"> являются:</w:t>
      </w:r>
    </w:p>
    <w:p w:rsidR="004D280D" w:rsidRPr="003C1F32" w:rsidRDefault="00633D88" w:rsidP="00AA7EA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сложная финансово-экономическая ситуация, возможный уход с рынка отдельных предпринимателей, сокращение маршрутной сети;</w:t>
      </w:r>
    </w:p>
    <w:p w:rsidR="00633D88" w:rsidRPr="003C1F32" w:rsidRDefault="00633D88" w:rsidP="00AA7EA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низкий уровень инновационной составляющей в развитии транспортн</w:t>
      </w:r>
      <w:r w:rsidR="00C1430E" w:rsidRPr="003C1F32">
        <w:rPr>
          <w:rFonts w:ascii="Times New Roman" w:hAnsi="Times New Roman"/>
          <w:sz w:val="28"/>
          <w:szCs w:val="28"/>
        </w:rPr>
        <w:t xml:space="preserve">ой системы </w:t>
      </w:r>
      <w:r w:rsidR="00C23A15" w:rsidRPr="003C1F32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3C1F32">
        <w:rPr>
          <w:rFonts w:ascii="Times New Roman" w:hAnsi="Times New Roman"/>
          <w:sz w:val="28"/>
          <w:szCs w:val="28"/>
        </w:rPr>
        <w:t>;</w:t>
      </w:r>
    </w:p>
    <w:p w:rsidR="00633D88" w:rsidRPr="003C1F32" w:rsidRDefault="00633D88" w:rsidP="00AA7EA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lastRenderedPageBreak/>
        <w:t>оказание услуг лицами, не зарегистрированными в качестве предпринимателей.</w:t>
      </w:r>
    </w:p>
    <w:p w:rsidR="00633D88" w:rsidRPr="003C1F32" w:rsidRDefault="00633D88" w:rsidP="00AA7EA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Задачи:</w:t>
      </w:r>
    </w:p>
    <w:p w:rsidR="00633D88" w:rsidRPr="003C1F32" w:rsidRDefault="00633D88" w:rsidP="00AA7EAD">
      <w:pPr>
        <w:widowControl w:val="0"/>
        <w:shd w:val="clear" w:color="auto" w:fill="FFFFFF"/>
        <w:suppressAutoHyphens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создание условий для развития добросовестной конкуренции на рынке услуг перевозок пассажиров наземным транспортом;</w:t>
      </w:r>
    </w:p>
    <w:p w:rsidR="00633D88" w:rsidRPr="003C1F32" w:rsidRDefault="00633D88" w:rsidP="00AA7EAD">
      <w:pPr>
        <w:widowControl w:val="0"/>
        <w:shd w:val="clear" w:color="auto" w:fill="FFFFFF"/>
        <w:suppressAutoHyphens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развитие сектора негосударственных перевозчиков на муниципальных маршрутах пассажирского наземного транспорта.</w:t>
      </w:r>
    </w:p>
    <w:p w:rsidR="009C5AD0" w:rsidRPr="003C1F32" w:rsidRDefault="009C5AD0" w:rsidP="00AA7EAD">
      <w:pPr>
        <w:pStyle w:val="ConsPlusNormal"/>
        <w:widowControl w:val="0"/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3D88" w:rsidRPr="003C1F32" w:rsidRDefault="00633D88" w:rsidP="00AA7EAD">
      <w:pPr>
        <w:pStyle w:val="a7"/>
        <w:widowControl w:val="0"/>
        <w:suppressAutoHyphens/>
        <w:spacing w:line="240" w:lineRule="auto"/>
        <w:ind w:firstLine="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IV. Системное развитие ко</w:t>
      </w:r>
      <w:r w:rsidR="0023719C" w:rsidRPr="003C1F32">
        <w:rPr>
          <w:sz w:val="28"/>
          <w:szCs w:val="28"/>
        </w:rPr>
        <w:t xml:space="preserve">нкурентной среды в </w:t>
      </w:r>
      <w:r w:rsidR="00C23A15" w:rsidRPr="003C1F32">
        <w:rPr>
          <w:sz w:val="28"/>
          <w:szCs w:val="28"/>
          <w:lang w:val="ru-RU"/>
        </w:rPr>
        <w:t>Соль-Илецком городском округе</w:t>
      </w:r>
    </w:p>
    <w:p w:rsidR="00971B20" w:rsidRPr="003C1F32" w:rsidRDefault="00971B20" w:rsidP="00AA7EAD">
      <w:pPr>
        <w:pStyle w:val="a7"/>
        <w:widowControl w:val="0"/>
        <w:suppressAutoHyphens/>
        <w:spacing w:line="240" w:lineRule="auto"/>
        <w:ind w:left="1060" w:firstLine="0"/>
        <w:jc w:val="both"/>
        <w:rPr>
          <w:sz w:val="28"/>
          <w:szCs w:val="28"/>
          <w:highlight w:val="yellow"/>
        </w:rPr>
      </w:pPr>
    </w:p>
    <w:p w:rsidR="00B93623" w:rsidRPr="003C1F32" w:rsidRDefault="00AA7EAD" w:rsidP="00AA7EAD">
      <w:pPr>
        <w:pStyle w:val="a7"/>
        <w:widowControl w:val="0"/>
        <w:suppressAutoHyphens/>
        <w:spacing w:line="240" w:lineRule="auto"/>
        <w:ind w:left="23" w:firstLine="0"/>
        <w:jc w:val="both"/>
        <w:rPr>
          <w:sz w:val="28"/>
          <w:szCs w:val="28"/>
          <w:lang w:val="ru-RU"/>
        </w:rPr>
      </w:pPr>
      <w:r w:rsidRPr="003C1F32">
        <w:rPr>
          <w:sz w:val="28"/>
          <w:szCs w:val="28"/>
          <w:lang w:val="ru-RU"/>
        </w:rPr>
        <w:t xml:space="preserve">          </w:t>
      </w:r>
      <w:r w:rsidR="00CA17BD" w:rsidRPr="003C1F32">
        <w:rPr>
          <w:sz w:val="28"/>
          <w:szCs w:val="28"/>
        </w:rPr>
        <w:t>Оптимизация</w:t>
      </w:r>
      <w:r w:rsidR="00436F22" w:rsidRPr="003C1F32">
        <w:rPr>
          <w:sz w:val="28"/>
          <w:szCs w:val="28"/>
        </w:rPr>
        <w:t xml:space="preserve"> процедур</w:t>
      </w:r>
      <w:r w:rsidR="007938DC" w:rsidRPr="003C1F32">
        <w:rPr>
          <w:sz w:val="28"/>
          <w:szCs w:val="28"/>
        </w:rPr>
        <w:t xml:space="preserve"> муниципальных закупок, а так</w:t>
      </w:r>
      <w:r w:rsidR="000A68BD" w:rsidRPr="003C1F32">
        <w:rPr>
          <w:sz w:val="28"/>
          <w:szCs w:val="28"/>
        </w:rPr>
        <w:t xml:space="preserve">же закупок товаров, работ и услуг хозяйствующими субъектами, доля участия </w:t>
      </w:r>
      <w:r w:rsidR="00E64FF6" w:rsidRPr="003C1F32">
        <w:rPr>
          <w:sz w:val="28"/>
          <w:szCs w:val="28"/>
        </w:rPr>
        <w:t>муниципального образования</w:t>
      </w:r>
      <w:r w:rsidR="00E64FF6" w:rsidRPr="003C1F32">
        <w:rPr>
          <w:sz w:val="28"/>
          <w:szCs w:val="28"/>
          <w:lang w:val="ru-RU"/>
        </w:rPr>
        <w:t xml:space="preserve"> </w:t>
      </w:r>
      <w:r w:rsidR="000A68BD" w:rsidRPr="003C1F32">
        <w:rPr>
          <w:sz w:val="28"/>
          <w:szCs w:val="28"/>
        </w:rPr>
        <w:t>в которых составляет 50</w:t>
      </w:r>
      <w:r w:rsidR="007938DC" w:rsidRPr="003C1F32">
        <w:rPr>
          <w:sz w:val="28"/>
          <w:szCs w:val="28"/>
          <w:lang w:val="ru-RU"/>
        </w:rPr>
        <w:t xml:space="preserve"> </w:t>
      </w:r>
      <w:r w:rsidR="000A68BD" w:rsidRPr="003C1F32">
        <w:rPr>
          <w:sz w:val="28"/>
          <w:szCs w:val="28"/>
        </w:rPr>
        <w:t xml:space="preserve"> и более процентов, в том числе за счет  расширения участия в указанных процедурах субъектов малого и среднего предпринимательства</w:t>
      </w:r>
      <w:r w:rsidR="00436F22" w:rsidRPr="003C1F32">
        <w:rPr>
          <w:sz w:val="28"/>
          <w:szCs w:val="28"/>
          <w:lang w:val="ru-RU"/>
        </w:rPr>
        <w:t>.</w:t>
      </w:r>
    </w:p>
    <w:p w:rsidR="00B93623" w:rsidRPr="003C1F32" w:rsidRDefault="00B93623" w:rsidP="00AA7EAD">
      <w:pPr>
        <w:pStyle w:val="a7"/>
        <w:widowControl w:val="0"/>
        <w:suppressAutoHyphens/>
        <w:spacing w:line="240" w:lineRule="auto"/>
        <w:ind w:left="23" w:firstLine="0"/>
        <w:jc w:val="both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 xml:space="preserve">Субъекты малого предпринимательства в </w:t>
      </w:r>
      <w:r w:rsidRPr="003C1F32">
        <w:rPr>
          <w:sz w:val="28"/>
          <w:szCs w:val="28"/>
          <w:lang w:val="ru-RU"/>
        </w:rPr>
        <w:t>округе</w:t>
      </w:r>
      <w:r w:rsidRPr="003C1F32">
        <w:rPr>
          <w:sz w:val="28"/>
          <w:szCs w:val="28"/>
        </w:rPr>
        <w:t xml:space="preserve"> имеют равные условия участия в конкурсах по размещению муниципального заказа.  </w:t>
      </w:r>
      <w:r w:rsidRPr="003C1F32">
        <w:rPr>
          <w:sz w:val="28"/>
          <w:szCs w:val="28"/>
          <w:lang w:val="ru-RU"/>
        </w:rPr>
        <w:t>По состоянию</w:t>
      </w:r>
      <w:r w:rsidRPr="003C1F32">
        <w:rPr>
          <w:sz w:val="28"/>
          <w:szCs w:val="28"/>
        </w:rPr>
        <w:t xml:space="preserve"> </w:t>
      </w:r>
      <w:r w:rsidRPr="003C1F32">
        <w:rPr>
          <w:sz w:val="28"/>
          <w:szCs w:val="28"/>
          <w:lang w:val="ru-RU"/>
        </w:rPr>
        <w:t xml:space="preserve">на 01.01.2016г. </w:t>
      </w:r>
      <w:r w:rsidRPr="003C1F32">
        <w:rPr>
          <w:sz w:val="28"/>
          <w:szCs w:val="28"/>
        </w:rPr>
        <w:t>проведено 32 процедуры размещений у субъектов малого предпринимательства на сумму  13,7 млн. рублей (25,7% от общего объема закупок по уполномоченному органу).  Из перечня товаров, работ, услуг для государственных и муниципальных нужд, размещение заказов на которые осуществлялись у субъектов малого предпринимательства, муниципальными заказчиками были приобретены продукты питания   и выполнение работ по капитальному и текущему ремонту.</w:t>
      </w:r>
    </w:p>
    <w:p w:rsidR="00633D88" w:rsidRPr="003C1F32" w:rsidRDefault="00633D88" w:rsidP="00AA7EAD">
      <w:pPr>
        <w:pStyle w:val="a7"/>
        <w:widowControl w:val="0"/>
        <w:suppressAutoHyphens/>
        <w:spacing w:line="240" w:lineRule="auto"/>
        <w:ind w:left="20" w:firstLine="720"/>
        <w:jc w:val="both"/>
        <w:rPr>
          <w:b/>
          <w:sz w:val="28"/>
          <w:szCs w:val="28"/>
        </w:rPr>
      </w:pPr>
      <w:r w:rsidRPr="003C1F32">
        <w:rPr>
          <w:sz w:val="28"/>
          <w:szCs w:val="28"/>
        </w:rPr>
        <w:t>В целях оптимизации процедур закупок товаров, раб</w:t>
      </w:r>
      <w:r w:rsidR="008D4877" w:rsidRPr="003C1F32">
        <w:rPr>
          <w:sz w:val="28"/>
          <w:szCs w:val="28"/>
        </w:rPr>
        <w:t xml:space="preserve">от, услуг для муниципальных нужд </w:t>
      </w:r>
      <w:r w:rsidR="00C23A15" w:rsidRPr="003C1F32">
        <w:rPr>
          <w:sz w:val="28"/>
          <w:szCs w:val="28"/>
          <w:lang w:val="ru-RU"/>
        </w:rPr>
        <w:t>Соль-Илецкого городского округа</w:t>
      </w:r>
      <w:r w:rsidRPr="003C1F32">
        <w:rPr>
          <w:sz w:val="28"/>
          <w:szCs w:val="28"/>
        </w:rPr>
        <w:t xml:space="preserve"> и повышения их эффективности, совершенствования условий и ме</w:t>
      </w:r>
      <w:r w:rsidR="008D4877" w:rsidRPr="003C1F32">
        <w:rPr>
          <w:sz w:val="28"/>
          <w:szCs w:val="28"/>
        </w:rPr>
        <w:t>ханизмов системы муниципальных закупок в</w:t>
      </w:r>
      <w:r w:rsidR="00C23A15" w:rsidRPr="003C1F32">
        <w:rPr>
          <w:sz w:val="28"/>
          <w:szCs w:val="28"/>
          <w:lang w:val="ru-RU"/>
        </w:rPr>
        <w:t xml:space="preserve"> </w:t>
      </w:r>
      <w:r w:rsidR="008D4877" w:rsidRPr="003C1F32">
        <w:rPr>
          <w:sz w:val="28"/>
          <w:szCs w:val="28"/>
        </w:rPr>
        <w:t xml:space="preserve"> </w:t>
      </w:r>
      <w:r w:rsidR="00C23A15" w:rsidRPr="003C1F32">
        <w:rPr>
          <w:sz w:val="28"/>
          <w:szCs w:val="28"/>
          <w:lang w:val="ru-RU"/>
        </w:rPr>
        <w:t>Соль-Илецком городском округе</w:t>
      </w:r>
      <w:r w:rsidR="00C23A15" w:rsidRPr="003C1F32">
        <w:rPr>
          <w:sz w:val="28"/>
          <w:szCs w:val="28"/>
        </w:rPr>
        <w:t xml:space="preserve"> </w:t>
      </w:r>
      <w:r w:rsidRPr="003C1F32">
        <w:rPr>
          <w:sz w:val="28"/>
          <w:szCs w:val="28"/>
        </w:rPr>
        <w:t xml:space="preserve">и обеспечения конкуренции в сфере закупок </w:t>
      </w:r>
      <w:r w:rsidR="008D4877" w:rsidRPr="003C1F32">
        <w:rPr>
          <w:sz w:val="28"/>
          <w:szCs w:val="28"/>
          <w:lang w:val="ru-RU"/>
        </w:rPr>
        <w:t xml:space="preserve">администрацией </w:t>
      </w:r>
      <w:r w:rsidR="00C23A15" w:rsidRPr="003C1F32">
        <w:rPr>
          <w:sz w:val="28"/>
          <w:szCs w:val="28"/>
          <w:lang w:val="ru-RU"/>
        </w:rPr>
        <w:t>Соль-Илецкого городского округа</w:t>
      </w:r>
      <w:r w:rsidR="00C23A15" w:rsidRPr="003C1F32">
        <w:rPr>
          <w:sz w:val="28"/>
          <w:szCs w:val="28"/>
        </w:rPr>
        <w:t xml:space="preserve"> </w:t>
      </w:r>
      <w:r w:rsidRPr="003C1F32">
        <w:rPr>
          <w:sz w:val="28"/>
          <w:szCs w:val="28"/>
        </w:rPr>
        <w:t>принимаются следующие меры:</w:t>
      </w:r>
    </w:p>
    <w:p w:rsidR="00633D88" w:rsidRPr="003C1F32" w:rsidRDefault="00633D88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развитие конкурентных процед</w:t>
      </w:r>
      <w:r w:rsidR="008D4877" w:rsidRPr="003C1F32">
        <w:rPr>
          <w:rFonts w:ascii="Times New Roman" w:hAnsi="Times New Roman"/>
          <w:sz w:val="28"/>
          <w:szCs w:val="28"/>
        </w:rPr>
        <w:t>ур осуществления муниципальных</w:t>
      </w:r>
      <w:r w:rsidRPr="003C1F32">
        <w:rPr>
          <w:rFonts w:ascii="Times New Roman" w:hAnsi="Times New Roman"/>
          <w:sz w:val="28"/>
          <w:szCs w:val="28"/>
        </w:rPr>
        <w:t xml:space="preserve"> закупок, что в большей степени влияет на эффективность системы закупок;</w:t>
      </w:r>
    </w:p>
    <w:p w:rsidR="00633D88" w:rsidRPr="003C1F32" w:rsidRDefault="008D4877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централизация муниципальных</w:t>
      </w:r>
      <w:r w:rsidR="00633D88" w:rsidRPr="003C1F32">
        <w:rPr>
          <w:rFonts w:ascii="Times New Roman" w:hAnsi="Times New Roman"/>
          <w:sz w:val="28"/>
          <w:szCs w:val="28"/>
        </w:rPr>
        <w:t xml:space="preserve"> закуп</w:t>
      </w:r>
      <w:r w:rsidRPr="003C1F32">
        <w:rPr>
          <w:rFonts w:ascii="Times New Roman" w:hAnsi="Times New Roman"/>
          <w:sz w:val="28"/>
          <w:szCs w:val="28"/>
        </w:rPr>
        <w:t xml:space="preserve">ок для нужд </w:t>
      </w:r>
      <w:r w:rsidR="00C23A15" w:rsidRPr="003C1F32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633D88" w:rsidRPr="003C1F32">
        <w:rPr>
          <w:rFonts w:ascii="Times New Roman" w:hAnsi="Times New Roman"/>
          <w:sz w:val="28"/>
          <w:szCs w:val="28"/>
        </w:rPr>
        <w:t>;</w:t>
      </w:r>
    </w:p>
    <w:p w:rsidR="00633D88" w:rsidRPr="003C1F32" w:rsidRDefault="00633D88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внедрение институтов планирования, прогнозирования</w:t>
      </w:r>
      <w:r w:rsidR="007938DC" w:rsidRPr="003C1F32">
        <w:rPr>
          <w:rFonts w:ascii="Times New Roman" w:hAnsi="Times New Roman"/>
          <w:sz w:val="28"/>
          <w:szCs w:val="28"/>
        </w:rPr>
        <w:t>,</w:t>
      </w:r>
      <w:r w:rsidRPr="003C1F32">
        <w:rPr>
          <w:rFonts w:ascii="Times New Roman" w:hAnsi="Times New Roman"/>
          <w:sz w:val="28"/>
          <w:szCs w:val="28"/>
        </w:rPr>
        <w:t xml:space="preserve"> нормирования, мониторинга государственных закупок;</w:t>
      </w:r>
    </w:p>
    <w:p w:rsidR="00633D88" w:rsidRPr="003C1F32" w:rsidRDefault="008D4877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автоматизация муниципальных</w:t>
      </w:r>
      <w:r w:rsidR="00633D88" w:rsidRPr="003C1F32">
        <w:rPr>
          <w:rFonts w:ascii="Times New Roman" w:hAnsi="Times New Roman"/>
          <w:sz w:val="28"/>
          <w:szCs w:val="28"/>
        </w:rPr>
        <w:t xml:space="preserve"> закуп</w:t>
      </w:r>
      <w:r w:rsidRPr="003C1F32">
        <w:rPr>
          <w:rFonts w:ascii="Times New Roman" w:hAnsi="Times New Roman"/>
          <w:sz w:val="28"/>
          <w:szCs w:val="28"/>
        </w:rPr>
        <w:t xml:space="preserve">ок для нужд </w:t>
      </w:r>
      <w:r w:rsidR="00C23A15" w:rsidRPr="003C1F32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633D88" w:rsidRPr="003C1F32">
        <w:rPr>
          <w:rFonts w:ascii="Times New Roman" w:hAnsi="Times New Roman"/>
          <w:sz w:val="28"/>
          <w:szCs w:val="28"/>
        </w:rPr>
        <w:t>, а также внедрение современных инструментов проведения закупок;</w:t>
      </w:r>
    </w:p>
    <w:p w:rsidR="00633D88" w:rsidRPr="003C1F32" w:rsidRDefault="007938DC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проведение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мониторинга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="00633D88" w:rsidRPr="003C1F32">
        <w:rPr>
          <w:rFonts w:ascii="Times New Roman" w:hAnsi="Times New Roman"/>
          <w:sz w:val="28"/>
          <w:szCs w:val="28"/>
        </w:rPr>
        <w:t>правопр</w:t>
      </w:r>
      <w:r w:rsidR="00774056" w:rsidRPr="003C1F32">
        <w:rPr>
          <w:rFonts w:ascii="Times New Roman" w:hAnsi="Times New Roman"/>
          <w:sz w:val="28"/>
          <w:szCs w:val="28"/>
        </w:rPr>
        <w:t>и</w:t>
      </w:r>
      <w:r w:rsidR="00633D88" w:rsidRPr="003C1F32">
        <w:rPr>
          <w:rFonts w:ascii="Times New Roman" w:hAnsi="Times New Roman"/>
          <w:sz w:val="28"/>
          <w:szCs w:val="28"/>
        </w:rPr>
        <w:t>м</w:t>
      </w:r>
      <w:r w:rsidR="00774056" w:rsidRPr="003C1F32">
        <w:rPr>
          <w:rFonts w:ascii="Times New Roman" w:hAnsi="Times New Roman"/>
          <w:sz w:val="28"/>
          <w:szCs w:val="28"/>
        </w:rPr>
        <w:t>е</w:t>
      </w:r>
      <w:r w:rsidRPr="003C1F32">
        <w:rPr>
          <w:rFonts w:ascii="Times New Roman" w:hAnsi="Times New Roman"/>
          <w:sz w:val="28"/>
          <w:szCs w:val="28"/>
        </w:rPr>
        <w:t>нения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законодательства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о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="00633D88" w:rsidRPr="003C1F32">
        <w:rPr>
          <w:rFonts w:ascii="Times New Roman" w:hAnsi="Times New Roman"/>
          <w:sz w:val="28"/>
          <w:szCs w:val="28"/>
        </w:rPr>
        <w:t>контрак</w:t>
      </w:r>
      <w:r w:rsidRPr="003C1F32">
        <w:rPr>
          <w:rFonts w:ascii="Times New Roman" w:hAnsi="Times New Roman"/>
          <w:sz w:val="28"/>
          <w:szCs w:val="28"/>
        </w:rPr>
        <w:t>тной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системе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в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сфере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="00633D88" w:rsidRPr="003C1F32">
        <w:rPr>
          <w:rFonts w:ascii="Times New Roman" w:hAnsi="Times New Roman"/>
          <w:sz w:val="28"/>
          <w:szCs w:val="28"/>
        </w:rPr>
        <w:t>закуп</w:t>
      </w:r>
      <w:r w:rsidRPr="003C1F32">
        <w:rPr>
          <w:rFonts w:ascii="Times New Roman" w:hAnsi="Times New Roman"/>
          <w:sz w:val="28"/>
          <w:szCs w:val="28"/>
        </w:rPr>
        <w:t>ок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и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подготовка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предложений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Pr="003C1F32">
        <w:rPr>
          <w:rFonts w:ascii="Times New Roman" w:hAnsi="Times New Roman"/>
          <w:sz w:val="28"/>
          <w:szCs w:val="28"/>
        </w:rPr>
        <w:t>по</w:t>
      </w:r>
      <w:r w:rsidR="004D280D" w:rsidRPr="003C1F32">
        <w:rPr>
          <w:rFonts w:ascii="Times New Roman" w:hAnsi="Times New Roman"/>
          <w:sz w:val="28"/>
          <w:szCs w:val="28"/>
        </w:rPr>
        <w:t xml:space="preserve"> его </w:t>
      </w:r>
      <w:r w:rsidR="00633D88" w:rsidRPr="003C1F32">
        <w:rPr>
          <w:rFonts w:ascii="Times New Roman" w:hAnsi="Times New Roman"/>
          <w:sz w:val="28"/>
          <w:szCs w:val="28"/>
        </w:rPr>
        <w:t>совершенствованию с целью устранения коллизий, пробелов и противореч</w:t>
      </w:r>
      <w:r w:rsidR="004D280D" w:rsidRPr="003C1F32">
        <w:rPr>
          <w:rFonts w:ascii="Times New Roman" w:hAnsi="Times New Roman"/>
          <w:sz w:val="28"/>
          <w:szCs w:val="28"/>
        </w:rPr>
        <w:t xml:space="preserve">ий, выявленных </w:t>
      </w:r>
      <w:r w:rsidRPr="003C1F32">
        <w:rPr>
          <w:rFonts w:ascii="Times New Roman" w:hAnsi="Times New Roman"/>
          <w:sz w:val="28"/>
          <w:szCs w:val="28"/>
        </w:rPr>
        <w:t>по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="0073488B" w:rsidRPr="003C1F32">
        <w:rPr>
          <w:rFonts w:ascii="Times New Roman" w:hAnsi="Times New Roman"/>
          <w:sz w:val="28"/>
          <w:szCs w:val="28"/>
        </w:rPr>
        <w:t>результатам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="0073488B" w:rsidRPr="003C1F32">
        <w:rPr>
          <w:rFonts w:ascii="Times New Roman" w:hAnsi="Times New Roman"/>
          <w:sz w:val="28"/>
          <w:szCs w:val="28"/>
        </w:rPr>
        <w:t>данного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="0073488B" w:rsidRPr="003C1F32">
        <w:rPr>
          <w:rFonts w:ascii="Times New Roman" w:hAnsi="Times New Roman"/>
          <w:sz w:val="28"/>
          <w:szCs w:val="28"/>
        </w:rPr>
        <w:t>мониторинга,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="0073488B" w:rsidRPr="003C1F32">
        <w:rPr>
          <w:rFonts w:ascii="Times New Roman" w:hAnsi="Times New Roman"/>
          <w:sz w:val="28"/>
          <w:szCs w:val="28"/>
        </w:rPr>
        <w:t>а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="0073488B" w:rsidRPr="003C1F32">
        <w:rPr>
          <w:rFonts w:ascii="Times New Roman" w:hAnsi="Times New Roman"/>
          <w:sz w:val="28"/>
          <w:szCs w:val="28"/>
        </w:rPr>
        <w:t>также</w:t>
      </w:r>
      <w:r w:rsidR="004D280D" w:rsidRPr="003C1F32">
        <w:rPr>
          <w:rFonts w:ascii="Times New Roman" w:hAnsi="Times New Roman"/>
          <w:sz w:val="28"/>
          <w:szCs w:val="28"/>
        </w:rPr>
        <w:t xml:space="preserve"> </w:t>
      </w:r>
      <w:r w:rsidR="00633D88" w:rsidRPr="003C1F32">
        <w:rPr>
          <w:rFonts w:ascii="Times New Roman" w:hAnsi="Times New Roman"/>
          <w:sz w:val="28"/>
          <w:szCs w:val="28"/>
        </w:rPr>
        <w:t>совершенствовани</w:t>
      </w:r>
      <w:r w:rsidRPr="003C1F32">
        <w:rPr>
          <w:rFonts w:ascii="Times New Roman" w:hAnsi="Times New Roman"/>
          <w:sz w:val="28"/>
          <w:szCs w:val="28"/>
        </w:rPr>
        <w:t>е</w:t>
      </w:r>
      <w:r w:rsidR="008D4877" w:rsidRPr="003C1F32">
        <w:rPr>
          <w:rFonts w:ascii="Times New Roman" w:hAnsi="Times New Roman"/>
          <w:sz w:val="28"/>
          <w:szCs w:val="28"/>
        </w:rPr>
        <w:t xml:space="preserve"> законодательства </w:t>
      </w:r>
      <w:r w:rsidR="00A168BF" w:rsidRPr="003C1F32">
        <w:rPr>
          <w:rFonts w:ascii="Times New Roman" w:hAnsi="Times New Roman"/>
          <w:sz w:val="28"/>
          <w:szCs w:val="28"/>
        </w:rPr>
        <w:t xml:space="preserve">Соль-Илецкого городского округа </w:t>
      </w:r>
      <w:r w:rsidR="008D4877" w:rsidRPr="003C1F32">
        <w:rPr>
          <w:rFonts w:ascii="Times New Roman" w:hAnsi="Times New Roman"/>
          <w:sz w:val="28"/>
          <w:szCs w:val="28"/>
        </w:rPr>
        <w:t>в сфере муниципальных</w:t>
      </w:r>
      <w:r w:rsidR="00633D88" w:rsidRPr="003C1F32">
        <w:rPr>
          <w:rFonts w:ascii="Times New Roman" w:hAnsi="Times New Roman"/>
          <w:sz w:val="28"/>
          <w:szCs w:val="28"/>
        </w:rPr>
        <w:t xml:space="preserve"> закупок с целью приведения его в соответствие с законодательством о </w:t>
      </w:r>
      <w:r w:rsidR="00633D88" w:rsidRPr="003C1F32">
        <w:rPr>
          <w:rFonts w:ascii="Times New Roman" w:hAnsi="Times New Roman"/>
          <w:sz w:val="28"/>
          <w:szCs w:val="28"/>
        </w:rPr>
        <w:lastRenderedPageBreak/>
        <w:t>контрактной си</w:t>
      </w:r>
      <w:r w:rsidR="00633D88" w:rsidRPr="003C1F32">
        <w:rPr>
          <w:rFonts w:ascii="Times New Roman" w:hAnsi="Times New Roman"/>
          <w:sz w:val="28"/>
          <w:szCs w:val="28"/>
        </w:rPr>
        <w:t>с</w:t>
      </w:r>
      <w:r w:rsidR="00633D88" w:rsidRPr="003C1F32">
        <w:rPr>
          <w:rFonts w:ascii="Times New Roman" w:hAnsi="Times New Roman"/>
          <w:sz w:val="28"/>
          <w:szCs w:val="28"/>
        </w:rPr>
        <w:t>теме в сфере закупок;</w:t>
      </w:r>
    </w:p>
    <w:p w:rsidR="00633D88" w:rsidRPr="003C1F32" w:rsidRDefault="00633D88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профессиональная переподготовка, повышение квалификации специа</w:t>
      </w:r>
      <w:r w:rsidR="008D4877" w:rsidRPr="003C1F32">
        <w:rPr>
          <w:rFonts w:ascii="Times New Roman" w:hAnsi="Times New Roman"/>
          <w:sz w:val="28"/>
          <w:szCs w:val="28"/>
        </w:rPr>
        <w:t>листов в области муниципальных</w:t>
      </w:r>
      <w:r w:rsidRPr="003C1F32">
        <w:rPr>
          <w:rFonts w:ascii="Times New Roman" w:hAnsi="Times New Roman"/>
          <w:sz w:val="28"/>
          <w:szCs w:val="28"/>
        </w:rPr>
        <w:t xml:space="preserve"> закупок;</w:t>
      </w:r>
    </w:p>
    <w:p w:rsidR="00633D88" w:rsidRPr="003C1F32" w:rsidRDefault="00633D88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материально-техническое обеспечение деятельност</w:t>
      </w:r>
      <w:r w:rsidR="008D4877" w:rsidRPr="003C1F32">
        <w:rPr>
          <w:rFonts w:ascii="Times New Roman" w:hAnsi="Times New Roman"/>
          <w:sz w:val="28"/>
          <w:szCs w:val="28"/>
        </w:rPr>
        <w:t>и по управлению муниципальными</w:t>
      </w:r>
      <w:r w:rsidRPr="003C1F32">
        <w:rPr>
          <w:rFonts w:ascii="Times New Roman" w:hAnsi="Times New Roman"/>
          <w:sz w:val="28"/>
          <w:szCs w:val="28"/>
        </w:rPr>
        <w:t xml:space="preserve"> закупками;</w:t>
      </w:r>
    </w:p>
    <w:p w:rsidR="00633D88" w:rsidRPr="003C1F32" w:rsidRDefault="00633D88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совершенствование взаим</w:t>
      </w:r>
      <w:r w:rsidR="008D4877" w:rsidRPr="003C1F32">
        <w:rPr>
          <w:rFonts w:ascii="Times New Roman" w:hAnsi="Times New Roman"/>
          <w:sz w:val="28"/>
          <w:szCs w:val="28"/>
        </w:rPr>
        <w:t>одействия между муниципальными</w:t>
      </w:r>
      <w:r w:rsidRPr="003C1F32">
        <w:rPr>
          <w:rFonts w:ascii="Times New Roman" w:hAnsi="Times New Roman"/>
          <w:sz w:val="28"/>
          <w:szCs w:val="28"/>
        </w:rPr>
        <w:t xml:space="preserve"> </w:t>
      </w:r>
      <w:r w:rsidR="008D4877" w:rsidRPr="003C1F32">
        <w:rPr>
          <w:rFonts w:ascii="Times New Roman" w:hAnsi="Times New Roman"/>
          <w:sz w:val="28"/>
          <w:szCs w:val="28"/>
        </w:rPr>
        <w:t xml:space="preserve">заказчиками </w:t>
      </w:r>
      <w:r w:rsidR="00A168BF" w:rsidRPr="003C1F32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3C1F32">
        <w:rPr>
          <w:rFonts w:ascii="Times New Roman" w:hAnsi="Times New Roman"/>
          <w:sz w:val="28"/>
          <w:szCs w:val="28"/>
        </w:rPr>
        <w:t>, упол</w:t>
      </w:r>
      <w:r w:rsidR="00A9000D" w:rsidRPr="003C1F32">
        <w:rPr>
          <w:rFonts w:ascii="Times New Roman" w:hAnsi="Times New Roman"/>
          <w:sz w:val="28"/>
          <w:szCs w:val="28"/>
        </w:rPr>
        <w:t>номоченным органом и финансовым</w:t>
      </w:r>
      <w:r w:rsidRPr="003C1F32">
        <w:rPr>
          <w:rFonts w:ascii="Times New Roman" w:hAnsi="Times New Roman"/>
          <w:sz w:val="28"/>
          <w:szCs w:val="28"/>
        </w:rPr>
        <w:t xml:space="preserve"> </w:t>
      </w:r>
      <w:r w:rsidR="00A168BF" w:rsidRPr="003C1F32">
        <w:rPr>
          <w:rFonts w:ascii="Times New Roman" w:hAnsi="Times New Roman"/>
          <w:sz w:val="28"/>
          <w:szCs w:val="28"/>
        </w:rPr>
        <w:t>управлением</w:t>
      </w:r>
      <w:r w:rsidR="00A9000D" w:rsidRPr="003C1F32">
        <w:rPr>
          <w:rFonts w:ascii="Times New Roman" w:hAnsi="Times New Roman"/>
          <w:sz w:val="28"/>
          <w:szCs w:val="28"/>
        </w:rPr>
        <w:t xml:space="preserve"> </w:t>
      </w:r>
      <w:r w:rsidR="00A168BF" w:rsidRPr="003C1F32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3C1F32">
        <w:rPr>
          <w:rFonts w:ascii="Times New Roman" w:hAnsi="Times New Roman"/>
          <w:sz w:val="28"/>
          <w:szCs w:val="28"/>
        </w:rPr>
        <w:t>.</w:t>
      </w:r>
    </w:p>
    <w:p w:rsidR="00633D88" w:rsidRPr="003C1F32" w:rsidRDefault="00A9000D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Реформа системы муниципальных</w:t>
      </w:r>
      <w:r w:rsidR="00633D88" w:rsidRPr="003C1F32">
        <w:rPr>
          <w:rFonts w:ascii="Times New Roman" w:hAnsi="Times New Roman"/>
          <w:sz w:val="28"/>
          <w:szCs w:val="28"/>
        </w:rPr>
        <w:t xml:space="preserve"> закупок, связанная с переходом к контрактной системе в сфере закупок</w:t>
      </w:r>
      <w:r w:rsidR="005A6019" w:rsidRPr="003C1F32">
        <w:rPr>
          <w:rFonts w:ascii="Times New Roman" w:hAnsi="Times New Roman"/>
          <w:sz w:val="28"/>
          <w:szCs w:val="28"/>
        </w:rPr>
        <w:t>,</w:t>
      </w:r>
      <w:r w:rsidR="00633D88" w:rsidRPr="003C1F32">
        <w:rPr>
          <w:rFonts w:ascii="Times New Roman" w:hAnsi="Times New Roman"/>
          <w:sz w:val="28"/>
          <w:szCs w:val="28"/>
        </w:rPr>
        <w:t xml:space="preserve"> направлена на достижение экономической эффективности системы закупок</w:t>
      </w:r>
      <w:r w:rsidR="00633D88" w:rsidRPr="003C1F32">
        <w:rPr>
          <w:rFonts w:ascii="Times New Roman" w:hAnsi="Times New Roman"/>
          <w:iCs/>
          <w:sz w:val="28"/>
          <w:szCs w:val="28"/>
        </w:rPr>
        <w:t xml:space="preserve">, основанной на использовании современных методов планирования, прогнозирования, нормирования, мониторинга и аудита </w:t>
      </w:r>
      <w:r w:rsidR="00633D88" w:rsidRPr="003C1F32">
        <w:rPr>
          <w:rFonts w:ascii="Times New Roman" w:hAnsi="Times New Roman"/>
          <w:sz w:val="28"/>
          <w:szCs w:val="28"/>
        </w:rPr>
        <w:t>закупок, заключения и выполнения контрактов. Такой подход предполагает внедрение новых принципов и метод</w:t>
      </w:r>
      <w:r w:rsidRPr="003C1F32">
        <w:rPr>
          <w:rFonts w:ascii="Times New Roman" w:hAnsi="Times New Roman"/>
          <w:sz w:val="28"/>
          <w:szCs w:val="28"/>
        </w:rPr>
        <w:t>ов осуществления муниципальных</w:t>
      </w:r>
      <w:r w:rsidR="00633D88" w:rsidRPr="003C1F32">
        <w:rPr>
          <w:rFonts w:ascii="Times New Roman" w:hAnsi="Times New Roman"/>
          <w:sz w:val="28"/>
          <w:szCs w:val="28"/>
        </w:rPr>
        <w:t xml:space="preserve"> закупок, комплексную профессиональную подготовку кадров, развитие гибких организационных структур, сопровождающих весь цикл закупочного процесса.</w:t>
      </w:r>
    </w:p>
    <w:p w:rsidR="00633D88" w:rsidRPr="003C1F32" w:rsidRDefault="00633D88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В целях создания контрактной системы в сфере закупо</w:t>
      </w:r>
      <w:r w:rsidR="00A9000D" w:rsidRPr="003C1F32">
        <w:rPr>
          <w:rFonts w:ascii="Times New Roman" w:hAnsi="Times New Roman"/>
          <w:sz w:val="28"/>
          <w:szCs w:val="28"/>
        </w:rPr>
        <w:t>к, централизации муниципальных</w:t>
      </w:r>
      <w:r w:rsidRPr="003C1F32">
        <w:rPr>
          <w:rFonts w:ascii="Times New Roman" w:hAnsi="Times New Roman"/>
          <w:sz w:val="28"/>
          <w:szCs w:val="28"/>
        </w:rPr>
        <w:t xml:space="preserve"> закуп</w:t>
      </w:r>
      <w:r w:rsidR="00A9000D" w:rsidRPr="003C1F32">
        <w:rPr>
          <w:rFonts w:ascii="Times New Roman" w:hAnsi="Times New Roman"/>
          <w:sz w:val="28"/>
          <w:szCs w:val="28"/>
        </w:rPr>
        <w:t xml:space="preserve">ок для нужд </w:t>
      </w:r>
      <w:r w:rsidR="00A168BF" w:rsidRPr="003C1F32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3C1F32">
        <w:rPr>
          <w:rFonts w:ascii="Times New Roman" w:hAnsi="Times New Roman"/>
          <w:sz w:val="28"/>
          <w:szCs w:val="28"/>
        </w:rPr>
        <w:t>, обеспечения р</w:t>
      </w:r>
      <w:r w:rsidR="005F331A" w:rsidRPr="003C1F32">
        <w:rPr>
          <w:rFonts w:ascii="Times New Roman" w:hAnsi="Times New Roman"/>
          <w:sz w:val="28"/>
          <w:szCs w:val="28"/>
        </w:rPr>
        <w:t>еализации единой муниципальной</w:t>
      </w:r>
      <w:r w:rsidRPr="003C1F32">
        <w:rPr>
          <w:rFonts w:ascii="Times New Roman" w:hAnsi="Times New Roman"/>
          <w:sz w:val="28"/>
          <w:szCs w:val="28"/>
        </w:rPr>
        <w:t xml:space="preserve"> политики в сфе</w:t>
      </w:r>
      <w:r w:rsidR="00A9000D" w:rsidRPr="003C1F32">
        <w:rPr>
          <w:rFonts w:ascii="Times New Roman" w:hAnsi="Times New Roman"/>
          <w:sz w:val="28"/>
          <w:szCs w:val="28"/>
        </w:rPr>
        <w:t xml:space="preserve">ре закупок на территории </w:t>
      </w:r>
      <w:r w:rsidR="00A168BF" w:rsidRPr="003C1F32">
        <w:rPr>
          <w:rFonts w:ascii="Times New Roman" w:hAnsi="Times New Roman"/>
          <w:sz w:val="28"/>
          <w:szCs w:val="28"/>
        </w:rPr>
        <w:t>округа</w:t>
      </w:r>
      <w:r w:rsidR="00A9000D" w:rsidRPr="003C1F32">
        <w:rPr>
          <w:rFonts w:ascii="Times New Roman" w:hAnsi="Times New Roman"/>
          <w:sz w:val="28"/>
          <w:szCs w:val="28"/>
        </w:rPr>
        <w:t xml:space="preserve"> администрация </w:t>
      </w:r>
      <w:r w:rsidR="00A168BF" w:rsidRPr="003C1F32">
        <w:rPr>
          <w:rFonts w:ascii="Times New Roman" w:hAnsi="Times New Roman"/>
          <w:sz w:val="28"/>
          <w:szCs w:val="28"/>
        </w:rPr>
        <w:t xml:space="preserve">Соль-Илецкого городского округа </w:t>
      </w:r>
      <w:r w:rsidR="00555C27" w:rsidRPr="003C1F32">
        <w:rPr>
          <w:rFonts w:ascii="Times New Roman" w:hAnsi="Times New Roman"/>
          <w:sz w:val="28"/>
          <w:szCs w:val="28"/>
        </w:rPr>
        <w:t>нормативно закрепила</w:t>
      </w:r>
      <w:r w:rsidRPr="003C1F32">
        <w:rPr>
          <w:rFonts w:ascii="Times New Roman" w:hAnsi="Times New Roman"/>
          <w:sz w:val="28"/>
          <w:szCs w:val="28"/>
        </w:rPr>
        <w:t xml:space="preserve"> функции по определению поставщиков (подрядчиков, исполнителей) для</w:t>
      </w:r>
      <w:r w:rsidR="00A9000D" w:rsidRPr="003C1F32">
        <w:rPr>
          <w:rFonts w:ascii="Times New Roman" w:hAnsi="Times New Roman"/>
          <w:sz w:val="28"/>
          <w:szCs w:val="28"/>
        </w:rPr>
        <w:t xml:space="preserve"> заказчиков </w:t>
      </w:r>
      <w:r w:rsidR="00A168BF" w:rsidRPr="003C1F32">
        <w:rPr>
          <w:rFonts w:ascii="Times New Roman" w:hAnsi="Times New Roman"/>
          <w:sz w:val="28"/>
          <w:szCs w:val="28"/>
        </w:rPr>
        <w:t xml:space="preserve">Соль-Илецкого городского округа </w:t>
      </w:r>
      <w:r w:rsidRPr="003C1F32">
        <w:rPr>
          <w:rFonts w:ascii="Times New Roman" w:hAnsi="Times New Roman"/>
          <w:sz w:val="28"/>
          <w:szCs w:val="28"/>
        </w:rPr>
        <w:t xml:space="preserve">за </w:t>
      </w:r>
      <w:r w:rsidR="005F331A" w:rsidRPr="003C1F32">
        <w:rPr>
          <w:rFonts w:ascii="Times New Roman" w:hAnsi="Times New Roman"/>
          <w:sz w:val="28"/>
          <w:szCs w:val="28"/>
        </w:rPr>
        <w:t xml:space="preserve">администрацией </w:t>
      </w:r>
      <w:r w:rsidR="00A168BF" w:rsidRPr="003C1F32">
        <w:rPr>
          <w:rFonts w:ascii="Times New Roman" w:hAnsi="Times New Roman"/>
          <w:sz w:val="28"/>
          <w:szCs w:val="28"/>
        </w:rPr>
        <w:t xml:space="preserve">Соль-Илецкого городского округа </w:t>
      </w:r>
      <w:r w:rsidR="00B70106" w:rsidRPr="003C1F32">
        <w:rPr>
          <w:rFonts w:ascii="Times New Roman" w:hAnsi="Times New Roman"/>
          <w:sz w:val="28"/>
          <w:szCs w:val="28"/>
        </w:rPr>
        <w:t>(далее</w:t>
      </w:r>
      <w:r w:rsidR="006605B7" w:rsidRPr="003C1F32">
        <w:rPr>
          <w:rFonts w:ascii="Times New Roman" w:hAnsi="Times New Roman"/>
          <w:sz w:val="28"/>
          <w:szCs w:val="28"/>
        </w:rPr>
        <w:t> </w:t>
      </w:r>
      <w:r w:rsidR="00B70106" w:rsidRPr="003C1F32">
        <w:rPr>
          <w:rFonts w:ascii="Times New Roman" w:hAnsi="Times New Roman"/>
          <w:sz w:val="28"/>
          <w:szCs w:val="28"/>
        </w:rPr>
        <w:t>–</w:t>
      </w:r>
      <w:r w:rsidR="006605B7" w:rsidRPr="003C1F32">
        <w:rPr>
          <w:rFonts w:ascii="Times New Roman" w:hAnsi="Times New Roman"/>
          <w:sz w:val="28"/>
          <w:szCs w:val="28"/>
        </w:rPr>
        <w:t> </w:t>
      </w:r>
      <w:r w:rsidR="005F331A" w:rsidRPr="003C1F32">
        <w:rPr>
          <w:rFonts w:ascii="Times New Roman" w:hAnsi="Times New Roman"/>
          <w:sz w:val="28"/>
          <w:szCs w:val="28"/>
        </w:rPr>
        <w:t xml:space="preserve">администрация). </w:t>
      </w:r>
      <w:r w:rsidRPr="003C1F32">
        <w:rPr>
          <w:rFonts w:ascii="Times New Roman" w:hAnsi="Times New Roman"/>
          <w:sz w:val="28"/>
          <w:szCs w:val="28"/>
        </w:rPr>
        <w:t xml:space="preserve">Деятельность </w:t>
      </w:r>
      <w:r w:rsidR="005F331A" w:rsidRPr="003C1F32">
        <w:rPr>
          <w:rFonts w:ascii="Times New Roman" w:hAnsi="Times New Roman"/>
          <w:sz w:val="28"/>
          <w:szCs w:val="28"/>
        </w:rPr>
        <w:t>администрации</w:t>
      </w:r>
      <w:r w:rsidRPr="003C1F32">
        <w:rPr>
          <w:rFonts w:ascii="Times New Roman" w:hAnsi="Times New Roman"/>
          <w:sz w:val="28"/>
          <w:szCs w:val="28"/>
        </w:rPr>
        <w:t xml:space="preserve"> направлена на развитие и совершенс</w:t>
      </w:r>
      <w:r w:rsidR="00555C27" w:rsidRPr="003C1F32">
        <w:rPr>
          <w:rFonts w:ascii="Times New Roman" w:hAnsi="Times New Roman"/>
          <w:sz w:val="28"/>
          <w:szCs w:val="28"/>
        </w:rPr>
        <w:t>твование системы муниципальных</w:t>
      </w:r>
      <w:r w:rsidRPr="003C1F32">
        <w:rPr>
          <w:rFonts w:ascii="Times New Roman" w:hAnsi="Times New Roman"/>
          <w:sz w:val="28"/>
          <w:szCs w:val="28"/>
        </w:rPr>
        <w:t xml:space="preserve"> закупок д</w:t>
      </w:r>
      <w:r w:rsidR="00555C27" w:rsidRPr="003C1F32">
        <w:rPr>
          <w:rFonts w:ascii="Times New Roman" w:hAnsi="Times New Roman"/>
          <w:sz w:val="28"/>
          <w:szCs w:val="28"/>
        </w:rPr>
        <w:t xml:space="preserve">ля обеспечения нужд </w:t>
      </w:r>
      <w:r w:rsidR="00A168BF" w:rsidRPr="003C1F32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3C1F32">
        <w:rPr>
          <w:rFonts w:ascii="Times New Roman" w:hAnsi="Times New Roman"/>
          <w:sz w:val="28"/>
          <w:szCs w:val="28"/>
        </w:rPr>
        <w:t>, приоритетной целью которой является создание открытой и эффективной сист</w:t>
      </w:r>
      <w:r w:rsidR="00555C27" w:rsidRPr="003C1F32">
        <w:rPr>
          <w:rFonts w:ascii="Times New Roman" w:hAnsi="Times New Roman"/>
          <w:sz w:val="28"/>
          <w:szCs w:val="28"/>
        </w:rPr>
        <w:t xml:space="preserve">емы закупок </w:t>
      </w:r>
      <w:r w:rsidR="00A168BF" w:rsidRPr="003C1F32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3C1F32">
        <w:rPr>
          <w:rFonts w:ascii="Times New Roman" w:hAnsi="Times New Roman"/>
          <w:sz w:val="28"/>
          <w:szCs w:val="28"/>
        </w:rPr>
        <w:t>, обеспечивающей гласность и прозрачность закупок, эффективное использование бюджетных средств, развитие добросовестной конкуренции, предотвращение коррупции.</w:t>
      </w:r>
    </w:p>
    <w:p w:rsidR="00633D88" w:rsidRPr="003C1F32" w:rsidRDefault="00633D88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Для достижения поставленных целей </w:t>
      </w:r>
      <w:r w:rsidR="00A9646E" w:rsidRPr="003C1F32">
        <w:rPr>
          <w:rFonts w:ascii="Times New Roman" w:hAnsi="Times New Roman"/>
          <w:sz w:val="28"/>
          <w:szCs w:val="28"/>
        </w:rPr>
        <w:t xml:space="preserve">администрацией </w:t>
      </w:r>
      <w:r w:rsidR="005A6019" w:rsidRPr="003C1F32">
        <w:rPr>
          <w:rFonts w:ascii="Times New Roman" w:hAnsi="Times New Roman"/>
          <w:sz w:val="28"/>
          <w:szCs w:val="28"/>
        </w:rPr>
        <w:t>совершенствую</w:t>
      </w:r>
      <w:r w:rsidRPr="003C1F32">
        <w:rPr>
          <w:rFonts w:ascii="Times New Roman" w:hAnsi="Times New Roman"/>
          <w:sz w:val="28"/>
          <w:szCs w:val="28"/>
        </w:rPr>
        <w:t>тся сис</w:t>
      </w:r>
      <w:r w:rsidR="00555C27" w:rsidRPr="003C1F32">
        <w:rPr>
          <w:rFonts w:ascii="Times New Roman" w:hAnsi="Times New Roman"/>
          <w:sz w:val="28"/>
          <w:szCs w:val="28"/>
        </w:rPr>
        <w:t>тема управления муниципальными</w:t>
      </w:r>
      <w:r w:rsidRPr="003C1F32">
        <w:rPr>
          <w:rFonts w:ascii="Times New Roman" w:hAnsi="Times New Roman"/>
          <w:sz w:val="28"/>
          <w:szCs w:val="28"/>
        </w:rPr>
        <w:t xml:space="preserve"> закупками, нормативно-правовая база, регулирующая порядок опред</w:t>
      </w:r>
      <w:r w:rsidR="00A9646E" w:rsidRPr="003C1F32">
        <w:rPr>
          <w:rFonts w:ascii="Times New Roman" w:hAnsi="Times New Roman"/>
          <w:sz w:val="28"/>
          <w:szCs w:val="28"/>
        </w:rPr>
        <w:t xml:space="preserve">еления поставщиков для нужд </w:t>
      </w:r>
      <w:r w:rsidR="00AD24CF" w:rsidRPr="003C1F32">
        <w:rPr>
          <w:rFonts w:ascii="Times New Roman" w:hAnsi="Times New Roman"/>
          <w:sz w:val="28"/>
          <w:szCs w:val="28"/>
        </w:rPr>
        <w:t>округа</w:t>
      </w:r>
      <w:r w:rsidRPr="003C1F32">
        <w:rPr>
          <w:rFonts w:ascii="Times New Roman" w:hAnsi="Times New Roman"/>
          <w:sz w:val="28"/>
          <w:szCs w:val="28"/>
        </w:rPr>
        <w:t xml:space="preserve">, порядок взаимодействия </w:t>
      </w:r>
      <w:r w:rsidR="00A9646E" w:rsidRPr="003C1F32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3C1F32">
        <w:rPr>
          <w:rFonts w:ascii="Times New Roman" w:hAnsi="Times New Roman"/>
          <w:sz w:val="28"/>
          <w:szCs w:val="28"/>
        </w:rPr>
        <w:t>в с</w:t>
      </w:r>
      <w:r w:rsidR="00A9646E" w:rsidRPr="003C1F32">
        <w:rPr>
          <w:rFonts w:ascii="Times New Roman" w:hAnsi="Times New Roman"/>
          <w:sz w:val="28"/>
          <w:szCs w:val="28"/>
        </w:rPr>
        <w:t>фере управления муниципальными</w:t>
      </w:r>
      <w:r w:rsidRPr="003C1F32">
        <w:rPr>
          <w:rFonts w:ascii="Times New Roman" w:hAnsi="Times New Roman"/>
          <w:sz w:val="28"/>
          <w:szCs w:val="28"/>
        </w:rPr>
        <w:t xml:space="preserve"> закупками. В целях обеспечения гласности</w:t>
      </w:r>
      <w:r w:rsidR="00E065E1" w:rsidRPr="003C1F32">
        <w:rPr>
          <w:rFonts w:ascii="Times New Roman" w:hAnsi="Times New Roman"/>
          <w:sz w:val="28"/>
          <w:szCs w:val="28"/>
        </w:rPr>
        <w:t>,</w:t>
      </w:r>
      <w:r w:rsidRPr="003C1F32">
        <w:rPr>
          <w:rFonts w:ascii="Times New Roman" w:hAnsi="Times New Roman"/>
          <w:sz w:val="28"/>
          <w:szCs w:val="28"/>
        </w:rPr>
        <w:t xml:space="preserve"> открытости и прозрачности </w:t>
      </w:r>
      <w:r w:rsidR="00E065E1" w:rsidRPr="003C1F32">
        <w:rPr>
          <w:rFonts w:ascii="Times New Roman" w:hAnsi="Times New Roman"/>
          <w:sz w:val="28"/>
          <w:szCs w:val="28"/>
        </w:rPr>
        <w:t>закупка</w:t>
      </w:r>
      <w:r w:rsidRPr="003C1F32">
        <w:rPr>
          <w:rFonts w:ascii="Times New Roman" w:hAnsi="Times New Roman"/>
          <w:sz w:val="28"/>
          <w:szCs w:val="28"/>
        </w:rPr>
        <w:t xml:space="preserve"> товаров, работ, усл</w:t>
      </w:r>
      <w:r w:rsidR="00A9000D" w:rsidRPr="003C1F32">
        <w:rPr>
          <w:rFonts w:ascii="Times New Roman" w:hAnsi="Times New Roman"/>
          <w:sz w:val="28"/>
          <w:szCs w:val="28"/>
        </w:rPr>
        <w:t xml:space="preserve">уг для нужд </w:t>
      </w:r>
      <w:r w:rsidR="00AD24CF" w:rsidRPr="003C1F32">
        <w:rPr>
          <w:rFonts w:ascii="Times New Roman" w:hAnsi="Times New Roman"/>
          <w:sz w:val="28"/>
          <w:szCs w:val="28"/>
        </w:rPr>
        <w:t xml:space="preserve">Соль-Илецкого городского округа </w:t>
      </w:r>
      <w:r w:rsidRPr="003C1F32">
        <w:rPr>
          <w:rFonts w:ascii="Times New Roman" w:hAnsi="Times New Roman"/>
          <w:sz w:val="28"/>
          <w:szCs w:val="28"/>
        </w:rPr>
        <w:t>осуществляется преимущественно в форме аукционов в электронной форме, что позвол</w:t>
      </w:r>
      <w:r w:rsidR="00E065E1" w:rsidRPr="003C1F32">
        <w:rPr>
          <w:rFonts w:ascii="Times New Roman" w:hAnsi="Times New Roman"/>
          <w:sz w:val="28"/>
          <w:szCs w:val="28"/>
        </w:rPr>
        <w:t>яет</w:t>
      </w:r>
      <w:r w:rsidRPr="003C1F32">
        <w:rPr>
          <w:rFonts w:ascii="Times New Roman" w:hAnsi="Times New Roman"/>
          <w:sz w:val="28"/>
          <w:szCs w:val="28"/>
        </w:rPr>
        <w:t xml:space="preserve"> увеличить конкуренцию, упростить и ускорить процесс определения поставщика (подрядчика, исполнителя).</w:t>
      </w:r>
    </w:p>
    <w:p w:rsidR="00633D88" w:rsidRPr="003C1F32" w:rsidRDefault="005A6019" w:rsidP="00AA7E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Повышению</w:t>
      </w:r>
      <w:r w:rsidR="00436F22" w:rsidRPr="003C1F32">
        <w:rPr>
          <w:rFonts w:ascii="Times New Roman" w:hAnsi="Times New Roman"/>
          <w:sz w:val="28"/>
          <w:szCs w:val="28"/>
        </w:rPr>
        <w:t xml:space="preserve"> эффективности муниципальных</w:t>
      </w:r>
      <w:r w:rsidR="00633D88" w:rsidRPr="003C1F32">
        <w:rPr>
          <w:rFonts w:ascii="Times New Roman" w:hAnsi="Times New Roman"/>
          <w:sz w:val="28"/>
          <w:szCs w:val="28"/>
        </w:rPr>
        <w:t xml:space="preserve"> за</w:t>
      </w:r>
      <w:r w:rsidR="0018411F" w:rsidRPr="003C1F32">
        <w:rPr>
          <w:rFonts w:ascii="Times New Roman" w:hAnsi="Times New Roman"/>
          <w:sz w:val="28"/>
          <w:szCs w:val="28"/>
        </w:rPr>
        <w:t xml:space="preserve">купок </w:t>
      </w:r>
      <w:r w:rsidRPr="003C1F32">
        <w:rPr>
          <w:rFonts w:ascii="Times New Roman" w:hAnsi="Times New Roman"/>
          <w:sz w:val="28"/>
          <w:szCs w:val="28"/>
        </w:rPr>
        <w:t>способствуют</w:t>
      </w:r>
      <w:r w:rsidR="00633D88" w:rsidRPr="003C1F32">
        <w:rPr>
          <w:rFonts w:ascii="Times New Roman" w:hAnsi="Times New Roman"/>
          <w:sz w:val="28"/>
          <w:szCs w:val="28"/>
        </w:rPr>
        <w:t xml:space="preserve"> постоянное повышение профес</w:t>
      </w:r>
      <w:r w:rsidR="0018411F" w:rsidRPr="003C1F32">
        <w:rPr>
          <w:rFonts w:ascii="Times New Roman" w:hAnsi="Times New Roman"/>
          <w:sz w:val="28"/>
          <w:szCs w:val="28"/>
        </w:rPr>
        <w:t>сионального уровня специалистов</w:t>
      </w:r>
      <w:r w:rsidR="00AA75AA" w:rsidRPr="003C1F32">
        <w:rPr>
          <w:rFonts w:ascii="Times New Roman" w:hAnsi="Times New Roman"/>
          <w:sz w:val="28"/>
          <w:szCs w:val="28"/>
        </w:rPr>
        <w:t xml:space="preserve"> </w:t>
      </w:r>
      <w:r w:rsidR="0018411F" w:rsidRPr="003C1F32">
        <w:rPr>
          <w:rFonts w:ascii="Times New Roman" w:hAnsi="Times New Roman"/>
          <w:sz w:val="28"/>
          <w:szCs w:val="28"/>
        </w:rPr>
        <w:t>–</w:t>
      </w:r>
      <w:r w:rsidR="00AA75AA" w:rsidRPr="003C1F32">
        <w:rPr>
          <w:rFonts w:ascii="Times New Roman" w:hAnsi="Times New Roman"/>
          <w:sz w:val="28"/>
          <w:szCs w:val="28"/>
        </w:rPr>
        <w:t xml:space="preserve"> </w:t>
      </w:r>
      <w:r w:rsidR="00633D88" w:rsidRPr="003C1F32">
        <w:rPr>
          <w:rFonts w:ascii="Times New Roman" w:hAnsi="Times New Roman"/>
          <w:sz w:val="28"/>
          <w:szCs w:val="28"/>
        </w:rPr>
        <w:t>заказчиков</w:t>
      </w:r>
      <w:r w:rsidR="0018411F" w:rsidRPr="003C1F32">
        <w:rPr>
          <w:rFonts w:ascii="Times New Roman" w:hAnsi="Times New Roman"/>
          <w:sz w:val="28"/>
          <w:szCs w:val="28"/>
        </w:rPr>
        <w:t xml:space="preserve"> </w:t>
      </w:r>
      <w:r w:rsidR="00AD24CF" w:rsidRPr="003C1F32">
        <w:rPr>
          <w:rFonts w:ascii="Times New Roman" w:hAnsi="Times New Roman"/>
          <w:sz w:val="28"/>
          <w:szCs w:val="28"/>
        </w:rPr>
        <w:t xml:space="preserve">Соль-Илецкого городского округа </w:t>
      </w:r>
      <w:r w:rsidR="00436F22" w:rsidRPr="003C1F32">
        <w:rPr>
          <w:rFonts w:ascii="Times New Roman" w:hAnsi="Times New Roman"/>
          <w:sz w:val="28"/>
          <w:szCs w:val="28"/>
        </w:rPr>
        <w:t xml:space="preserve">и уполномоченного </w:t>
      </w:r>
      <w:r w:rsidR="00633D88" w:rsidRPr="003C1F32">
        <w:rPr>
          <w:rFonts w:ascii="Times New Roman" w:hAnsi="Times New Roman"/>
          <w:sz w:val="28"/>
          <w:szCs w:val="28"/>
        </w:rPr>
        <w:t>органа, участие в семинарах, форумах,</w:t>
      </w:r>
      <w:r w:rsidR="00436F22" w:rsidRPr="003C1F32">
        <w:rPr>
          <w:rFonts w:ascii="Times New Roman" w:hAnsi="Times New Roman"/>
          <w:sz w:val="28"/>
          <w:szCs w:val="28"/>
        </w:rPr>
        <w:t xml:space="preserve"> конференциях по муниципальным</w:t>
      </w:r>
      <w:r w:rsidR="00633D88" w:rsidRPr="003C1F32">
        <w:rPr>
          <w:rFonts w:ascii="Times New Roman" w:hAnsi="Times New Roman"/>
          <w:sz w:val="28"/>
          <w:szCs w:val="28"/>
        </w:rPr>
        <w:t xml:space="preserve"> закупкам, их правовое, методическое обеспечение.</w:t>
      </w:r>
    </w:p>
    <w:p w:rsidR="004D280D" w:rsidRPr="003C1F32" w:rsidRDefault="00774056" w:rsidP="00AA7EAD">
      <w:pPr>
        <w:pStyle w:val="a7"/>
        <w:widowControl w:val="0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C1F32">
        <w:rPr>
          <w:sz w:val="28"/>
          <w:szCs w:val="28"/>
          <w:lang w:val="ru-RU"/>
        </w:rPr>
        <w:lastRenderedPageBreak/>
        <w:t>Д</w:t>
      </w:r>
      <w:r w:rsidR="0031206E" w:rsidRPr="003C1F32">
        <w:rPr>
          <w:sz w:val="28"/>
          <w:szCs w:val="28"/>
        </w:rPr>
        <w:t>остижение</w:t>
      </w:r>
      <w:r w:rsidR="00633D88" w:rsidRPr="003C1F32">
        <w:rPr>
          <w:sz w:val="28"/>
          <w:szCs w:val="28"/>
        </w:rPr>
        <w:t xml:space="preserve"> поставленных целей позволит добиться увеличения эф</w:t>
      </w:r>
      <w:r w:rsidR="00436F22" w:rsidRPr="003C1F32">
        <w:rPr>
          <w:sz w:val="28"/>
          <w:szCs w:val="28"/>
        </w:rPr>
        <w:t xml:space="preserve">фективности системы муниципальных закупок </w:t>
      </w:r>
      <w:r w:rsidR="00AD24CF" w:rsidRPr="003C1F32">
        <w:rPr>
          <w:sz w:val="28"/>
          <w:szCs w:val="28"/>
        </w:rPr>
        <w:t xml:space="preserve">Соль-Илецкого городского округа </w:t>
      </w:r>
      <w:r w:rsidR="00633D88" w:rsidRPr="003C1F32">
        <w:rPr>
          <w:sz w:val="28"/>
          <w:szCs w:val="28"/>
        </w:rPr>
        <w:t xml:space="preserve">и обеспечить </w:t>
      </w:r>
      <w:r w:rsidR="0031206E" w:rsidRPr="003C1F32">
        <w:rPr>
          <w:sz w:val="28"/>
          <w:szCs w:val="28"/>
          <w:lang w:val="ru-RU"/>
        </w:rPr>
        <w:t>повышение</w:t>
      </w:r>
      <w:r w:rsidR="00633D88" w:rsidRPr="003C1F32">
        <w:rPr>
          <w:sz w:val="28"/>
          <w:szCs w:val="28"/>
        </w:rPr>
        <w:t xml:space="preserve"> конкуренции при проведении закупок.</w:t>
      </w:r>
    </w:p>
    <w:p w:rsidR="00572DE7" w:rsidRPr="003C1F32" w:rsidRDefault="00572DE7" w:rsidP="00AA7EAD">
      <w:pPr>
        <w:pStyle w:val="a7"/>
        <w:widowControl w:val="0"/>
        <w:suppressAutoHyphens/>
        <w:spacing w:line="240" w:lineRule="auto"/>
        <w:ind w:left="23" w:right="23" w:firstLine="0"/>
        <w:jc w:val="both"/>
        <w:rPr>
          <w:sz w:val="28"/>
          <w:szCs w:val="28"/>
          <w:lang w:val="ru-RU"/>
        </w:rPr>
      </w:pPr>
    </w:p>
    <w:p w:rsidR="00633D88" w:rsidRPr="003C1F32" w:rsidRDefault="005C16E8" w:rsidP="00AA7EAD">
      <w:pPr>
        <w:pStyle w:val="a7"/>
        <w:widowControl w:val="0"/>
        <w:suppressAutoHyphens/>
        <w:spacing w:line="240" w:lineRule="auto"/>
        <w:ind w:left="23" w:right="23" w:firstLine="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У</w:t>
      </w:r>
      <w:r w:rsidR="00B35DF0" w:rsidRPr="003C1F32">
        <w:rPr>
          <w:sz w:val="28"/>
          <w:szCs w:val="28"/>
        </w:rPr>
        <w:t>странение избыточного государственного и муницип</w:t>
      </w:r>
      <w:r w:rsidR="004D280D" w:rsidRPr="003C1F32">
        <w:rPr>
          <w:sz w:val="28"/>
          <w:szCs w:val="28"/>
        </w:rPr>
        <w:t xml:space="preserve">ального регулирования, а также </w:t>
      </w:r>
      <w:r w:rsidR="00B35DF0" w:rsidRPr="003C1F32">
        <w:rPr>
          <w:sz w:val="28"/>
          <w:szCs w:val="28"/>
        </w:rPr>
        <w:t>снижение административных барьеров</w:t>
      </w:r>
    </w:p>
    <w:p w:rsidR="004D280D" w:rsidRPr="003C1F32" w:rsidRDefault="004D280D" w:rsidP="00AA7EAD">
      <w:pPr>
        <w:pStyle w:val="a7"/>
        <w:widowControl w:val="0"/>
        <w:suppressAutoHyphens/>
        <w:spacing w:line="240" w:lineRule="auto"/>
        <w:ind w:left="23" w:right="23" w:firstLine="0"/>
        <w:jc w:val="both"/>
        <w:rPr>
          <w:sz w:val="28"/>
          <w:szCs w:val="28"/>
          <w:lang w:val="ru-RU"/>
        </w:rPr>
      </w:pPr>
    </w:p>
    <w:p w:rsidR="00633D88" w:rsidRPr="003C1F32" w:rsidRDefault="00A13115" w:rsidP="00AA7EAD">
      <w:pPr>
        <w:pStyle w:val="a7"/>
        <w:widowControl w:val="0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C1F32">
        <w:rPr>
          <w:sz w:val="28"/>
          <w:szCs w:val="28"/>
          <w:lang w:val="ru-RU"/>
        </w:rPr>
        <w:t xml:space="preserve">Администрацией </w:t>
      </w:r>
      <w:r w:rsidR="00AD24CF" w:rsidRPr="003C1F32">
        <w:rPr>
          <w:sz w:val="28"/>
          <w:szCs w:val="28"/>
        </w:rPr>
        <w:t xml:space="preserve">Соль-Илецкого городского округа </w:t>
      </w:r>
      <w:r w:rsidR="00633D88" w:rsidRPr="003C1F32">
        <w:rPr>
          <w:sz w:val="28"/>
          <w:szCs w:val="28"/>
        </w:rPr>
        <w:t xml:space="preserve">значительное внимание уделяется вопросам создания благоприятных условий </w:t>
      </w:r>
      <w:r w:rsidR="006E48AE" w:rsidRPr="003C1F32">
        <w:rPr>
          <w:sz w:val="28"/>
          <w:szCs w:val="28"/>
          <w:lang w:val="ru-RU"/>
        </w:rPr>
        <w:t xml:space="preserve">для </w:t>
      </w:r>
      <w:r w:rsidR="00633D88" w:rsidRPr="003C1F32">
        <w:rPr>
          <w:sz w:val="28"/>
          <w:szCs w:val="28"/>
        </w:rPr>
        <w:t>ведения предпринимательской деятельности, повышения деловой и инвестиционной активности, снижения административных барьеров.</w:t>
      </w:r>
    </w:p>
    <w:p w:rsidR="00633D88" w:rsidRPr="003C1F32" w:rsidRDefault="00633D88" w:rsidP="00AA7EAD">
      <w:pPr>
        <w:pStyle w:val="a7"/>
        <w:widowControl w:val="0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>В целях создания условий для повышения инвестиционной привлекательно</w:t>
      </w:r>
      <w:r w:rsidR="00A13115" w:rsidRPr="003C1F32">
        <w:rPr>
          <w:sz w:val="28"/>
          <w:szCs w:val="28"/>
        </w:rPr>
        <w:t xml:space="preserve">сти </w:t>
      </w:r>
      <w:r w:rsidR="00120903" w:rsidRPr="003C1F32">
        <w:rPr>
          <w:sz w:val="28"/>
          <w:szCs w:val="28"/>
        </w:rPr>
        <w:t>Соль-Илецкого городского округа</w:t>
      </w:r>
      <w:r w:rsidRPr="003C1F32">
        <w:rPr>
          <w:sz w:val="28"/>
          <w:szCs w:val="28"/>
        </w:rPr>
        <w:t>, а также стимулирования развития ко</w:t>
      </w:r>
      <w:r w:rsidR="00A13115" w:rsidRPr="003C1F32">
        <w:rPr>
          <w:sz w:val="28"/>
          <w:szCs w:val="28"/>
        </w:rPr>
        <w:t xml:space="preserve">нкуренции в </w:t>
      </w:r>
      <w:r w:rsidR="00120903" w:rsidRPr="003C1F32">
        <w:rPr>
          <w:sz w:val="28"/>
          <w:szCs w:val="28"/>
        </w:rPr>
        <w:t>Соль-Илецко</w:t>
      </w:r>
      <w:r w:rsidR="00120903" w:rsidRPr="003C1F32">
        <w:rPr>
          <w:sz w:val="28"/>
          <w:szCs w:val="28"/>
          <w:lang w:val="ru-RU"/>
        </w:rPr>
        <w:t>м</w:t>
      </w:r>
      <w:r w:rsidR="00120903" w:rsidRPr="003C1F32">
        <w:rPr>
          <w:sz w:val="28"/>
          <w:szCs w:val="28"/>
        </w:rPr>
        <w:t xml:space="preserve"> городско</w:t>
      </w:r>
      <w:r w:rsidR="00120903" w:rsidRPr="003C1F32">
        <w:rPr>
          <w:sz w:val="28"/>
          <w:szCs w:val="28"/>
          <w:lang w:val="ru-RU"/>
        </w:rPr>
        <w:t>м</w:t>
      </w:r>
      <w:r w:rsidR="00120903" w:rsidRPr="003C1F32">
        <w:rPr>
          <w:sz w:val="28"/>
          <w:szCs w:val="28"/>
        </w:rPr>
        <w:t xml:space="preserve"> округ</w:t>
      </w:r>
      <w:r w:rsidR="00120903" w:rsidRPr="003C1F32">
        <w:rPr>
          <w:sz w:val="28"/>
          <w:szCs w:val="28"/>
          <w:lang w:val="ru-RU"/>
        </w:rPr>
        <w:t>е</w:t>
      </w:r>
      <w:r w:rsidR="00120903" w:rsidRPr="003C1F32">
        <w:rPr>
          <w:sz w:val="28"/>
          <w:szCs w:val="28"/>
        </w:rPr>
        <w:t xml:space="preserve"> </w:t>
      </w:r>
      <w:r w:rsidRPr="003C1F32">
        <w:rPr>
          <w:sz w:val="28"/>
          <w:szCs w:val="28"/>
        </w:rPr>
        <w:t xml:space="preserve">действует </w:t>
      </w:r>
      <w:r w:rsidR="001C0EA3" w:rsidRPr="003C1F32">
        <w:rPr>
          <w:sz w:val="28"/>
          <w:szCs w:val="28"/>
          <w:lang w:val="ru-RU"/>
        </w:rPr>
        <w:t>О</w:t>
      </w:r>
      <w:r w:rsidR="00A8210F" w:rsidRPr="003C1F32">
        <w:rPr>
          <w:sz w:val="28"/>
          <w:szCs w:val="28"/>
        </w:rPr>
        <w:t xml:space="preserve">бщественный совет при </w:t>
      </w:r>
      <w:r w:rsidR="00A13115" w:rsidRPr="003C1F32">
        <w:rPr>
          <w:sz w:val="28"/>
          <w:szCs w:val="28"/>
        </w:rPr>
        <w:t xml:space="preserve">главе </w:t>
      </w:r>
      <w:r w:rsidR="00120903" w:rsidRPr="003C1F32">
        <w:rPr>
          <w:sz w:val="28"/>
          <w:szCs w:val="28"/>
          <w:lang w:val="ru-RU"/>
        </w:rPr>
        <w:t>округа</w:t>
      </w:r>
      <w:r w:rsidR="00A8210F" w:rsidRPr="003C1F32">
        <w:rPr>
          <w:sz w:val="28"/>
          <w:szCs w:val="28"/>
        </w:rPr>
        <w:t xml:space="preserve"> по улучшению инвестиционного климат</w:t>
      </w:r>
      <w:r w:rsidR="00A9700C" w:rsidRPr="003C1F32">
        <w:rPr>
          <w:sz w:val="28"/>
          <w:szCs w:val="28"/>
          <w:lang w:val="ru-RU"/>
        </w:rPr>
        <w:t>а</w:t>
      </w:r>
      <w:r w:rsidR="00120903" w:rsidRPr="003C1F32">
        <w:rPr>
          <w:sz w:val="28"/>
          <w:szCs w:val="28"/>
          <w:lang w:val="ru-RU"/>
        </w:rPr>
        <w:t xml:space="preserve"> и развитию малого и среднего предпринимательства</w:t>
      </w:r>
      <w:r w:rsidR="004D280D" w:rsidRPr="003C1F32">
        <w:rPr>
          <w:sz w:val="28"/>
          <w:szCs w:val="28"/>
          <w:lang w:val="ru-RU"/>
        </w:rPr>
        <w:t>.</w:t>
      </w:r>
    </w:p>
    <w:p w:rsidR="00633D88" w:rsidRPr="003C1F32" w:rsidRDefault="00633D88" w:rsidP="00AA7EAD">
      <w:pPr>
        <w:pStyle w:val="a7"/>
        <w:widowControl w:val="0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C1F32">
        <w:rPr>
          <w:sz w:val="28"/>
          <w:szCs w:val="28"/>
        </w:rPr>
        <w:t>В соответствии с Федеральным зак</w:t>
      </w:r>
      <w:r w:rsidR="000669AE" w:rsidRPr="003C1F32">
        <w:rPr>
          <w:sz w:val="28"/>
          <w:szCs w:val="28"/>
        </w:rPr>
        <w:t>оном от 17 июля 2009 года №</w:t>
      </w:r>
      <w:r w:rsidR="000669AE" w:rsidRPr="003C1F32">
        <w:rPr>
          <w:sz w:val="28"/>
          <w:szCs w:val="28"/>
          <w:lang w:val="ru-RU"/>
        </w:rPr>
        <w:t> </w:t>
      </w:r>
      <w:r w:rsidR="000669AE" w:rsidRPr="003C1F32">
        <w:rPr>
          <w:sz w:val="28"/>
          <w:szCs w:val="28"/>
        </w:rPr>
        <w:t>172</w:t>
      </w:r>
      <w:r w:rsidR="000669AE" w:rsidRPr="003C1F32">
        <w:rPr>
          <w:sz w:val="28"/>
          <w:szCs w:val="28"/>
          <w:lang w:val="ru-RU"/>
        </w:rPr>
        <w:noBreakHyphen/>
        <w:t> </w:t>
      </w:r>
      <w:r w:rsidRPr="003C1F32">
        <w:rPr>
          <w:sz w:val="28"/>
          <w:szCs w:val="28"/>
        </w:rPr>
        <w:t>ФЗ «Об антикоррупционной экспертизе нормативных правовых актов и проектов нормативных правовых актов» осуществляется экспер</w:t>
      </w:r>
      <w:r w:rsidR="00A13115" w:rsidRPr="003C1F32">
        <w:rPr>
          <w:sz w:val="28"/>
          <w:szCs w:val="28"/>
        </w:rPr>
        <w:t xml:space="preserve">тиза нормативных правовых актов </w:t>
      </w:r>
      <w:r w:rsidR="00120903" w:rsidRPr="003C1F32">
        <w:rPr>
          <w:sz w:val="28"/>
          <w:szCs w:val="28"/>
        </w:rPr>
        <w:t xml:space="preserve">Соль-Илецкого городского округа </w:t>
      </w:r>
      <w:r w:rsidRPr="003C1F32">
        <w:rPr>
          <w:sz w:val="28"/>
          <w:szCs w:val="28"/>
        </w:rPr>
        <w:t>и их проектов на наличие</w:t>
      </w:r>
      <w:r w:rsidR="00774056" w:rsidRPr="003C1F32">
        <w:rPr>
          <w:sz w:val="28"/>
          <w:szCs w:val="28"/>
          <w:lang w:val="ru-RU"/>
        </w:rPr>
        <w:t xml:space="preserve"> </w:t>
      </w:r>
      <w:r w:rsidRPr="003C1F32">
        <w:rPr>
          <w:sz w:val="28"/>
          <w:szCs w:val="28"/>
        </w:rPr>
        <w:t>коррупциогенных факторов.</w:t>
      </w:r>
    </w:p>
    <w:p w:rsidR="00633D88" w:rsidRPr="003C1F32" w:rsidRDefault="00832BE0" w:rsidP="00AA7EAD">
      <w:pPr>
        <w:pStyle w:val="a7"/>
        <w:widowControl w:val="0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C1F32">
        <w:rPr>
          <w:sz w:val="28"/>
          <w:szCs w:val="28"/>
          <w:lang w:val="ru-RU"/>
        </w:rPr>
        <w:t xml:space="preserve">В </w:t>
      </w:r>
      <w:r w:rsidR="00120903" w:rsidRPr="003C1F32">
        <w:rPr>
          <w:sz w:val="28"/>
          <w:szCs w:val="28"/>
          <w:lang w:val="ru-RU"/>
        </w:rPr>
        <w:t>округе</w:t>
      </w:r>
      <w:r w:rsidR="00633D88" w:rsidRPr="003C1F32">
        <w:rPr>
          <w:sz w:val="28"/>
          <w:szCs w:val="28"/>
        </w:rPr>
        <w:t xml:space="preserve"> созд</w:t>
      </w:r>
      <w:r w:rsidRPr="003C1F32">
        <w:rPr>
          <w:sz w:val="28"/>
          <w:szCs w:val="28"/>
        </w:rPr>
        <w:t xml:space="preserve">ается </w:t>
      </w:r>
      <w:r w:rsidR="00EE565A" w:rsidRPr="003C1F32">
        <w:rPr>
          <w:sz w:val="28"/>
          <w:szCs w:val="28"/>
        </w:rPr>
        <w:t>необходимая нормативн</w:t>
      </w:r>
      <w:r w:rsidR="00EE565A" w:rsidRPr="003C1F32">
        <w:rPr>
          <w:sz w:val="28"/>
          <w:szCs w:val="28"/>
          <w:lang w:val="ru-RU"/>
        </w:rPr>
        <w:t>о-</w:t>
      </w:r>
      <w:r w:rsidR="00633D88" w:rsidRPr="003C1F32">
        <w:rPr>
          <w:sz w:val="28"/>
          <w:szCs w:val="28"/>
        </w:rPr>
        <w:t xml:space="preserve">правовая база для успешного функционирования института </w:t>
      </w:r>
      <w:r w:rsidR="00EE565A" w:rsidRPr="003C1F32">
        <w:rPr>
          <w:sz w:val="28"/>
          <w:szCs w:val="28"/>
          <w:lang w:val="ru-RU"/>
        </w:rPr>
        <w:t>оценки регулирующего воздействия (далее</w:t>
      </w:r>
      <w:r w:rsidR="00050078" w:rsidRPr="003C1F32">
        <w:rPr>
          <w:sz w:val="28"/>
          <w:szCs w:val="28"/>
          <w:lang w:val="ru-RU"/>
        </w:rPr>
        <w:t xml:space="preserve"> </w:t>
      </w:r>
      <w:r w:rsidR="00EE565A" w:rsidRPr="003C1F32">
        <w:rPr>
          <w:sz w:val="28"/>
          <w:szCs w:val="28"/>
          <w:lang w:val="ru-RU"/>
        </w:rPr>
        <w:t>–</w:t>
      </w:r>
      <w:r w:rsidR="00050078" w:rsidRPr="003C1F32">
        <w:rPr>
          <w:sz w:val="28"/>
          <w:szCs w:val="28"/>
          <w:lang w:val="ru-RU"/>
        </w:rPr>
        <w:t xml:space="preserve"> </w:t>
      </w:r>
      <w:r w:rsidRPr="003C1F32">
        <w:rPr>
          <w:sz w:val="28"/>
          <w:szCs w:val="28"/>
          <w:lang w:val="ru-RU"/>
        </w:rPr>
        <w:t>ОРВ).</w:t>
      </w:r>
    </w:p>
    <w:p w:rsidR="00031BB5" w:rsidRPr="003C1F32" w:rsidRDefault="00031BB5" w:rsidP="00AA7EAD">
      <w:pPr>
        <w:pStyle w:val="a7"/>
        <w:widowControl w:val="0"/>
        <w:suppressAutoHyphens/>
        <w:spacing w:line="240" w:lineRule="auto"/>
        <w:ind w:left="20" w:right="20" w:firstLine="720"/>
        <w:jc w:val="both"/>
        <w:rPr>
          <w:sz w:val="28"/>
          <w:szCs w:val="28"/>
          <w:highlight w:val="yellow"/>
          <w:lang w:val="ru-RU"/>
        </w:rPr>
      </w:pPr>
    </w:p>
    <w:p w:rsidR="00633D88" w:rsidRPr="003C1F32" w:rsidRDefault="005C16E8" w:rsidP="006D1A1D">
      <w:pPr>
        <w:pStyle w:val="a7"/>
        <w:widowControl w:val="0"/>
        <w:suppressAutoHyphens/>
        <w:spacing w:line="240" w:lineRule="auto"/>
        <w:ind w:left="23" w:right="23" w:firstLine="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С</w:t>
      </w:r>
      <w:r w:rsidR="000453EE" w:rsidRPr="003C1F32">
        <w:rPr>
          <w:sz w:val="28"/>
          <w:szCs w:val="28"/>
        </w:rPr>
        <w:t>оверше</w:t>
      </w:r>
      <w:r w:rsidR="00E64FF6" w:rsidRPr="003C1F32">
        <w:rPr>
          <w:sz w:val="28"/>
          <w:szCs w:val="28"/>
        </w:rPr>
        <w:t>нствование процессов управления</w:t>
      </w:r>
      <w:r w:rsidR="000453EE" w:rsidRPr="003C1F32">
        <w:rPr>
          <w:sz w:val="28"/>
          <w:szCs w:val="28"/>
        </w:rPr>
        <w:t xml:space="preserve"> объектами государственной собственности Оренбургской области и муниц</w:t>
      </w:r>
      <w:r w:rsidR="0077421F" w:rsidRPr="003C1F32">
        <w:rPr>
          <w:sz w:val="28"/>
          <w:szCs w:val="28"/>
        </w:rPr>
        <w:t>ипальной собственности, а также</w:t>
      </w:r>
      <w:r w:rsidR="0077421F" w:rsidRPr="003C1F32">
        <w:rPr>
          <w:sz w:val="28"/>
          <w:szCs w:val="28"/>
          <w:lang w:val="ru-RU"/>
        </w:rPr>
        <w:t xml:space="preserve"> </w:t>
      </w:r>
      <w:r w:rsidR="000453EE" w:rsidRPr="003C1F32">
        <w:rPr>
          <w:sz w:val="28"/>
          <w:szCs w:val="28"/>
        </w:rPr>
        <w:t>ограничение влияния государственных и муниципальных</w:t>
      </w:r>
      <w:r w:rsidR="006D1A1D" w:rsidRPr="003C1F32">
        <w:rPr>
          <w:sz w:val="28"/>
          <w:szCs w:val="28"/>
          <w:lang w:val="ru-RU"/>
        </w:rPr>
        <w:t xml:space="preserve"> </w:t>
      </w:r>
      <w:r w:rsidR="000453EE" w:rsidRPr="003C1F32">
        <w:rPr>
          <w:sz w:val="28"/>
          <w:szCs w:val="28"/>
        </w:rPr>
        <w:t>предприятий на конкуренцию</w:t>
      </w:r>
    </w:p>
    <w:p w:rsidR="004D280D" w:rsidRPr="003C1F32" w:rsidRDefault="004D280D" w:rsidP="00AA7EAD">
      <w:pPr>
        <w:pStyle w:val="a7"/>
        <w:widowControl w:val="0"/>
        <w:suppressAutoHyphens/>
        <w:spacing w:line="240" w:lineRule="auto"/>
        <w:ind w:left="23" w:right="23" w:firstLine="0"/>
        <w:jc w:val="both"/>
        <w:rPr>
          <w:sz w:val="28"/>
          <w:szCs w:val="28"/>
          <w:lang w:val="ru-RU"/>
        </w:rPr>
      </w:pPr>
    </w:p>
    <w:p w:rsidR="00A15604" w:rsidRPr="003C1F32" w:rsidRDefault="006D1A1D" w:rsidP="00AA7E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          </w:t>
      </w:r>
      <w:r w:rsidR="00633D88" w:rsidRPr="003C1F32">
        <w:rPr>
          <w:rFonts w:ascii="Times New Roman" w:hAnsi="Times New Roman"/>
          <w:sz w:val="28"/>
          <w:szCs w:val="28"/>
        </w:rPr>
        <w:t>В целях повышения эффектив</w:t>
      </w:r>
      <w:r w:rsidR="005D06B5" w:rsidRPr="003C1F32">
        <w:rPr>
          <w:rFonts w:ascii="Times New Roman" w:hAnsi="Times New Roman"/>
          <w:sz w:val="28"/>
          <w:szCs w:val="28"/>
        </w:rPr>
        <w:t>ности управления муниципальным имущ</w:t>
      </w:r>
      <w:r w:rsidR="005D06B5" w:rsidRPr="003C1F32">
        <w:rPr>
          <w:rFonts w:ascii="Times New Roman" w:hAnsi="Times New Roman"/>
          <w:sz w:val="28"/>
          <w:szCs w:val="28"/>
        </w:rPr>
        <w:t>е</w:t>
      </w:r>
      <w:r w:rsidR="005D06B5" w:rsidRPr="003C1F32">
        <w:rPr>
          <w:rFonts w:ascii="Times New Roman" w:hAnsi="Times New Roman"/>
          <w:sz w:val="28"/>
          <w:szCs w:val="28"/>
        </w:rPr>
        <w:t xml:space="preserve">ством </w:t>
      </w:r>
      <w:r w:rsidR="00CC7A25" w:rsidRPr="003C1F32">
        <w:rPr>
          <w:rFonts w:ascii="Times New Roman" w:hAnsi="Times New Roman"/>
          <w:sz w:val="28"/>
          <w:szCs w:val="28"/>
        </w:rPr>
        <w:t xml:space="preserve">Соль-Илецкого городского округа </w:t>
      </w:r>
      <w:r w:rsidR="00633D88" w:rsidRPr="003C1F32">
        <w:rPr>
          <w:rFonts w:ascii="Times New Roman" w:hAnsi="Times New Roman"/>
          <w:sz w:val="28"/>
          <w:szCs w:val="28"/>
        </w:rPr>
        <w:t xml:space="preserve">постановлением </w:t>
      </w:r>
      <w:r w:rsidR="005D06B5" w:rsidRPr="003C1F32">
        <w:rPr>
          <w:rFonts w:ascii="Times New Roman" w:hAnsi="Times New Roman"/>
          <w:sz w:val="28"/>
          <w:szCs w:val="28"/>
        </w:rPr>
        <w:t xml:space="preserve">администрации </w:t>
      </w:r>
      <w:r w:rsidR="00CC7A25" w:rsidRPr="003C1F32">
        <w:rPr>
          <w:rFonts w:ascii="Times New Roman" w:hAnsi="Times New Roman"/>
          <w:sz w:val="28"/>
          <w:szCs w:val="28"/>
        </w:rPr>
        <w:t>окр</w:t>
      </w:r>
      <w:r w:rsidR="00CC7A25" w:rsidRPr="003C1F32">
        <w:rPr>
          <w:rFonts w:ascii="Times New Roman" w:hAnsi="Times New Roman"/>
          <w:sz w:val="28"/>
          <w:szCs w:val="28"/>
        </w:rPr>
        <w:t>у</w:t>
      </w:r>
      <w:r w:rsidR="00CC7A25" w:rsidRPr="003C1F32">
        <w:rPr>
          <w:rFonts w:ascii="Times New Roman" w:hAnsi="Times New Roman"/>
          <w:sz w:val="28"/>
          <w:szCs w:val="28"/>
        </w:rPr>
        <w:t>га</w:t>
      </w:r>
      <w:r w:rsidR="005D06B5" w:rsidRPr="003C1F32">
        <w:rPr>
          <w:rFonts w:ascii="Times New Roman" w:hAnsi="Times New Roman"/>
          <w:sz w:val="28"/>
          <w:szCs w:val="28"/>
        </w:rPr>
        <w:t xml:space="preserve"> </w:t>
      </w:r>
      <w:r w:rsidR="00A15604" w:rsidRPr="003C1F32">
        <w:rPr>
          <w:rFonts w:ascii="Times New Roman" w:hAnsi="Times New Roman"/>
          <w:sz w:val="28"/>
          <w:szCs w:val="28"/>
        </w:rPr>
        <w:t xml:space="preserve">от 31.03. 2016 № 926-п </w:t>
      </w:r>
      <w:r w:rsidR="00633D88" w:rsidRPr="003C1F32">
        <w:rPr>
          <w:rFonts w:ascii="Times New Roman" w:hAnsi="Times New Roman"/>
          <w:sz w:val="28"/>
          <w:szCs w:val="28"/>
        </w:rPr>
        <w:t>утверж</w:t>
      </w:r>
      <w:r w:rsidR="005D06B5" w:rsidRPr="003C1F32">
        <w:rPr>
          <w:rFonts w:ascii="Times New Roman" w:hAnsi="Times New Roman"/>
          <w:sz w:val="28"/>
          <w:szCs w:val="28"/>
        </w:rPr>
        <w:t xml:space="preserve">дена </w:t>
      </w:r>
      <w:r w:rsidR="00A15604" w:rsidRPr="003C1F32">
        <w:rPr>
          <w:rFonts w:ascii="Times New Roman" w:hAnsi="Times New Roman"/>
          <w:sz w:val="28"/>
          <w:szCs w:val="28"/>
        </w:rPr>
        <w:t>муниципальной программы «Управл</w:t>
      </w:r>
      <w:r w:rsidR="00A15604" w:rsidRPr="003C1F32">
        <w:rPr>
          <w:rFonts w:ascii="Times New Roman" w:hAnsi="Times New Roman"/>
          <w:sz w:val="28"/>
          <w:szCs w:val="28"/>
        </w:rPr>
        <w:t>е</w:t>
      </w:r>
      <w:r w:rsidR="00A15604" w:rsidRPr="003C1F32">
        <w:rPr>
          <w:rFonts w:ascii="Times New Roman" w:hAnsi="Times New Roman"/>
          <w:sz w:val="28"/>
          <w:szCs w:val="28"/>
        </w:rPr>
        <w:t>ние муниципальным имуществом и земельными ресурсами Соль-Илецкого горо</w:t>
      </w:r>
      <w:r w:rsidR="00A15604" w:rsidRPr="003C1F32">
        <w:rPr>
          <w:rFonts w:ascii="Times New Roman" w:hAnsi="Times New Roman"/>
          <w:sz w:val="28"/>
          <w:szCs w:val="28"/>
        </w:rPr>
        <w:t>д</w:t>
      </w:r>
      <w:r w:rsidR="00A15604" w:rsidRPr="003C1F32">
        <w:rPr>
          <w:rFonts w:ascii="Times New Roman" w:hAnsi="Times New Roman"/>
          <w:sz w:val="28"/>
          <w:szCs w:val="28"/>
        </w:rPr>
        <w:t>ского округа на 2016 - 2018 годы»</w:t>
      </w:r>
    </w:p>
    <w:p w:rsidR="00633D88" w:rsidRPr="003C1F32" w:rsidRDefault="00E12CF1" w:rsidP="006D1A1D">
      <w:pPr>
        <w:pStyle w:val="a7"/>
        <w:widowControl w:val="0"/>
        <w:suppressAutoHyphens/>
        <w:spacing w:line="240" w:lineRule="auto"/>
        <w:ind w:left="23" w:right="23" w:firstLine="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t>С</w:t>
      </w:r>
      <w:r w:rsidR="00633D88" w:rsidRPr="003C1F32">
        <w:rPr>
          <w:sz w:val="28"/>
          <w:szCs w:val="28"/>
        </w:rPr>
        <w:t>тимулирование новых предпринимательских инициатив</w:t>
      </w:r>
    </w:p>
    <w:p w:rsidR="004D280D" w:rsidRPr="003C1F32" w:rsidRDefault="004D280D" w:rsidP="00AA7EAD">
      <w:pPr>
        <w:pStyle w:val="a7"/>
        <w:widowControl w:val="0"/>
        <w:suppressAutoHyphens/>
        <w:spacing w:line="240" w:lineRule="auto"/>
        <w:ind w:left="23" w:right="23" w:firstLine="0"/>
        <w:jc w:val="both"/>
        <w:rPr>
          <w:sz w:val="28"/>
          <w:szCs w:val="28"/>
          <w:lang w:val="ru-RU"/>
        </w:rPr>
      </w:pPr>
    </w:p>
    <w:p w:rsidR="00633D88" w:rsidRPr="003C1F32" w:rsidRDefault="00633D88" w:rsidP="00AA7EAD">
      <w:pPr>
        <w:pStyle w:val="a7"/>
        <w:widowControl w:val="0"/>
        <w:suppressAutoHyphens/>
        <w:spacing w:line="240" w:lineRule="auto"/>
        <w:ind w:left="20" w:right="20" w:firstLine="709"/>
        <w:jc w:val="both"/>
        <w:rPr>
          <w:bCs/>
          <w:sz w:val="28"/>
          <w:szCs w:val="28"/>
          <w:bdr w:val="none" w:sz="0" w:space="0" w:color="auto" w:frame="1"/>
          <w:lang w:val="ru-RU"/>
        </w:rPr>
      </w:pPr>
      <w:r w:rsidRPr="003C1F32">
        <w:rPr>
          <w:sz w:val="28"/>
          <w:szCs w:val="28"/>
        </w:rPr>
        <w:t xml:space="preserve">Для </w:t>
      </w:r>
      <w:r w:rsidR="007E6420" w:rsidRPr="003C1F32">
        <w:rPr>
          <w:sz w:val="28"/>
          <w:szCs w:val="28"/>
        </w:rPr>
        <w:t>поддержки</w:t>
      </w:r>
      <w:r w:rsidRPr="003C1F32">
        <w:rPr>
          <w:sz w:val="28"/>
          <w:szCs w:val="28"/>
        </w:rPr>
        <w:t xml:space="preserve"> б</w:t>
      </w:r>
      <w:r w:rsidR="007E6420" w:rsidRPr="003C1F32">
        <w:rPr>
          <w:sz w:val="28"/>
          <w:szCs w:val="28"/>
        </w:rPr>
        <w:t xml:space="preserve">изнеса в </w:t>
      </w:r>
      <w:r w:rsidR="009503A3" w:rsidRPr="003C1F32">
        <w:rPr>
          <w:sz w:val="28"/>
          <w:szCs w:val="28"/>
        </w:rPr>
        <w:t>Соль-Илецко</w:t>
      </w:r>
      <w:r w:rsidR="009503A3" w:rsidRPr="003C1F32">
        <w:rPr>
          <w:sz w:val="28"/>
          <w:szCs w:val="28"/>
          <w:lang w:val="ru-RU"/>
        </w:rPr>
        <w:t>м</w:t>
      </w:r>
      <w:r w:rsidR="009503A3" w:rsidRPr="003C1F32">
        <w:rPr>
          <w:sz w:val="28"/>
          <w:szCs w:val="28"/>
        </w:rPr>
        <w:t xml:space="preserve"> городско</w:t>
      </w:r>
      <w:r w:rsidR="009503A3" w:rsidRPr="003C1F32">
        <w:rPr>
          <w:sz w:val="28"/>
          <w:szCs w:val="28"/>
          <w:lang w:val="ru-RU"/>
        </w:rPr>
        <w:t>м</w:t>
      </w:r>
      <w:r w:rsidR="009503A3" w:rsidRPr="003C1F32">
        <w:rPr>
          <w:sz w:val="28"/>
          <w:szCs w:val="28"/>
        </w:rPr>
        <w:t xml:space="preserve"> округ</w:t>
      </w:r>
      <w:r w:rsidR="009503A3" w:rsidRPr="003C1F32">
        <w:rPr>
          <w:sz w:val="28"/>
          <w:szCs w:val="28"/>
          <w:lang w:val="ru-RU"/>
        </w:rPr>
        <w:t>е в 2017 году на базе многофункционального центра по предоставлению государственных и муниципальных услуг будет</w:t>
      </w:r>
      <w:r w:rsidR="009503A3" w:rsidRPr="003C1F32">
        <w:rPr>
          <w:sz w:val="28"/>
          <w:szCs w:val="28"/>
        </w:rPr>
        <w:t xml:space="preserve"> </w:t>
      </w:r>
      <w:r w:rsidRPr="003C1F32">
        <w:rPr>
          <w:sz w:val="28"/>
          <w:szCs w:val="28"/>
        </w:rPr>
        <w:t>со</w:t>
      </w:r>
      <w:r w:rsidR="00A323BF" w:rsidRPr="003C1F32">
        <w:rPr>
          <w:sz w:val="28"/>
          <w:szCs w:val="28"/>
        </w:rPr>
        <w:t>здан</w:t>
      </w:r>
      <w:r w:rsidR="00024ECD" w:rsidRPr="003C1F32">
        <w:rPr>
          <w:sz w:val="28"/>
          <w:szCs w:val="28"/>
          <w:lang w:val="ru-RU"/>
        </w:rPr>
        <w:t>а</w:t>
      </w:r>
      <w:r w:rsidR="00A323BF" w:rsidRPr="003C1F32">
        <w:rPr>
          <w:sz w:val="28"/>
          <w:szCs w:val="28"/>
        </w:rPr>
        <w:t xml:space="preserve"> </w:t>
      </w:r>
      <w:r w:rsidR="00024ECD" w:rsidRPr="003C1F32">
        <w:rPr>
          <w:sz w:val="28"/>
          <w:szCs w:val="28"/>
          <w:lang w:val="ru-RU"/>
        </w:rPr>
        <w:t>штатная единица для оказания</w:t>
      </w:r>
      <w:r w:rsidR="007E6420" w:rsidRPr="003C1F32">
        <w:rPr>
          <w:sz w:val="28"/>
          <w:szCs w:val="28"/>
          <w:lang w:val="ru-RU"/>
        </w:rPr>
        <w:t xml:space="preserve"> </w:t>
      </w:r>
      <w:r w:rsidR="00024ECD" w:rsidRPr="003C1F32">
        <w:rPr>
          <w:sz w:val="28"/>
          <w:szCs w:val="28"/>
          <w:lang w:val="ru-RU"/>
        </w:rPr>
        <w:t xml:space="preserve">консультативной и методологической </w:t>
      </w:r>
      <w:r w:rsidR="007E6420" w:rsidRPr="003C1F32">
        <w:rPr>
          <w:sz w:val="28"/>
          <w:szCs w:val="28"/>
          <w:lang w:val="ru-RU"/>
        </w:rPr>
        <w:t xml:space="preserve">поддержки </w:t>
      </w:r>
      <w:r w:rsidRPr="003C1F32">
        <w:rPr>
          <w:sz w:val="28"/>
          <w:szCs w:val="28"/>
        </w:rPr>
        <w:t>предпринимателей.</w:t>
      </w:r>
    </w:p>
    <w:p w:rsidR="002241F2" w:rsidRPr="003C1F32" w:rsidRDefault="002241F2" w:rsidP="00AA7EAD">
      <w:pPr>
        <w:pStyle w:val="aa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4D280D" w:rsidRPr="003C1F32" w:rsidRDefault="00A236F0" w:rsidP="006D1A1D">
      <w:pPr>
        <w:pStyle w:val="a7"/>
        <w:widowControl w:val="0"/>
        <w:suppressAutoHyphens/>
        <w:spacing w:line="240" w:lineRule="auto"/>
        <w:ind w:left="23" w:right="23" w:firstLine="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  <w:lang w:val="ru-RU"/>
        </w:rPr>
        <w:t>О</w:t>
      </w:r>
      <w:r w:rsidR="008B488D" w:rsidRPr="003C1F32">
        <w:rPr>
          <w:sz w:val="28"/>
          <w:szCs w:val="28"/>
        </w:rPr>
        <w:t>беспечение</w:t>
      </w:r>
      <w:r w:rsidR="00633D88" w:rsidRPr="003C1F32">
        <w:rPr>
          <w:sz w:val="28"/>
          <w:szCs w:val="28"/>
        </w:rPr>
        <w:t xml:space="preserve"> равных условий доступа к информации о реализации государственного имущества</w:t>
      </w:r>
      <w:r w:rsidR="00A82750" w:rsidRPr="003C1F32">
        <w:rPr>
          <w:sz w:val="28"/>
          <w:szCs w:val="28"/>
        </w:rPr>
        <w:t xml:space="preserve"> и ресур</w:t>
      </w:r>
      <w:r w:rsidR="00E11B75" w:rsidRPr="003C1F32">
        <w:rPr>
          <w:sz w:val="28"/>
          <w:szCs w:val="28"/>
        </w:rPr>
        <w:t>сов Оренбургской области,</w:t>
      </w:r>
    </w:p>
    <w:p w:rsidR="00633D88" w:rsidRPr="003C1F32" w:rsidRDefault="00E11B75" w:rsidP="006D1A1D">
      <w:pPr>
        <w:pStyle w:val="a7"/>
        <w:widowControl w:val="0"/>
        <w:suppressAutoHyphens/>
        <w:spacing w:line="240" w:lineRule="auto"/>
        <w:ind w:left="23" w:right="23" w:firstLine="0"/>
        <w:jc w:val="center"/>
        <w:rPr>
          <w:sz w:val="28"/>
          <w:szCs w:val="28"/>
          <w:lang w:val="ru-RU"/>
        </w:rPr>
      </w:pPr>
      <w:r w:rsidRPr="003C1F32">
        <w:rPr>
          <w:sz w:val="28"/>
          <w:szCs w:val="28"/>
        </w:rPr>
        <w:lastRenderedPageBreak/>
        <w:t>а так</w:t>
      </w:r>
      <w:r w:rsidR="00A82750" w:rsidRPr="003C1F32">
        <w:rPr>
          <w:sz w:val="28"/>
          <w:szCs w:val="28"/>
        </w:rPr>
        <w:t>же имущества и ресурсов, находящ</w:t>
      </w:r>
      <w:r w:rsidR="00045178" w:rsidRPr="003C1F32">
        <w:rPr>
          <w:sz w:val="28"/>
          <w:szCs w:val="28"/>
          <w:lang w:val="ru-RU"/>
        </w:rPr>
        <w:t>их</w:t>
      </w:r>
      <w:r w:rsidR="00A82750" w:rsidRPr="003C1F32">
        <w:rPr>
          <w:sz w:val="28"/>
          <w:szCs w:val="28"/>
        </w:rPr>
        <w:t>ся в собственности муниципальных образований</w:t>
      </w:r>
    </w:p>
    <w:p w:rsidR="004D280D" w:rsidRPr="003C1F32" w:rsidRDefault="004D280D" w:rsidP="00AA7EAD">
      <w:pPr>
        <w:pStyle w:val="a7"/>
        <w:widowControl w:val="0"/>
        <w:suppressAutoHyphens/>
        <w:spacing w:line="240" w:lineRule="auto"/>
        <w:ind w:left="23" w:right="23" w:firstLine="0"/>
        <w:jc w:val="both"/>
        <w:rPr>
          <w:sz w:val="28"/>
          <w:szCs w:val="28"/>
          <w:lang w:val="ru-RU"/>
        </w:rPr>
      </w:pPr>
    </w:p>
    <w:p w:rsidR="00633D88" w:rsidRPr="003C1F32" w:rsidRDefault="00633D88" w:rsidP="00AA7EAD">
      <w:pPr>
        <w:pStyle w:val="a7"/>
        <w:widowControl w:val="0"/>
        <w:suppressAutoHyphens/>
        <w:spacing w:line="240" w:lineRule="auto"/>
        <w:ind w:left="20" w:right="20" w:firstLine="700"/>
        <w:jc w:val="both"/>
        <w:rPr>
          <w:sz w:val="28"/>
          <w:szCs w:val="28"/>
        </w:rPr>
      </w:pPr>
      <w:r w:rsidRPr="003C1F32">
        <w:rPr>
          <w:sz w:val="28"/>
          <w:szCs w:val="28"/>
        </w:rPr>
        <w:t>В соответствии с Федеральным</w:t>
      </w:r>
      <w:r w:rsidR="008370F7" w:rsidRPr="003C1F32">
        <w:rPr>
          <w:sz w:val="28"/>
          <w:szCs w:val="28"/>
        </w:rPr>
        <w:t xml:space="preserve"> законом от 24 июля 2007 года </w:t>
      </w:r>
      <w:r w:rsidR="004D280D" w:rsidRPr="003C1F32">
        <w:rPr>
          <w:sz w:val="28"/>
          <w:szCs w:val="28"/>
          <w:lang w:val="ru-RU"/>
        </w:rPr>
        <w:br/>
      </w:r>
      <w:r w:rsidR="008370F7" w:rsidRPr="003C1F32">
        <w:rPr>
          <w:sz w:val="28"/>
          <w:szCs w:val="28"/>
        </w:rPr>
        <w:t>№</w:t>
      </w:r>
      <w:r w:rsidR="00EC41B5" w:rsidRPr="003C1F32">
        <w:rPr>
          <w:sz w:val="28"/>
          <w:szCs w:val="28"/>
          <w:lang w:val="ru-RU"/>
        </w:rPr>
        <w:t> </w:t>
      </w:r>
      <w:r w:rsidRPr="003C1F32">
        <w:rPr>
          <w:sz w:val="28"/>
          <w:szCs w:val="28"/>
        </w:rPr>
        <w:t>209</w:t>
      </w:r>
      <w:r w:rsidR="004D280D" w:rsidRPr="003C1F32">
        <w:rPr>
          <w:sz w:val="28"/>
          <w:szCs w:val="28"/>
          <w:lang w:val="ru-RU"/>
        </w:rPr>
        <w:t>-</w:t>
      </w:r>
      <w:r w:rsidRPr="003C1F32">
        <w:rPr>
          <w:sz w:val="28"/>
          <w:szCs w:val="28"/>
        </w:rPr>
        <w:t xml:space="preserve">ФЗ «О развитии малого и среднего предпринимательства в Российской Федерации» органами государственной власти и </w:t>
      </w:r>
      <w:r w:rsidR="004E7CB0" w:rsidRPr="003C1F32">
        <w:rPr>
          <w:sz w:val="28"/>
          <w:szCs w:val="28"/>
          <w:lang w:val="ru-RU"/>
        </w:rPr>
        <w:t>муниципальными образованиями</w:t>
      </w:r>
      <w:r w:rsidRPr="003C1F32">
        <w:rPr>
          <w:sz w:val="28"/>
          <w:szCs w:val="28"/>
        </w:rPr>
        <w:t xml:space="preserve"> оказывается имущественная поддержка субъектам малого и среднего предпринимательства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</w:p>
    <w:p w:rsidR="00633D88" w:rsidRPr="003C1F32" w:rsidRDefault="008B488D" w:rsidP="00AA7EAD">
      <w:pPr>
        <w:pStyle w:val="a7"/>
        <w:widowControl w:val="0"/>
        <w:suppressAutoHyphens/>
        <w:spacing w:line="240" w:lineRule="auto"/>
        <w:ind w:left="20" w:right="20" w:firstLine="700"/>
        <w:jc w:val="both"/>
        <w:rPr>
          <w:sz w:val="28"/>
          <w:szCs w:val="28"/>
        </w:rPr>
      </w:pPr>
      <w:r w:rsidRPr="003C1F32">
        <w:rPr>
          <w:sz w:val="28"/>
          <w:szCs w:val="28"/>
        </w:rPr>
        <w:t>Информаци</w:t>
      </w:r>
      <w:r w:rsidRPr="003C1F32">
        <w:rPr>
          <w:sz w:val="28"/>
          <w:szCs w:val="28"/>
          <w:lang w:val="ru-RU"/>
        </w:rPr>
        <w:t>я</w:t>
      </w:r>
      <w:r w:rsidR="00633D88" w:rsidRPr="003C1F32">
        <w:rPr>
          <w:sz w:val="28"/>
          <w:szCs w:val="28"/>
        </w:rPr>
        <w:t xml:space="preserve"> о реализации ресурсов всех видов, находящихся в  государственной собственности Оренбургской области и муниципальной собственности</w:t>
      </w:r>
      <w:r w:rsidR="00CA7600" w:rsidRPr="003C1F32">
        <w:rPr>
          <w:sz w:val="28"/>
          <w:szCs w:val="28"/>
          <w:lang w:val="ru-RU"/>
        </w:rPr>
        <w:t>,</w:t>
      </w:r>
      <w:r w:rsidR="00633D88" w:rsidRPr="003C1F32">
        <w:rPr>
          <w:sz w:val="28"/>
          <w:szCs w:val="28"/>
        </w:rPr>
        <w:t xml:space="preserve"> размещается в открытом доступе на официальном сай</w:t>
      </w:r>
      <w:r w:rsidR="008A5E2C" w:rsidRPr="003C1F32">
        <w:rPr>
          <w:sz w:val="28"/>
          <w:szCs w:val="28"/>
        </w:rPr>
        <w:t xml:space="preserve">те Российской Федерации </w:t>
      </w:r>
      <w:r w:rsidR="00CC4962" w:rsidRPr="003C1F32">
        <w:rPr>
          <w:sz w:val="28"/>
          <w:szCs w:val="28"/>
          <w:lang w:val="ru-RU"/>
        </w:rPr>
        <w:t xml:space="preserve">для размещения информации о проведении торгов </w:t>
      </w:r>
      <w:r w:rsidR="008A5E2C" w:rsidRPr="003C1F32">
        <w:rPr>
          <w:sz w:val="28"/>
          <w:szCs w:val="28"/>
        </w:rPr>
        <w:t xml:space="preserve">в сети </w:t>
      </w:r>
      <w:r w:rsidR="00633D88" w:rsidRPr="003C1F32">
        <w:rPr>
          <w:sz w:val="28"/>
          <w:szCs w:val="28"/>
        </w:rPr>
        <w:t>Интернет (www.torgi.gov.ru) и на официальном сайте уполномоченного органа власти</w:t>
      </w:r>
      <w:r w:rsidR="00C926F2" w:rsidRPr="003C1F32">
        <w:rPr>
          <w:sz w:val="28"/>
          <w:szCs w:val="28"/>
          <w:lang w:val="ru-RU"/>
        </w:rPr>
        <w:t xml:space="preserve"> по проведению торгов</w:t>
      </w:r>
      <w:r w:rsidR="00633D88" w:rsidRPr="003C1F32">
        <w:rPr>
          <w:sz w:val="28"/>
          <w:szCs w:val="28"/>
        </w:rPr>
        <w:t>.</w:t>
      </w:r>
    </w:p>
    <w:p w:rsidR="00633D88" w:rsidRPr="003C1F32" w:rsidRDefault="00633D88" w:rsidP="00AA7EAD">
      <w:pPr>
        <w:pStyle w:val="a7"/>
        <w:widowControl w:val="0"/>
        <w:suppressAutoHyphens/>
        <w:spacing w:line="240" w:lineRule="auto"/>
        <w:ind w:left="20" w:right="20" w:firstLine="700"/>
        <w:jc w:val="both"/>
        <w:rPr>
          <w:sz w:val="28"/>
          <w:szCs w:val="28"/>
        </w:rPr>
      </w:pPr>
      <w:r w:rsidRPr="003C1F32">
        <w:rPr>
          <w:sz w:val="28"/>
          <w:szCs w:val="28"/>
        </w:rPr>
        <w:t xml:space="preserve">В соответствии с Федеральным законом от 22 июля 2008 </w:t>
      </w:r>
      <w:r w:rsidR="003B6814" w:rsidRPr="003C1F32">
        <w:rPr>
          <w:sz w:val="28"/>
          <w:szCs w:val="28"/>
        </w:rPr>
        <w:t xml:space="preserve">года </w:t>
      </w:r>
      <w:r w:rsidR="004D280D" w:rsidRPr="003C1F32">
        <w:rPr>
          <w:sz w:val="28"/>
          <w:szCs w:val="28"/>
          <w:lang w:val="ru-RU"/>
        </w:rPr>
        <w:br/>
      </w:r>
      <w:r w:rsidR="003B6814" w:rsidRPr="003C1F32">
        <w:rPr>
          <w:sz w:val="28"/>
          <w:szCs w:val="28"/>
        </w:rPr>
        <w:t>№</w:t>
      </w:r>
      <w:r w:rsidR="003B6814" w:rsidRPr="003C1F32">
        <w:rPr>
          <w:sz w:val="28"/>
          <w:szCs w:val="28"/>
          <w:lang w:val="ru-RU"/>
        </w:rPr>
        <w:t> 1</w:t>
      </w:r>
      <w:r w:rsidRPr="003C1F32">
        <w:rPr>
          <w:sz w:val="28"/>
          <w:szCs w:val="28"/>
        </w:rPr>
        <w:t>59</w:t>
      </w:r>
      <w:r w:rsidR="004D280D" w:rsidRPr="003C1F32">
        <w:rPr>
          <w:sz w:val="28"/>
          <w:szCs w:val="28"/>
          <w:lang w:val="ru-RU"/>
        </w:rPr>
        <w:t>-</w:t>
      </w:r>
      <w:r w:rsidRPr="003C1F32">
        <w:rPr>
          <w:sz w:val="28"/>
          <w:szCs w:val="28"/>
        </w:rPr>
        <w:t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субъекты малого и среднего предпринимательства, арендующие государственное или муниципальное недвижимое имущество, вправе воспользоваться преимущественным правом («льготная приватизация») на приобретение такого имущества по цене, равной его рыночной стоимости и определенной независимым оценщиком.</w:t>
      </w:r>
    </w:p>
    <w:p w:rsidR="00633D88" w:rsidRPr="003C1F32" w:rsidRDefault="00633D88" w:rsidP="00AA7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33D88" w:rsidRPr="003C1F32" w:rsidSect="003C1F3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B71DB" w:rsidRPr="003C1F32" w:rsidRDefault="00633D88" w:rsidP="006D1A1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3C1F32">
        <w:rPr>
          <w:rFonts w:ascii="Times New Roman" w:hAnsi="Times New Roman"/>
          <w:sz w:val="28"/>
          <w:szCs w:val="28"/>
        </w:rPr>
        <w:t>. План мероприятий</w:t>
      </w:r>
      <w:r w:rsidR="001D0988" w:rsidRPr="003C1F32">
        <w:rPr>
          <w:rFonts w:ascii="Times New Roman" w:hAnsi="Times New Roman"/>
          <w:sz w:val="28"/>
          <w:szCs w:val="28"/>
        </w:rPr>
        <w:t xml:space="preserve"> («дорожная карта»</w:t>
      </w:r>
      <w:r w:rsidR="00506048" w:rsidRPr="003C1F32">
        <w:rPr>
          <w:rFonts w:ascii="Times New Roman" w:hAnsi="Times New Roman"/>
          <w:sz w:val="28"/>
          <w:szCs w:val="28"/>
        </w:rPr>
        <w:t>)</w:t>
      </w:r>
      <w:r w:rsidRPr="003C1F32">
        <w:rPr>
          <w:rFonts w:ascii="Times New Roman" w:hAnsi="Times New Roman"/>
          <w:sz w:val="28"/>
          <w:szCs w:val="28"/>
        </w:rPr>
        <w:t xml:space="preserve"> по содействию развитию конкуренци</w:t>
      </w:r>
      <w:r w:rsidR="001D587A" w:rsidRPr="003C1F32">
        <w:rPr>
          <w:rFonts w:ascii="Times New Roman" w:hAnsi="Times New Roman"/>
          <w:sz w:val="28"/>
          <w:szCs w:val="28"/>
        </w:rPr>
        <w:t xml:space="preserve">и в </w:t>
      </w:r>
      <w:r w:rsidR="009503A3" w:rsidRPr="003C1F32">
        <w:rPr>
          <w:rFonts w:ascii="Times New Roman" w:hAnsi="Times New Roman"/>
          <w:sz w:val="28"/>
          <w:szCs w:val="28"/>
        </w:rPr>
        <w:t>Соль-Илецком городском округе</w:t>
      </w:r>
    </w:p>
    <w:p w:rsidR="00633D88" w:rsidRPr="003C1F32" w:rsidRDefault="00533111" w:rsidP="006D1A1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на</w:t>
      </w:r>
      <w:r w:rsidR="00AB71DB" w:rsidRPr="003C1F32">
        <w:rPr>
          <w:rFonts w:ascii="Times New Roman" w:hAnsi="Times New Roman"/>
          <w:sz w:val="28"/>
          <w:szCs w:val="28"/>
        </w:rPr>
        <w:t> </w:t>
      </w:r>
      <w:r w:rsidRPr="003C1F32">
        <w:rPr>
          <w:rFonts w:ascii="Times New Roman" w:hAnsi="Times New Roman"/>
          <w:sz w:val="28"/>
          <w:szCs w:val="28"/>
        </w:rPr>
        <w:t>2016–</w:t>
      </w:r>
      <w:r w:rsidR="00633D88" w:rsidRPr="003C1F32">
        <w:rPr>
          <w:rFonts w:ascii="Times New Roman" w:hAnsi="Times New Roman"/>
          <w:sz w:val="28"/>
          <w:szCs w:val="28"/>
        </w:rPr>
        <w:t>2018</w:t>
      </w:r>
      <w:r w:rsidRPr="003C1F32">
        <w:rPr>
          <w:rFonts w:ascii="Times New Roman" w:hAnsi="Times New Roman"/>
          <w:sz w:val="28"/>
          <w:szCs w:val="28"/>
        </w:rPr>
        <w:t> </w:t>
      </w:r>
      <w:r w:rsidR="00633D88" w:rsidRPr="003C1F32">
        <w:rPr>
          <w:rFonts w:ascii="Times New Roman" w:hAnsi="Times New Roman"/>
          <w:sz w:val="28"/>
          <w:szCs w:val="28"/>
        </w:rPr>
        <w:t>годы</w:t>
      </w:r>
    </w:p>
    <w:p w:rsidR="006D1A1D" w:rsidRPr="003C1F32" w:rsidRDefault="006D1A1D" w:rsidP="006D1A1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4"/>
        <w:gridCol w:w="3278"/>
        <w:gridCol w:w="331"/>
        <w:gridCol w:w="2552"/>
        <w:gridCol w:w="1579"/>
        <w:gridCol w:w="3146"/>
        <w:gridCol w:w="1174"/>
        <w:gridCol w:w="1174"/>
        <w:gridCol w:w="1066"/>
      </w:tblGrid>
      <w:tr w:rsidR="00B55325" w:rsidRPr="003C1F32" w:rsidTr="00805011">
        <w:tc>
          <w:tcPr>
            <w:tcW w:w="834" w:type="dxa"/>
            <w:vMerge w:val="restart"/>
          </w:tcPr>
          <w:p w:rsidR="004D280D" w:rsidRPr="003C1F32" w:rsidRDefault="00B55325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55325" w:rsidRPr="003C1F32" w:rsidRDefault="00B55325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09" w:type="dxa"/>
            <w:gridSpan w:val="2"/>
            <w:vMerge w:val="restart"/>
          </w:tcPr>
          <w:p w:rsidR="00B55325" w:rsidRPr="003C1F32" w:rsidRDefault="00B55325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4D280D" w:rsidRPr="003C1F32" w:rsidRDefault="00B55325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Ответс</w:t>
            </w:r>
            <w:r w:rsidR="0014680F" w:rsidRPr="003C1F32">
              <w:rPr>
                <w:rFonts w:ascii="Times New Roman" w:hAnsi="Times New Roman"/>
                <w:sz w:val="28"/>
                <w:szCs w:val="28"/>
              </w:rPr>
              <w:t>твенный</w:t>
            </w:r>
          </w:p>
          <w:p w:rsidR="004D280D" w:rsidRPr="003C1F32" w:rsidRDefault="0014680F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исполнитель и</w:t>
            </w:r>
          </w:p>
          <w:p w:rsidR="00B55325" w:rsidRPr="003C1F32" w:rsidRDefault="0014680F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сои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полнител</w:t>
            </w:r>
            <w:r w:rsidR="00AB71DB" w:rsidRPr="003C1F32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579" w:type="dxa"/>
            <w:vMerge w:val="restart"/>
          </w:tcPr>
          <w:p w:rsidR="004D280D" w:rsidRPr="003C1F32" w:rsidRDefault="008148B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B55325" w:rsidRPr="003C1F32" w:rsidRDefault="00B55325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реал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6560" w:type="dxa"/>
            <w:gridSpan w:val="4"/>
          </w:tcPr>
          <w:p w:rsidR="00B55325" w:rsidRPr="003C1F32" w:rsidRDefault="00B55325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</w:tr>
      <w:tr w:rsidR="00B55325" w:rsidRPr="003C1F32" w:rsidTr="00805011">
        <w:tc>
          <w:tcPr>
            <w:tcW w:w="834" w:type="dxa"/>
            <w:vMerge/>
          </w:tcPr>
          <w:p w:rsidR="00B55325" w:rsidRPr="003C1F32" w:rsidRDefault="00B55325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vMerge/>
          </w:tcPr>
          <w:p w:rsidR="00B55325" w:rsidRPr="003C1F32" w:rsidRDefault="00B55325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55325" w:rsidRPr="003C1F32" w:rsidRDefault="00B55325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B55325" w:rsidRPr="003C1F32" w:rsidRDefault="00B55325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4D280D" w:rsidRPr="003C1F32" w:rsidRDefault="008148B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н</w:t>
            </w:r>
            <w:r w:rsidR="00B55325" w:rsidRPr="003C1F32">
              <w:rPr>
                <w:rFonts w:ascii="Times New Roman" w:hAnsi="Times New Roman"/>
                <w:sz w:val="28"/>
                <w:szCs w:val="28"/>
              </w:rPr>
              <w:t>аименование,</w:t>
            </w:r>
          </w:p>
          <w:p w:rsidR="00B55325" w:rsidRPr="003C1F32" w:rsidRDefault="00B55325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74" w:type="dxa"/>
          </w:tcPr>
          <w:p w:rsidR="004D280D" w:rsidRPr="003C1F32" w:rsidRDefault="00B55325" w:rsidP="00805011">
            <w:pPr>
              <w:suppressAutoHyphens/>
              <w:spacing w:after="0" w:line="240" w:lineRule="auto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B55325" w:rsidRPr="003C1F32" w:rsidRDefault="00B55325" w:rsidP="00805011">
            <w:pPr>
              <w:suppressAutoHyphens/>
              <w:spacing w:after="0" w:line="240" w:lineRule="auto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74" w:type="dxa"/>
          </w:tcPr>
          <w:p w:rsidR="004D280D" w:rsidRPr="003C1F32" w:rsidRDefault="00B55325" w:rsidP="00805011">
            <w:pPr>
              <w:suppressAutoHyphens/>
              <w:spacing w:after="0" w:line="240" w:lineRule="auto"/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B55325" w:rsidRPr="003C1F32" w:rsidRDefault="00B55325" w:rsidP="00805011">
            <w:pPr>
              <w:suppressAutoHyphens/>
              <w:spacing w:after="0" w:line="240" w:lineRule="auto"/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66" w:type="dxa"/>
          </w:tcPr>
          <w:p w:rsidR="004D280D" w:rsidRPr="003C1F32" w:rsidRDefault="00B55325" w:rsidP="00805011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B55325" w:rsidRPr="003C1F32" w:rsidRDefault="00B55325" w:rsidP="00805011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4D280D" w:rsidRPr="003C1F32">
        <w:trPr>
          <w:tblHeader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D" w:rsidRPr="003C1F32" w:rsidRDefault="004D280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D" w:rsidRPr="003C1F32" w:rsidRDefault="004D280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D" w:rsidRPr="003C1F32" w:rsidRDefault="004D280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D" w:rsidRPr="003C1F32" w:rsidRDefault="004D280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D" w:rsidRPr="003C1F32" w:rsidRDefault="004D280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D" w:rsidRPr="003C1F32" w:rsidRDefault="004D280D" w:rsidP="00805011">
            <w:pPr>
              <w:suppressAutoHyphens/>
              <w:spacing w:after="0" w:line="240" w:lineRule="auto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D" w:rsidRPr="003C1F32" w:rsidRDefault="004D280D" w:rsidP="00805011">
            <w:pPr>
              <w:suppressAutoHyphens/>
              <w:spacing w:after="0" w:line="240" w:lineRule="auto"/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D" w:rsidRPr="003C1F32" w:rsidRDefault="004D280D" w:rsidP="00805011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33D88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D" w:rsidRPr="003C1F32" w:rsidRDefault="00633D88" w:rsidP="00805011">
            <w:pPr>
              <w:pStyle w:val="ListParagraph"/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</w:t>
            </w:r>
            <w:r w:rsidR="00D808A4" w:rsidRPr="003C1F32">
              <w:rPr>
                <w:rFonts w:ascii="Times New Roman" w:hAnsi="Times New Roman"/>
                <w:sz w:val="28"/>
                <w:szCs w:val="28"/>
              </w:rPr>
              <w:t>р</w:t>
            </w:r>
            <w:r w:rsidR="00B976E1" w:rsidRPr="003C1F32">
              <w:rPr>
                <w:rFonts w:ascii="Times New Roman" w:hAnsi="Times New Roman"/>
                <w:sz w:val="28"/>
                <w:szCs w:val="28"/>
              </w:rPr>
              <w:t>азвитие конкуренции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на социально зна</w:t>
            </w:r>
            <w:r w:rsidR="00956B06" w:rsidRPr="003C1F32">
              <w:rPr>
                <w:rFonts w:ascii="Times New Roman" w:hAnsi="Times New Roman"/>
                <w:sz w:val="28"/>
                <w:szCs w:val="28"/>
              </w:rPr>
              <w:t xml:space="preserve">чимых рынках </w:t>
            </w:r>
            <w:r w:rsidR="009503A3" w:rsidRPr="003C1F32">
              <w:rPr>
                <w:rFonts w:ascii="Times New Roman" w:hAnsi="Times New Roman"/>
                <w:sz w:val="28"/>
                <w:szCs w:val="28"/>
              </w:rPr>
              <w:t>Соль-Илецкого городского</w:t>
            </w:r>
          </w:p>
          <w:p w:rsidR="00633D88" w:rsidRPr="003C1F32" w:rsidRDefault="009503A3" w:rsidP="00805011">
            <w:pPr>
              <w:pStyle w:val="ListParagraph"/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окр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у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</w:tr>
      <w:tr w:rsidR="00633D88" w:rsidRPr="003C1F32">
        <w:trPr>
          <w:trHeight w:val="330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5A09B0" w:rsidRPr="003C1F3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0" w:rsidRPr="003C1F32" w:rsidRDefault="005A09B0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0" w:rsidRPr="003C1F32" w:rsidRDefault="00DF33E1" w:rsidP="008050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Оказание содействия негосударственным организациям и физическим лицам в развитии услуг для детей дошкольного возраста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0" w:rsidRPr="003C1F32" w:rsidRDefault="005A09B0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:rsidR="005A09B0" w:rsidRPr="003C1F32" w:rsidRDefault="005A09B0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09B0" w:rsidRPr="003C1F32" w:rsidRDefault="00B45540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</w:t>
            </w:r>
            <w:r w:rsidR="005A09B0" w:rsidRPr="003C1F32">
              <w:rPr>
                <w:rFonts w:ascii="Times New Roman" w:hAnsi="Times New Roman"/>
                <w:sz w:val="28"/>
                <w:szCs w:val="28"/>
              </w:rPr>
              <w:t>униципальное образов</w:t>
            </w:r>
            <w:r w:rsidR="005A09B0"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="005A09B0" w:rsidRPr="003C1F32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0" w:rsidRPr="003C1F32" w:rsidRDefault="005A09B0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5A09B0" w:rsidRPr="003C1F32" w:rsidRDefault="005A09B0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0" w:rsidRPr="003C1F32" w:rsidRDefault="005A09B0" w:rsidP="00805011">
            <w:pPr>
              <w:pStyle w:val="a7"/>
              <w:widowControl w:val="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F32">
              <w:rPr>
                <w:sz w:val="28"/>
                <w:szCs w:val="28"/>
              </w:rPr>
              <w:t>увеличение численности детей, получающих услуги дошкольного образования, по присмотру и уходу в частных организациях, а также в семейных группах по уходу и присмотру за детьми (человек)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0" w:rsidRPr="003C1F32" w:rsidRDefault="00DF33E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0" w:rsidRPr="003C1F32" w:rsidRDefault="00DF33E1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B0" w:rsidRPr="003C1F32" w:rsidRDefault="00993011" w:rsidP="002D5654">
            <w:pPr>
              <w:suppressAutoHyphens/>
              <w:spacing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3D88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Рынок услуг детского отдыха и оздоровления</w:t>
            </w:r>
          </w:p>
        </w:tc>
      </w:tr>
      <w:tr w:rsidR="001205A0" w:rsidRPr="003C1F32" w:rsidTr="00295D52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5A0" w:rsidRPr="003C1F32" w:rsidRDefault="001205A0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5A0" w:rsidRPr="003C1F32" w:rsidRDefault="001205A0" w:rsidP="00805011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Поддержка организаций, обеспеч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вающих отдых и оздоровление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F5" w:rsidRPr="003C1F32" w:rsidRDefault="00546EF5" w:rsidP="0080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ГБУСО  Оренбургской области «Комплексный центр социального обслуживания населения» в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Соль-Илецке.</w:t>
            </w:r>
          </w:p>
          <w:p w:rsidR="001205A0" w:rsidRPr="003C1F32" w:rsidRDefault="001205A0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5A0" w:rsidRPr="003C1F32" w:rsidRDefault="001205A0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2016–</w:t>
            </w:r>
          </w:p>
          <w:p w:rsidR="001205A0" w:rsidRPr="003C1F32" w:rsidRDefault="001205A0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A0" w:rsidRPr="003C1F32" w:rsidRDefault="001205A0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доля детей в возрасте от</w:t>
            </w:r>
          </w:p>
          <w:p w:rsidR="001205A0" w:rsidRPr="003C1F32" w:rsidRDefault="001205A0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7 до 17 лет, проживающих на территории Оренбургской обла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ти, воспользовавшихся региональными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сертификатами на отдых детей и их оздоровление (процентов)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A0" w:rsidRPr="003C1F32" w:rsidRDefault="001205A0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A0" w:rsidRPr="003C1F32" w:rsidRDefault="001205A0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A0" w:rsidRPr="003C1F32" w:rsidRDefault="001205A0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205A0" w:rsidRPr="003C1F32" w:rsidTr="00295D52"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A0" w:rsidRPr="003C1F32" w:rsidRDefault="001205A0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A0" w:rsidRPr="003C1F32" w:rsidRDefault="001205A0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A0" w:rsidRPr="003C1F32" w:rsidRDefault="001205A0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A0" w:rsidRPr="003C1F32" w:rsidRDefault="001205A0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A0" w:rsidRPr="003C1F32" w:rsidRDefault="001205A0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доля детей в возрасте от</w:t>
            </w:r>
          </w:p>
          <w:p w:rsidR="001205A0" w:rsidRPr="003C1F32" w:rsidRDefault="001205A0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7 до 17 лет, проживающих на территории Оренбургской обла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ти, воспользовавшихся муниципальными сертификатами на отдых детей и их оздоровление (процентов)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A0" w:rsidRPr="003C1F32" w:rsidRDefault="001205A0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A0" w:rsidRPr="003C1F32" w:rsidRDefault="001205A0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A0" w:rsidRPr="003C1F32" w:rsidRDefault="001205A0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AC699B" w:rsidRPr="003C1F3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B" w:rsidRPr="003C1F32" w:rsidRDefault="00AC699B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B" w:rsidRPr="003C1F32" w:rsidRDefault="00AC699B" w:rsidP="00805011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Организация профильных л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герных смен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B" w:rsidRPr="003C1F32" w:rsidRDefault="00AC699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:rsidR="00AC699B" w:rsidRPr="003C1F32" w:rsidRDefault="00AC699B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B" w:rsidRPr="003C1F32" w:rsidRDefault="00AC699B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AC699B" w:rsidRPr="003C1F32" w:rsidRDefault="00AC699B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B" w:rsidRPr="003C1F32" w:rsidRDefault="00AC699B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число участников профильных лагерных смен (человек)</w:t>
            </w:r>
          </w:p>
          <w:p w:rsidR="00AC699B" w:rsidRPr="003C1F32" w:rsidRDefault="00AC699B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B" w:rsidRPr="003C1F32" w:rsidRDefault="00AC699B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B" w:rsidRPr="003C1F32" w:rsidRDefault="00AC699B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9B" w:rsidRPr="003C1F32" w:rsidRDefault="00AC699B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633D88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D24B12" w:rsidRPr="003C1F3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2" w:rsidRPr="003C1F32" w:rsidRDefault="00D24B12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2" w:rsidRPr="003C1F32" w:rsidRDefault="00D24B12" w:rsidP="00805011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Оказание содействия негосударственным организациям и физическим лицам в развитии услуг дополнительного образования для детей и молодежи в возра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те от 5 до 18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5" w:rsidRPr="003C1F32" w:rsidRDefault="00546EF5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:rsidR="00D24B12" w:rsidRPr="003C1F32" w:rsidRDefault="00D24B12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B12" w:rsidRPr="003C1F32" w:rsidRDefault="00D24B12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  <w:p w:rsidR="00D24B12" w:rsidRPr="003C1F32" w:rsidRDefault="00D24B12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B12" w:rsidRPr="003C1F32" w:rsidRDefault="00D24B12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Комитет по делам молодежи, физической культуре и спорту</w:t>
            </w:r>
          </w:p>
          <w:p w:rsidR="00D24B12" w:rsidRPr="003C1F32" w:rsidRDefault="00D24B12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B12" w:rsidRPr="003C1F32" w:rsidRDefault="0053482B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</w:t>
            </w:r>
            <w:r w:rsidR="00D24B12" w:rsidRPr="003C1F32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="00D24B12" w:rsidRPr="003C1F32">
              <w:rPr>
                <w:rFonts w:ascii="Times New Roman" w:hAnsi="Times New Roman"/>
                <w:sz w:val="28"/>
                <w:szCs w:val="28"/>
              </w:rPr>
              <w:t>е образов</w:t>
            </w:r>
            <w:r w:rsidR="00D24B12"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="00D24B12" w:rsidRPr="003C1F32">
              <w:rPr>
                <w:rFonts w:ascii="Times New Roman" w:hAnsi="Times New Roman"/>
                <w:sz w:val="28"/>
                <w:szCs w:val="28"/>
              </w:rPr>
              <w:t>ни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2" w:rsidRPr="003C1F32" w:rsidRDefault="00D24B12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2016–</w:t>
            </w:r>
          </w:p>
          <w:p w:rsidR="00D24B12" w:rsidRPr="003C1F32" w:rsidRDefault="00D24B12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2" w:rsidRPr="003C1F32" w:rsidRDefault="00F8466B" w:rsidP="00805011">
            <w:pPr>
              <w:pStyle w:val="a7"/>
              <w:widowControl w:val="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F32">
              <w:rPr>
                <w:sz w:val="28"/>
                <w:szCs w:val="28"/>
              </w:rPr>
              <w:t xml:space="preserve">увеличение численности детей молодежи в возрасте от 5 до 18 лет, проживающих на территории Оренбургской области и получающих услуги в сфере дополнительного </w:t>
            </w:r>
            <w:r w:rsidRPr="003C1F32">
              <w:rPr>
                <w:sz w:val="28"/>
                <w:szCs w:val="28"/>
              </w:rPr>
              <w:lastRenderedPageBreak/>
              <w:t>образования детей в негосударственных образовательных организациях (человек)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2" w:rsidRPr="003C1F32" w:rsidRDefault="00F8466B" w:rsidP="00805011">
            <w:pPr>
              <w:pStyle w:val="ListParagraph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2" w:rsidRPr="003C1F32" w:rsidRDefault="00F8466B" w:rsidP="00805011">
            <w:pPr>
              <w:pStyle w:val="ListParagraph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2" w:rsidRPr="003C1F32" w:rsidRDefault="00F8466B" w:rsidP="00805011">
            <w:pPr>
              <w:pStyle w:val="ListParagraph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24B12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2" w:rsidRPr="003C1F32" w:rsidRDefault="00D24B12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Рынок медицинских услуг</w:t>
            </w:r>
          </w:p>
        </w:tc>
      </w:tr>
      <w:tr w:rsidR="00D24B12" w:rsidRPr="003C1F3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2" w:rsidRPr="003C1F32" w:rsidRDefault="00D24B12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2" w:rsidRPr="003C1F32" w:rsidRDefault="00D24B12" w:rsidP="00805011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Реализация территориальной программы государственных гарантий бесплатного оказания гражданам медицинской помощи организациями, осуществляющими деятельность в сфере ОМС, в т.ч. организациями частной формы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B12" w:rsidRPr="003C1F32" w:rsidRDefault="007E6420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ГБУЗ «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>Соль-Илецкая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РБ»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 xml:space="preserve"> г. Соль-Илецка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2" w:rsidRPr="003C1F32" w:rsidRDefault="00D24B12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D24B12" w:rsidRPr="003C1F32" w:rsidRDefault="00D24B12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2" w:rsidRPr="003C1F32" w:rsidRDefault="00D24B12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доля затрат на медицинскую помощь по ОМС, оказанную негосударственными (нем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у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ниципальными) медицинскими организациями, в общих расходах на выполнение территориальных программ ОМС (процентов)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2" w:rsidRPr="003C1F32" w:rsidRDefault="00126DEC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2" w:rsidRPr="003C1F32" w:rsidRDefault="00126DEC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2" w:rsidRPr="003C1F32" w:rsidRDefault="00126DEC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24B12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12" w:rsidRPr="003C1F32" w:rsidRDefault="00D24B12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690E1D" w:rsidRPr="003C1F3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Расширение реабилитационной базы Оренбургской области негосударственными (немуниципальными) организациями, оказывающими услуги ранней диагностики заболеваний, с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циализации и реабилитации детей с ОВЗ в во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з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расте до 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ГБУЗ «Соль-Илецкая РБ» г. Соль-Илецка</w:t>
            </w: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Муниципальное образов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2017</w:t>
            </w:r>
            <w:r w:rsidR="00CB4C49" w:rsidRPr="003C1F32">
              <w:rPr>
                <w:rFonts w:ascii="Times New Roman" w:hAnsi="Times New Roman"/>
                <w:sz w:val="28"/>
                <w:szCs w:val="28"/>
              </w:rPr>
              <w:t>-2018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CB4C49" w:rsidRPr="003C1F32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доля негосударственных (немуниципальных) организаций, оказывающих услуги ранней диагностики, социализации и реабилитации детей с ОВЗ в возрасте до 6 лет, в общем количестве организаций,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оказывающих услуги психолого-педагогического сопровождения детей с ОВЗ с раннего возраста (пр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Рынок услуг в сфере культуры</w:t>
            </w:r>
          </w:p>
        </w:tc>
      </w:tr>
      <w:tr w:rsidR="00BC4F16" w:rsidRPr="003C1F3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6" w:rsidRPr="003C1F32" w:rsidRDefault="00BC4F16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6" w:rsidRPr="003C1F32" w:rsidRDefault="00BC4F16" w:rsidP="00805011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Повышение качества и разнообразия услуг в сфере культ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у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6" w:rsidRPr="003C1F32" w:rsidRDefault="00BC4F16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  <w:hyperlink r:id="rId11" w:history="1"/>
          </w:p>
          <w:p w:rsidR="00BC4F16" w:rsidRPr="003C1F32" w:rsidRDefault="00BC4F16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F16" w:rsidRPr="003C1F32" w:rsidRDefault="00BC4F16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муниципальное образов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6" w:rsidRPr="003C1F32" w:rsidRDefault="00BC4F16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BC4F16" w:rsidRPr="003C1F32" w:rsidRDefault="00BC4F16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6" w:rsidRPr="003C1F32" w:rsidRDefault="00BC4F16" w:rsidP="0035363E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удельный вес доходов от иной приносящей доход деятельности в общем объеме доходов </w:t>
            </w:r>
            <w:r w:rsidR="0035363E" w:rsidRPr="003C1F32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учреждений культуры (пр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6" w:rsidRPr="003C1F32" w:rsidRDefault="00BC4F16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6" w:rsidRPr="003C1F32" w:rsidRDefault="00BC4F16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6" w:rsidRPr="003C1F32" w:rsidRDefault="00BC4F16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Рынок услуг жилищно-коммунального хозяйства</w:t>
            </w:r>
          </w:p>
        </w:tc>
      </w:tr>
      <w:tr w:rsidR="00690E1D" w:rsidRPr="003C1F3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B45540" w:rsidP="00B45540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8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Выполнение комплекса мер по опы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ной эксплуатации государственной информационной системы жили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щ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но-коммунального хозяйства на территории Оренбургской 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б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5" w:rsidRPr="003C1F32" w:rsidRDefault="00242135" w:rsidP="002421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  <w:p w:rsidR="00002824" w:rsidRPr="003C1F32" w:rsidRDefault="00002824" w:rsidP="000028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0E30DA"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е образов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</w:t>
            </w:r>
            <w:r w:rsidR="000E30DA" w:rsidRPr="003C1F32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доля информации, раскрываемой в соответствии с требованиями государственной информационной системы жилищно-коммунального хозяйства, об отрасли ж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лищно-коммунального хозяйства Российской Федерации (процентов)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243B6C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243B6C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90E1D" w:rsidRPr="003C1F3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B45540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Выполнение комплекса мер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(«дорожной карты») по развитию жилищно-коммунального хозяйства Оренбургской области (постановление Правительства Оренбургской обл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сти от 30 декабря 2014 года  № 1050-п «Об у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верждении компле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к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са мер («дорожной карты») по развитию жилищно-коммунального хозяйства Оренбургской области»)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5" w:rsidRPr="003C1F32" w:rsidRDefault="00242135" w:rsidP="002421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по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строительству, транспорту, ЖКХ, дорожному хозяйству, газификации и связи</w:t>
            </w: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0E30DA"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е образов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</w:t>
            </w:r>
            <w:r w:rsidR="000E30DA" w:rsidRPr="003C1F32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2016–</w:t>
            </w: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2018 годы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комплекса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мер по развитию жилищно-коммунального хозяйства Оренбургской области, пред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у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сматривающих реализацию законодательства Российской Ф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дерации, решений През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дента Российской Федерации и решений Правительства Российской Фед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рации в сфере жили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щ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но-коммунального хозяйства, в соответствии с пун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к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том 9.11 части 1 статьи 14 Федерального з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кона от 21 июля 2007 года № 185-ФЗ «О Фонде содействия реформированию жилищно-ком-мунального хозяйс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ва» (процентов)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90E1D" w:rsidRPr="003C1F32">
        <w:trPr>
          <w:trHeight w:val="278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1440" w:right="-13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Розничная торговля</w:t>
            </w:r>
          </w:p>
        </w:tc>
      </w:tr>
      <w:tr w:rsidR="00E96A30" w:rsidRPr="003C1F32">
        <w:trPr>
          <w:trHeight w:val="178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3C1F32" w:rsidRDefault="00E96A30" w:rsidP="00B45540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45540" w:rsidRPr="003C1F32">
              <w:rPr>
                <w:rFonts w:ascii="Times New Roman" w:hAnsi="Times New Roman"/>
                <w:sz w:val="28"/>
                <w:szCs w:val="28"/>
              </w:rPr>
              <w:t>0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3C1F32" w:rsidRDefault="00E96A30" w:rsidP="008050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 xml:space="preserve"> инфраструктуры потреб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тельского рынка и формирование многоформатной  розничной торго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ли</w:t>
            </w:r>
          </w:p>
          <w:p w:rsidR="00E96A30" w:rsidRPr="003C1F32" w:rsidRDefault="00E96A30" w:rsidP="00805011">
            <w:pPr>
              <w:pStyle w:val="ListParagraph"/>
              <w:suppressAutoHyphens/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24" w:rsidRPr="003C1F32" w:rsidRDefault="00002824" w:rsidP="000028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E96A30" w:rsidRPr="003C1F32" w:rsidRDefault="00E96A30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A30" w:rsidRPr="003C1F32" w:rsidRDefault="00E96A30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A30" w:rsidRPr="003C1F32" w:rsidRDefault="00E96A30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3C1F32" w:rsidRDefault="00E96A30" w:rsidP="00805011">
            <w:pPr>
              <w:pStyle w:val="ListParagraph"/>
              <w:suppressAutoHyphens/>
              <w:spacing w:after="0" w:line="240" w:lineRule="auto"/>
              <w:ind w:left="-1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E96A30" w:rsidRPr="003C1F32" w:rsidRDefault="00E96A30" w:rsidP="00805011">
            <w:pPr>
              <w:pStyle w:val="ListParagraph"/>
              <w:suppressAutoHyphens/>
              <w:spacing w:after="0" w:line="240" w:lineRule="auto"/>
              <w:ind w:left="-1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3C1F32" w:rsidRDefault="00E96A30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обеспеченность населения торговыми площадями предприятий ро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ничной торговли (м.кв./1000 жителей)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3C1F32" w:rsidRDefault="00E96A30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537,7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3C1F32" w:rsidRDefault="00E96A30" w:rsidP="00805011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3C1F32" w:rsidRDefault="00E96A30" w:rsidP="00805011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542</w:t>
            </w:r>
          </w:p>
        </w:tc>
      </w:tr>
      <w:tr w:rsidR="00E96A30" w:rsidRPr="003C1F32">
        <w:trPr>
          <w:trHeight w:val="178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3C1F32" w:rsidRDefault="00E96A30" w:rsidP="00B45540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  <w:r w:rsidR="00B45540" w:rsidRPr="003C1F32">
              <w:rPr>
                <w:rFonts w:ascii="Times New Roman" w:hAnsi="Times New Roman"/>
                <w:sz w:val="28"/>
                <w:szCs w:val="28"/>
              </w:rPr>
              <w:t>1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3C1F32" w:rsidRDefault="00E96A30" w:rsidP="008050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азвитие ярмарочной и рыночной то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говли</w:t>
            </w:r>
          </w:p>
          <w:p w:rsidR="00E96A30" w:rsidRPr="003C1F32" w:rsidRDefault="00E96A30" w:rsidP="008050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24" w:rsidRPr="003C1F32" w:rsidRDefault="00002824" w:rsidP="000028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E96A30" w:rsidRPr="003C1F32" w:rsidRDefault="00E96A30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A30" w:rsidRPr="003C1F32" w:rsidRDefault="00E96A30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Управление сельского хозяйства</w:t>
            </w:r>
          </w:p>
          <w:p w:rsidR="00E96A30" w:rsidRPr="003C1F32" w:rsidRDefault="00E96A30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A30" w:rsidRPr="003C1F32" w:rsidRDefault="00E96A30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3C1F32" w:rsidRDefault="00E96A30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E96A30" w:rsidRPr="003C1F32" w:rsidRDefault="00E96A30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3C1F32" w:rsidRDefault="00E96A30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обеспеченность торговыми местами на розничных рынках и ярмарках (ед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ниц)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3C1F32" w:rsidRDefault="00450D82" w:rsidP="00805011">
            <w:pPr>
              <w:suppressAutoHyphens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3C1F32" w:rsidRDefault="00450D82" w:rsidP="00805011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0" w:rsidRPr="003C1F32" w:rsidRDefault="00450D82" w:rsidP="00805011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270</w:t>
            </w:r>
          </w:p>
        </w:tc>
      </w:tr>
      <w:tr w:rsidR="000E30DA" w:rsidRPr="003C1F32">
        <w:trPr>
          <w:trHeight w:val="60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3C1F32" w:rsidRDefault="000E30DA" w:rsidP="00B45540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  <w:r w:rsidR="00B45540" w:rsidRPr="003C1F32">
              <w:rPr>
                <w:rFonts w:ascii="Times New Roman" w:hAnsi="Times New Roman"/>
                <w:sz w:val="28"/>
                <w:szCs w:val="28"/>
              </w:rPr>
              <w:t>2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3C1F32" w:rsidRDefault="000E30DA" w:rsidP="008050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условий для выхода на потребительский рынок продукции вновь образованных предприятий  пищевой и перерабатывающей промышленности Соль-Илецкого городского округа и расширение рынка сбыта ранее 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организованных перерабатывающих предприятий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24" w:rsidRPr="003C1F32" w:rsidRDefault="00002824" w:rsidP="000028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0E30DA" w:rsidRPr="003C1F32" w:rsidRDefault="000E30DA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3C1F32" w:rsidRDefault="000E30DA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0E30DA" w:rsidRPr="003C1F32" w:rsidRDefault="000E30DA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  <w:p w:rsidR="000E30DA" w:rsidRPr="003C1F32" w:rsidRDefault="000E30DA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3C1F32" w:rsidRDefault="000E30DA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количество принятия участия в организованных межрегиональных выставках-ярмарках «Меновой Двор» (единиц)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3C1F32" w:rsidRDefault="000E30DA" w:rsidP="00805011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3C1F32" w:rsidRDefault="000E30DA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3C1F32" w:rsidRDefault="000E30DA" w:rsidP="00805011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B05A1" w:rsidRPr="003C1F32">
        <w:trPr>
          <w:trHeight w:val="561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tabs>
                <w:tab w:val="left" w:pos="536"/>
              </w:tabs>
              <w:suppressAutoHyphens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организованных муниципальных 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ярмарок (единиц)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</w:tr>
      <w:tr w:rsidR="000E30DA" w:rsidRPr="003C1F32">
        <w:trPr>
          <w:trHeight w:val="97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3C1F32" w:rsidRDefault="000E30DA" w:rsidP="00B45540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45540" w:rsidRPr="003C1F32">
              <w:rPr>
                <w:rFonts w:ascii="Times New Roman" w:hAnsi="Times New Roman"/>
                <w:sz w:val="28"/>
                <w:szCs w:val="28"/>
              </w:rPr>
              <w:t>3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3C1F32" w:rsidRDefault="000E30DA" w:rsidP="008050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Повышение конкурентоспособности продукции предприятий пищевой и перерабатывающей промышленн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сти Соль-Илецкого городского округа</w:t>
            </w:r>
          </w:p>
          <w:p w:rsidR="000E30DA" w:rsidRPr="003C1F32" w:rsidRDefault="000E30DA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24" w:rsidRPr="003C1F32" w:rsidRDefault="00002824" w:rsidP="000028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0E30DA" w:rsidRPr="003C1F32" w:rsidRDefault="000E30DA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3C1F32" w:rsidRDefault="000E30DA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0E30DA" w:rsidRPr="003C1F32" w:rsidRDefault="000E30DA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  <w:p w:rsidR="000E30DA" w:rsidRPr="003C1F32" w:rsidRDefault="000E30DA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3C1F32" w:rsidRDefault="000E30DA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количество принятия участия в организованных конкурсах «Наша Марка» (единиц)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3C1F32" w:rsidRDefault="000E30DA" w:rsidP="00805011">
            <w:pPr>
              <w:suppressAutoHyphens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3C1F32" w:rsidRDefault="000E30DA" w:rsidP="00805011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DA" w:rsidRPr="003C1F32" w:rsidRDefault="000E30DA" w:rsidP="00805011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90E1D" w:rsidRPr="003C1F32">
        <w:trPr>
          <w:trHeight w:val="174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B45540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  <w:r w:rsidR="00B45540" w:rsidRPr="003C1F32">
              <w:rPr>
                <w:rFonts w:ascii="Times New Roman" w:hAnsi="Times New Roman"/>
                <w:sz w:val="28"/>
                <w:szCs w:val="28"/>
              </w:rPr>
              <w:t>4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2421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 xml:space="preserve">Содействие в развитии </w:t>
            </w:r>
            <w:r w:rsidR="00242135" w:rsidRPr="003C1F32">
              <w:rPr>
                <w:rFonts w:ascii="Times New Roman" w:eastAsia="Times New Roman" w:hAnsi="Times New Roman"/>
                <w:sz w:val="28"/>
                <w:szCs w:val="28"/>
              </w:rPr>
              <w:t>муниципальной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 xml:space="preserve"> сети магазинов фирменной торговли, ориентированных на продажу товаров местных производит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24" w:rsidRPr="003C1F32" w:rsidRDefault="00002824" w:rsidP="000028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муниципальн</w:t>
            </w:r>
            <w:r w:rsidR="000E30DA" w:rsidRPr="003C1F3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е образов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ни</w:t>
            </w:r>
            <w:r w:rsidR="000E30DA" w:rsidRPr="003C1F3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  <w:p w:rsidR="00690E1D" w:rsidRPr="003C1F32" w:rsidRDefault="00690E1D" w:rsidP="00805011">
            <w:pPr>
              <w:tabs>
                <w:tab w:val="left" w:pos="536"/>
              </w:tabs>
              <w:suppressAutoHyphens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ежегодный прирост численности объектов нест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ционарной, в том числе мобильной, торговли (пр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144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</w:tr>
      <w:tr w:rsidR="004B05A1" w:rsidRPr="003C1F32">
        <w:trPr>
          <w:trHeight w:val="702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B45540">
            <w:pPr>
              <w:pStyle w:val="ListParagraph"/>
              <w:suppressAutoHyphens/>
              <w:spacing w:after="0" w:line="240" w:lineRule="auto"/>
              <w:ind w:left="-776" w:firstLine="6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  <w:r w:rsidR="00B45540" w:rsidRPr="003C1F32">
              <w:rPr>
                <w:rFonts w:ascii="Times New Roman" w:hAnsi="Times New Roman"/>
                <w:sz w:val="28"/>
                <w:szCs w:val="28"/>
              </w:rPr>
              <w:t>5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Проведение открытых конкурсов на право осущест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ления перевозок по ма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шрутам регулярных перев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зок в соответствии с разрабатываемым документом планирования регулярных перев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зок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24" w:rsidRPr="003C1F32" w:rsidRDefault="00002824" w:rsidP="000028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Отдел по строительству, транспорту</w:t>
            </w:r>
            <w:r w:rsidR="00CE3377" w:rsidRPr="003C1F32">
              <w:rPr>
                <w:rFonts w:ascii="Times New Roman" w:hAnsi="Times New Roman"/>
                <w:sz w:val="28"/>
                <w:szCs w:val="28"/>
              </w:rPr>
              <w:t>, ЖКХ, дорожному хозяйству, газификации и связи</w:t>
            </w:r>
            <w:r w:rsidR="00242135" w:rsidRPr="003C1F3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доля немуниципальных перевозчиков на межмуниципальных маршрутах регулярных перевозок пассажиров наземным транспо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том в общем количестве перевозчиков на межмуниципальных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маршр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у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тах регулярных перев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зок пассажиров назе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м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ным транспортом (пр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4B05A1" w:rsidRPr="003C1F32">
        <w:trPr>
          <w:trHeight w:val="244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pStyle w:val="ListParagraph"/>
              <w:suppressAutoHyphens/>
              <w:spacing w:after="0" w:line="240" w:lineRule="auto"/>
              <w:ind w:left="-776" w:firstLine="6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доля межмуниципальных маршрутов рег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у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лярных перевозок па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сажиров наземным транспортом, на которых осуществляются перевозки пассажиров немуниципальными перевозчиками, в общем количестве межмуниципальных маршрутов регулярных пер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возок пассажиров наземным транспортом (проце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4B05A1" w:rsidRPr="003C1F32">
        <w:trPr>
          <w:trHeight w:val="1692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pStyle w:val="ListParagraph"/>
              <w:suppressAutoHyphens/>
              <w:spacing w:after="0" w:line="240" w:lineRule="auto"/>
              <w:ind w:left="-776" w:firstLine="6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доля рейсов по межмуниципальным маршр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у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там регулярных перев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зок пассажиров назе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м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ным транспортом, осуществляемых немуниципальными перевозчиками, в общем количестве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рейсов по межмуниципальным маршр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у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там регулярных перев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зок пассажиров назе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м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ным транспортом  (пр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Рынок услуг связи</w:t>
            </w:r>
          </w:p>
        </w:tc>
      </w:tr>
      <w:tr w:rsidR="004B05A1" w:rsidRPr="003C1F3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B45540">
            <w:pPr>
              <w:pStyle w:val="ListParagraph"/>
              <w:suppressAutoHyphens/>
              <w:spacing w:after="0" w:line="240" w:lineRule="auto"/>
              <w:ind w:left="-776" w:firstLine="6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  <w:r w:rsidR="00B45540" w:rsidRPr="003C1F32">
              <w:rPr>
                <w:rFonts w:ascii="Times New Roman" w:hAnsi="Times New Roman"/>
                <w:sz w:val="28"/>
                <w:szCs w:val="28"/>
              </w:rPr>
              <w:t>6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Мониторинг реализации проекта «Устранение цифрового неравенства» (ст. 57 Федерального закона от 7 июля 2003 года № 126-ФЗ «О связи» предусматривает предоставление доступа к сети Интернет в населенных пунктах с населением от двухсот пятидесяти до пятисот человек. Порядок проведения работ определен договором между Федеральным агентством связи и публичным акционе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ным обществом «Ростел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ком»</w:t>
            </w:r>
            <w:r w:rsidR="002F0374" w:rsidRPr="003C1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от 13 мая 2014 года</w:t>
            </w:r>
          </w:p>
          <w:p w:rsidR="004B05A1" w:rsidRPr="003C1F32" w:rsidRDefault="004B05A1" w:rsidP="00805011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№ УС-01/2014). Расширение географии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установки базовых станций сотовой связи и внедрения новых технологий мобильного Интернета в стандарте 3G и 4G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5A1" w:rsidRPr="003C1F32" w:rsidRDefault="004B05A1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Соль-Илецкий линейно-технический участок узла электросвязи Оренбургского филиала ОАО  «Ростел</w:t>
            </w:r>
            <w:r w:rsidRPr="003C1F3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C1F32">
              <w:rPr>
                <w:rFonts w:ascii="Times New Roman" w:hAnsi="Times New Roman"/>
                <w:color w:val="000000"/>
                <w:sz w:val="28"/>
                <w:szCs w:val="28"/>
              </w:rPr>
              <w:t>ком»</w:t>
            </w:r>
          </w:p>
          <w:p w:rsidR="004B05A1" w:rsidRPr="003C1F32" w:rsidRDefault="004B05A1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5A1" w:rsidRPr="003C1F32" w:rsidRDefault="004B05A1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муниципальное образов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  <w:p w:rsidR="004B05A1" w:rsidRPr="003C1F32" w:rsidRDefault="004B05A1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доля домохозяйств, имеющих возможность пользоваться усл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у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гами проводного или мобильного широкополосного доступа к  сети Интернет на скорости не менее</w:t>
            </w:r>
          </w:p>
          <w:p w:rsidR="004B05A1" w:rsidRPr="003C1F32" w:rsidRDefault="004B05A1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 Мбит/сек, предоставляемыми не менее чем 2 операторами связи (процентов)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CB4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CB4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CB4C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Рынок услуг социального обслуживания населения</w:t>
            </w:r>
          </w:p>
        </w:tc>
      </w:tr>
      <w:tr w:rsidR="00690E1D" w:rsidRPr="003C1F3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B45540">
            <w:pPr>
              <w:pStyle w:val="ListParagraph"/>
              <w:suppressAutoHyphens/>
              <w:spacing w:after="0" w:line="240" w:lineRule="auto"/>
              <w:ind w:left="-776" w:firstLine="6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  <w:r w:rsidR="00B45540" w:rsidRPr="003C1F32">
              <w:rPr>
                <w:rFonts w:ascii="Times New Roman" w:hAnsi="Times New Roman"/>
                <w:sz w:val="28"/>
                <w:szCs w:val="28"/>
              </w:rPr>
              <w:t>7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Привлечение негосударственных организаций, в том числе социально ориентированных некоммерческих организаций, граждан, занимающихся благотворительной деятельностью, и добровольцев к предоставлению социальных услуг в сфере социального обслужив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5C4" w:rsidRPr="003C1F32" w:rsidRDefault="002065C4" w:rsidP="0080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ГБУСО  Оренбургской области «Комплексный центр социального обслуживания населения» в  </w:t>
            </w:r>
            <w:r w:rsidR="00002824" w:rsidRPr="003C1F32">
              <w:rPr>
                <w:rFonts w:ascii="Times New Roman" w:hAnsi="Times New Roman"/>
                <w:sz w:val="28"/>
                <w:szCs w:val="28"/>
              </w:rPr>
              <w:t>городе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Соль-Илецке.</w:t>
            </w: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a7"/>
              <w:widowControl w:val="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F32">
              <w:rPr>
                <w:sz w:val="28"/>
                <w:szCs w:val="28"/>
              </w:rPr>
              <w:t xml:space="preserve">информирование и консультирование населения по вопросам организации </w:t>
            </w:r>
            <w:r w:rsidRPr="003C1F32">
              <w:rPr>
                <w:sz w:val="28"/>
                <w:szCs w:val="28"/>
                <w:lang w:val="ru-RU"/>
              </w:rPr>
              <w:t>услуг социальных обслуживания</w:t>
            </w:r>
            <w:r w:rsidRPr="003C1F32">
              <w:rPr>
                <w:sz w:val="28"/>
                <w:szCs w:val="28"/>
              </w:rPr>
              <w:t xml:space="preserve"> юридическими и физическими лицами</w:t>
            </w:r>
            <w:r w:rsidRPr="003C1F32">
              <w:rPr>
                <w:sz w:val="28"/>
                <w:szCs w:val="28"/>
                <w:lang w:val="ru-RU"/>
              </w:rPr>
              <w:t>, по мере обращения, (но не менее единиц раз в год)</w:t>
            </w:r>
            <w:r w:rsidRPr="003C1F32">
              <w:rPr>
                <w:sz w:val="28"/>
                <w:szCs w:val="28"/>
              </w:rPr>
              <w:t>, в том числе через средства массовой информации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конкуренции на приоритетных рынках </w:t>
            </w:r>
            <w:r w:rsidR="002065C4" w:rsidRPr="003C1F32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Рынок выращивания овощей в закрытом </w:t>
            </w:r>
            <w:r w:rsidR="004E6E51" w:rsidRPr="003C1F32">
              <w:rPr>
                <w:rFonts w:ascii="Times New Roman" w:hAnsi="Times New Roman"/>
                <w:sz w:val="28"/>
                <w:szCs w:val="28"/>
              </w:rPr>
              <w:t xml:space="preserve">и открытом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грунте</w:t>
            </w:r>
          </w:p>
        </w:tc>
      </w:tr>
      <w:tr w:rsidR="00690E1D" w:rsidRPr="003C1F32">
        <w:trPr>
          <w:trHeight w:val="175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EC1830" w:rsidP="00B45540">
            <w:pPr>
              <w:pStyle w:val="ListParagraph"/>
              <w:tabs>
                <w:tab w:val="left" w:pos="176"/>
                <w:tab w:val="left" w:pos="362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  <w:r w:rsidR="00B45540" w:rsidRPr="003C1F32">
              <w:rPr>
                <w:rFonts w:ascii="Times New Roman" w:hAnsi="Times New Roman"/>
                <w:sz w:val="28"/>
                <w:szCs w:val="28"/>
              </w:rPr>
              <w:t>8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C93DED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посевных площадей овощами </w:t>
            </w:r>
            <w:r w:rsidR="00C93DED" w:rsidRPr="003C1F32">
              <w:rPr>
                <w:rFonts w:ascii="Times New Roman" w:hAnsi="Times New Roman"/>
                <w:color w:val="000000"/>
                <w:sz w:val="28"/>
                <w:szCs w:val="28"/>
              </w:rPr>
              <w:t>закрытого</w:t>
            </w:r>
            <w:r w:rsidRPr="003C1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грунта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Управление сельского хозяйства</w:t>
            </w:r>
            <w:hyperlink r:id="rId12" w:history="1"/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-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прирост площадей теплиц закрытого грунта (гект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4E6E5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C93DED" w:rsidRPr="003C1F32">
        <w:trPr>
          <w:trHeight w:val="175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ED" w:rsidRPr="003C1F32" w:rsidRDefault="00C93DED" w:rsidP="00B45540">
            <w:pPr>
              <w:pStyle w:val="ListParagraph"/>
              <w:tabs>
                <w:tab w:val="left" w:pos="176"/>
                <w:tab w:val="left" w:pos="362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ED" w:rsidRPr="003C1F32" w:rsidRDefault="00C93DED" w:rsidP="00C93DED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посевных площадей овощами открытого грунта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ED" w:rsidRPr="003C1F32" w:rsidRDefault="00C93DED" w:rsidP="0038305E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Управление сельского хозяйства</w:t>
            </w:r>
            <w:hyperlink r:id="rId13" w:history="1"/>
          </w:p>
          <w:p w:rsidR="00C93DED" w:rsidRPr="003C1F32" w:rsidRDefault="00C93DED" w:rsidP="0038305E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DED" w:rsidRPr="003C1F32" w:rsidRDefault="00C93DED" w:rsidP="0038305E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ED" w:rsidRPr="003C1F32" w:rsidRDefault="00C93DED" w:rsidP="003830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C93DED" w:rsidRPr="003C1F32" w:rsidRDefault="00C93DED" w:rsidP="003830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  <w:p w:rsidR="00C93DED" w:rsidRPr="003C1F32" w:rsidRDefault="00C93DED" w:rsidP="0038305E">
            <w:pPr>
              <w:pStyle w:val="ListParagraph"/>
              <w:suppressAutoHyphens/>
              <w:spacing w:after="0" w:line="240" w:lineRule="auto"/>
              <w:ind w:left="-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ED" w:rsidRPr="003C1F32" w:rsidRDefault="00C93DED" w:rsidP="00C93DED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прирост площадей теплиц открытого грунта (гектаров)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ED" w:rsidRPr="003C1F32" w:rsidRDefault="00C93DED" w:rsidP="003830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ED" w:rsidRPr="003C1F32" w:rsidRDefault="00C93DED" w:rsidP="003830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ED" w:rsidRPr="003C1F32" w:rsidRDefault="00C93DED" w:rsidP="003830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Рынок услуг по перевозке пассажиров автомобильным транспортом, подчиняющимся расписанию, в муниципальн</w:t>
            </w:r>
            <w:r w:rsidR="002065C4" w:rsidRPr="003C1F32">
              <w:rPr>
                <w:rFonts w:ascii="Times New Roman" w:hAnsi="Times New Roman"/>
                <w:sz w:val="28"/>
                <w:szCs w:val="28"/>
              </w:rPr>
              <w:t>ом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образован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="002065C4" w:rsidRPr="003C1F32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4B05A1" w:rsidRPr="003C1F32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C93DED">
            <w:pPr>
              <w:pStyle w:val="ListParagraph"/>
              <w:tabs>
                <w:tab w:val="left" w:pos="176"/>
                <w:tab w:val="left" w:pos="362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</w:t>
            </w:r>
            <w:r w:rsidR="00C93DED" w:rsidRPr="003C1F32">
              <w:rPr>
                <w:rFonts w:ascii="Times New Roman" w:hAnsi="Times New Roman"/>
                <w:sz w:val="28"/>
                <w:szCs w:val="28"/>
              </w:rPr>
              <w:t>0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конкурсов на право осущест</w:t>
            </w: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ления перевозок по ма</w:t>
            </w: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шрутам регулярных перев</w:t>
            </w: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зок в соответствии с разрабатываемым документом планирования регулярных перевозок (согласно Фед</w:t>
            </w: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ральному закону от</w:t>
            </w:r>
          </w:p>
          <w:p w:rsidR="004B05A1" w:rsidRPr="003C1F32" w:rsidRDefault="004B05A1" w:rsidP="00805011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13 июля 2015 года № 220-ФЗ «Об организации регулярных перевозок пассажиров и багажа автомобильным транспортом и горо</w:t>
            </w: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ским наземным электрич</w:t>
            </w: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ским транспортом в Ро</w:t>
            </w: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сийской Федерации и о внесении изменений в отдельные законодательные акты Российской Федер</w:t>
            </w: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ции»)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5" w:rsidRPr="003C1F32" w:rsidRDefault="00242135" w:rsidP="002421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  <w:p w:rsidR="00242135" w:rsidRPr="003C1F32" w:rsidRDefault="00242135" w:rsidP="002421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5A1" w:rsidRPr="003C1F32" w:rsidRDefault="004B05A1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муниципальное образов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4B05A1" w:rsidRPr="003C1F32" w:rsidRDefault="004B05A1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  <w:p w:rsidR="004B05A1" w:rsidRPr="003C1F32" w:rsidRDefault="004B05A1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обеспечение доступности транспортных услуг населению, доля рейсов на внутримуниципальных маршрутах, выполняемых негосударс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венными перевозчиками (процентов)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1" w:rsidRPr="003C1F32" w:rsidRDefault="004B05A1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4324A" w:rsidRPr="003C1F32" w:rsidTr="006633F8">
        <w:trPr>
          <w:trHeight w:val="300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A" w:rsidRPr="003C1F32" w:rsidRDefault="0014324A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Рынок туристских и гостиничных услуг</w:t>
            </w:r>
          </w:p>
        </w:tc>
      </w:tr>
      <w:tr w:rsidR="00B92B30" w:rsidRPr="003C1F32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0" w:rsidRPr="003C1F32" w:rsidRDefault="00CB1BAE" w:rsidP="00C93DED">
            <w:pPr>
              <w:pStyle w:val="ListParagraph"/>
              <w:tabs>
                <w:tab w:val="left" w:pos="176"/>
                <w:tab w:val="left" w:pos="362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</w:t>
            </w:r>
            <w:r w:rsidR="00C93DED" w:rsidRPr="003C1F32">
              <w:rPr>
                <w:rFonts w:ascii="Times New Roman" w:hAnsi="Times New Roman"/>
                <w:sz w:val="28"/>
                <w:szCs w:val="28"/>
              </w:rPr>
              <w:t>1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0" w:rsidRPr="003C1F32" w:rsidRDefault="00CB1BAE" w:rsidP="00CB1BA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Увеличение внутреннего и въездного туристских потоков в Соль-Илецкий городской округ, повышение качества туристских продуктов на рынке туризма</w:t>
            </w:r>
            <w:r w:rsidRPr="003C1F3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C1F32"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E" w:rsidRPr="003C1F32" w:rsidRDefault="00CB1BAE" w:rsidP="00CB1B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CB1BAE" w:rsidRPr="003C1F32" w:rsidRDefault="00CB1BAE" w:rsidP="00CB1B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BAE" w:rsidRPr="003C1F32" w:rsidRDefault="00CB1BAE" w:rsidP="00CB1B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  <w:p w:rsidR="00CB1BAE" w:rsidRPr="003C1F32" w:rsidRDefault="00CB1BAE" w:rsidP="00CB1B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BAE" w:rsidRPr="003C1F32" w:rsidRDefault="00CB1BAE" w:rsidP="00CB1BAE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муниципальное образов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B92B30" w:rsidRPr="003C1F32" w:rsidRDefault="00B92B30" w:rsidP="00CB1B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0" w:rsidRPr="003C1F32" w:rsidRDefault="00CB1BAE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2016-2018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0" w:rsidRPr="003C1F32" w:rsidRDefault="00CB1BAE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Количество новых туристских объектов на территории Соль-Илецкого городского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0" w:rsidRPr="003C1F32" w:rsidRDefault="00CB4C49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0" w:rsidRPr="003C1F32" w:rsidRDefault="00CB1BAE" w:rsidP="00CB4C49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  <w:r w:rsidR="00CB4C49" w:rsidRPr="003C1F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30" w:rsidRPr="003C1F32" w:rsidRDefault="00CB4C49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Системные мероприятия, направленные на развитие конкурентной среды в </w:t>
            </w:r>
            <w:r w:rsidR="00D14C4B" w:rsidRPr="003C1F32">
              <w:rPr>
                <w:rFonts w:ascii="Times New Roman" w:hAnsi="Times New Roman"/>
                <w:sz w:val="28"/>
                <w:szCs w:val="28"/>
              </w:rPr>
              <w:t>Соль-Илецком городском округе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Мероприятия, направленные на оптимизацию процедур муниципальных закупок, а также закупок товаров, работ и услуг хозяйствующими субъектами, доля участия мун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ципального образования в которых составляет 50 и более процентов, в том числе за счет  расширения участия в указанных процедурах субъектов малого и среднего предприним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тельства</w:t>
            </w:r>
          </w:p>
        </w:tc>
      </w:tr>
      <w:tr w:rsidR="00690E1D" w:rsidRPr="003C1F3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C9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</w:t>
            </w:r>
            <w:r w:rsidR="00C93DED" w:rsidRPr="003C1F32">
              <w:rPr>
                <w:rFonts w:ascii="Times New Roman" w:hAnsi="Times New Roman"/>
                <w:sz w:val="28"/>
                <w:szCs w:val="28"/>
              </w:rPr>
              <w:t>2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Расширение участия субъектов малого и среднего предпринимательства при осуществлении процедур муниципал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ь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ных закупок, а также закупок товаров,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работ и услуг хозяйствующими субъектами, доля уч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стия муниципального образования в которых составляет 50 и более 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0138BA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0138BA"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образов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</w:t>
            </w:r>
            <w:r w:rsidR="000138BA" w:rsidRPr="003C1F32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2016–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доля закупок у субъектов малого и среднего предпринимательства (включая закупки, участниками которых я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ляются любые лица, в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том числе субъекты малого и среднего предпринимательства, закупки, участниками которых являются только субъекты малого и среднего предпринимател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ь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 (процентов)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Style w:val="29pt"/>
                <w:rFonts w:eastAsia="Arial Unicode MS"/>
                <w:sz w:val="28"/>
                <w:szCs w:val="28"/>
              </w:rPr>
            </w:pPr>
            <w:r w:rsidRPr="003C1F32">
              <w:rPr>
                <w:rStyle w:val="29pt"/>
                <w:rFonts w:eastAsia="Arial Unicode MS"/>
                <w:sz w:val="28"/>
                <w:szCs w:val="28"/>
              </w:rPr>
              <w:lastRenderedPageBreak/>
              <w:t xml:space="preserve">не менее </w:t>
            </w:r>
            <w:r w:rsidR="00B93623" w:rsidRPr="003C1F32">
              <w:rPr>
                <w:rStyle w:val="29pt"/>
                <w:rFonts w:eastAsia="Arial Unicode MS"/>
                <w:sz w:val="28"/>
                <w:szCs w:val="28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Style w:val="29pt"/>
                <w:rFonts w:eastAsia="Arial Unicode MS"/>
                <w:sz w:val="28"/>
                <w:szCs w:val="28"/>
              </w:rPr>
            </w:pPr>
            <w:r w:rsidRPr="003C1F32">
              <w:rPr>
                <w:rStyle w:val="29pt"/>
                <w:rFonts w:eastAsia="Arial Unicode MS"/>
                <w:sz w:val="28"/>
                <w:szCs w:val="28"/>
              </w:rPr>
              <w:t xml:space="preserve">не менее </w:t>
            </w:r>
            <w:r w:rsidR="00B93623" w:rsidRPr="003C1F32">
              <w:rPr>
                <w:rStyle w:val="29pt"/>
                <w:rFonts w:eastAsia="Arial Unicode MS"/>
                <w:sz w:val="28"/>
                <w:szCs w:val="28"/>
              </w:rPr>
              <w:t>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Style w:val="29pt"/>
                <w:rFonts w:eastAsia="Arial Unicode MS"/>
                <w:sz w:val="28"/>
                <w:szCs w:val="28"/>
              </w:rPr>
            </w:pPr>
            <w:r w:rsidRPr="003C1F32">
              <w:rPr>
                <w:rStyle w:val="29pt"/>
                <w:rFonts w:eastAsia="Arial Unicode MS"/>
                <w:sz w:val="28"/>
                <w:szCs w:val="28"/>
              </w:rPr>
              <w:t xml:space="preserve">не менее </w:t>
            </w:r>
            <w:r w:rsidR="00B93623" w:rsidRPr="003C1F32">
              <w:rPr>
                <w:rStyle w:val="29pt"/>
                <w:rFonts w:eastAsia="Arial Unicode MS"/>
                <w:sz w:val="28"/>
                <w:szCs w:val="28"/>
              </w:rPr>
              <w:t>30</w:t>
            </w:r>
          </w:p>
        </w:tc>
      </w:tr>
      <w:tr w:rsidR="00690E1D" w:rsidRPr="003C1F32">
        <w:trPr>
          <w:trHeight w:val="140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C9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C93DED" w:rsidRPr="003C1F32">
              <w:rPr>
                <w:rFonts w:ascii="Times New Roman" w:hAnsi="Times New Roman"/>
                <w:sz w:val="28"/>
                <w:szCs w:val="28"/>
              </w:rPr>
              <w:t>3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участников конкурентных процедур определения поставщиков (подрядчиков, исполнителей) при осуществлении закупок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(конкурс, аукцион и др.) для обеспечения их прозрачности и доступности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B" w:rsidRPr="003C1F32" w:rsidRDefault="00287E5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002824" w:rsidRPr="003C1F32" w:rsidRDefault="00002824" w:rsidP="000028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287E5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образов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2016–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число участников конкурентных процедур определения поставщиков (подрядчиков, исполнителей) при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осуществл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нии закупок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(единиц)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Style w:val="29pt"/>
                <w:rFonts w:eastAsia="Arial Unicode MS"/>
                <w:sz w:val="28"/>
                <w:szCs w:val="28"/>
              </w:rPr>
              <w:lastRenderedPageBreak/>
              <w:t xml:space="preserve">не менее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Style w:val="29pt"/>
                <w:rFonts w:eastAsia="Arial Unicode MS"/>
                <w:sz w:val="28"/>
                <w:szCs w:val="28"/>
              </w:rPr>
              <w:t xml:space="preserve">не менее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Style w:val="29pt"/>
                <w:rFonts w:eastAsia="Arial Unicode MS"/>
                <w:sz w:val="28"/>
                <w:szCs w:val="28"/>
              </w:rPr>
              <w:t xml:space="preserve">не менее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690E1D" w:rsidRPr="003C1F3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C9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</w:t>
            </w:r>
            <w:r w:rsidR="00C93DED" w:rsidRPr="003C1F32">
              <w:rPr>
                <w:rFonts w:ascii="Times New Roman" w:hAnsi="Times New Roman"/>
                <w:sz w:val="28"/>
                <w:szCs w:val="28"/>
              </w:rPr>
              <w:t>4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Анализ нормативно-правовой базы, регламентирующей предоставление муниципальных услуг для субъектов предпринимательской деятельности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135" w:rsidRPr="003C1F32" w:rsidRDefault="00242135" w:rsidP="002421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242135" w:rsidRPr="003C1F32" w:rsidRDefault="00242135" w:rsidP="002421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287E5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муниципальное образов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доля нормативных правовых актов в общем числе нормативных правовых актов, по к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торым была проведена оценка на предмет с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ответствия такой пра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к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тики статьям 15 и 16 Федерального закона от 26 июля 2006 года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№ 135-ФЗ «О защите конкуренции» (процентов)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B73ED6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9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0E1D" w:rsidRPr="003C1F3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C9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</w:t>
            </w:r>
            <w:r w:rsidR="00C93DED" w:rsidRPr="003C1F32">
              <w:rPr>
                <w:rFonts w:ascii="Times New Roman" w:hAnsi="Times New Roman"/>
                <w:sz w:val="28"/>
                <w:szCs w:val="28"/>
              </w:rPr>
              <w:t>5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5" w:rsidRPr="003C1F32" w:rsidRDefault="00242135" w:rsidP="002421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242135" w:rsidRPr="003C1F32" w:rsidRDefault="00242135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287E5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муниципальное образов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сокращение сроков оказания муниципальных услуг для субъектов предпринимательской деятельности к предыдущему году (проце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90E1D" w:rsidRPr="003C1F3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C9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</w:t>
            </w:r>
            <w:r w:rsidR="00C93DED" w:rsidRPr="003C1F32">
              <w:rPr>
                <w:rFonts w:ascii="Times New Roman" w:hAnsi="Times New Roman"/>
                <w:sz w:val="28"/>
                <w:szCs w:val="28"/>
              </w:rPr>
              <w:t>6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Перевод муниципальных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услуг для субъектов предпринимательской деятельности в электронный вид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5" w:rsidRPr="003C1F32" w:rsidRDefault="00242135" w:rsidP="002421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242135" w:rsidRPr="003C1F32" w:rsidRDefault="00242135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287E5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муниципальное образов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2016–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2018 годы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услуг, переведенных в электронный вид (единиц)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CB4C49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CB4C49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CB4C49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90E1D" w:rsidRPr="003C1F3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C9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C93DED" w:rsidRPr="003C1F32">
              <w:rPr>
                <w:rFonts w:ascii="Times New Roman" w:hAnsi="Times New Roman"/>
                <w:sz w:val="28"/>
                <w:szCs w:val="28"/>
              </w:rPr>
              <w:t>7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Проведение оценки регулирующего воздействия (д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лее – ОРВ) проектов нормативных правовых актов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5B" w:rsidRPr="003C1F32" w:rsidRDefault="00287E5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287E5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муниципальное образов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доля проектов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нормативных правовых актов (далее – НПА), для которых подготовлены заключения об ОРВ, в общем количестве проектов НПА, по которым необходимо проведение ОРВ (процентов)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Мероприятия, направленные на совершенствование процессов управления объектами муниципальной собственности, а также на ограничение влияния муниципальных предприятий на ко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куренцию</w:t>
            </w:r>
          </w:p>
        </w:tc>
      </w:tr>
      <w:tr w:rsidR="00690E1D" w:rsidRPr="003C1F3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B45540" w:rsidP="00C9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</w:t>
            </w:r>
            <w:r w:rsidR="00C93DED" w:rsidRPr="003C1F32">
              <w:rPr>
                <w:rFonts w:ascii="Times New Roman" w:hAnsi="Times New Roman"/>
                <w:sz w:val="28"/>
                <w:szCs w:val="28"/>
              </w:rPr>
              <w:t>8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60499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Контроль за проведением предприятиями муниципальн</w:t>
            </w:r>
            <w:r w:rsidR="00D14EBF" w:rsidRPr="003C1F32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D14EBF" w:rsidRPr="003C1F32">
              <w:rPr>
                <w:rFonts w:ascii="Times New Roman" w:hAnsi="Times New Roman"/>
                <w:sz w:val="28"/>
                <w:szCs w:val="28"/>
              </w:rPr>
              <w:t>я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роприятий по реализации движимого имущества на торгах в соответствии с принятыми реш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24" w:rsidRPr="003C1F32" w:rsidRDefault="00002824" w:rsidP="000028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имуществом, земельными ресурсам и экологии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287E5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муниципальное образов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60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количество согласованных муниципальных унитарных предпр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ятий и сделок по реализации движимого имущества на торгах относ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тельно общего количества согласованных сделок купли-продажи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указанного имущества (процентов)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Мероприятия, направленные на стимулирование новых предпринимательских инициатив</w:t>
            </w:r>
          </w:p>
        </w:tc>
      </w:tr>
      <w:tr w:rsidR="00690E1D" w:rsidRPr="003C1F3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C93DED" w:rsidP="00B455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29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7E451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Реализация мероприятий муниципал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ь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ной поддержки субъектов малого и среднего предпринимательства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5B" w:rsidRPr="003C1F32" w:rsidRDefault="00287E5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число малых и средних предпр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ятий в расчете на 1 тыс. человек населения </w:t>
            </w:r>
            <w:r w:rsidR="004412B1" w:rsidRPr="003C1F32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(ед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ниц)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B05CA9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B05CA9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5,</w:t>
            </w:r>
            <w:r w:rsidR="00B05CA9" w:rsidRPr="003C1F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Мероприятия, направленные на обеспечение равных условий доступа к информации о реализации</w:t>
            </w:r>
          </w:p>
          <w:p w:rsidR="00690E1D" w:rsidRPr="003C1F32" w:rsidRDefault="00690E1D" w:rsidP="00B84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имущества, находящ</w:t>
            </w:r>
            <w:r w:rsidR="00B84242" w:rsidRPr="003C1F32">
              <w:rPr>
                <w:rFonts w:ascii="Times New Roman" w:hAnsi="Times New Roman"/>
                <w:sz w:val="28"/>
                <w:szCs w:val="28"/>
              </w:rPr>
              <w:t>егося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в собственности муниципальных образований</w:t>
            </w:r>
          </w:p>
        </w:tc>
      </w:tr>
      <w:tr w:rsidR="00690E1D" w:rsidRPr="003C1F32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C9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</w:t>
            </w:r>
            <w:r w:rsidR="00C93DED" w:rsidRPr="003C1F32">
              <w:rPr>
                <w:rFonts w:ascii="Times New Roman" w:hAnsi="Times New Roman"/>
                <w:sz w:val="28"/>
                <w:szCs w:val="28"/>
              </w:rPr>
              <w:t>0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B8424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="00D14EBF" w:rsidRPr="003C1F32">
              <w:rPr>
                <w:rFonts w:ascii="Times New Roman" w:hAnsi="Times New Roman"/>
                <w:sz w:val="28"/>
                <w:szCs w:val="28"/>
              </w:rPr>
              <w:t xml:space="preserve">Соль-Илецкого городского округа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информации о реализации </w:t>
            </w:r>
            <w:r w:rsidR="00B84242" w:rsidRPr="003C1F32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всех видов, находящихся в 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24" w:rsidRPr="003C1F32" w:rsidRDefault="00002824" w:rsidP="000028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имуществом, земельными ресурсам и экологии</w:t>
            </w:r>
          </w:p>
          <w:p w:rsidR="00287E5B" w:rsidRPr="003C1F32" w:rsidRDefault="00287E5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ind w:left="-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доля размещенной на официальном сайте </w:t>
            </w:r>
            <w:r w:rsidR="004412B1" w:rsidRPr="003C1F32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информации (процентов)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Мероприятия, направленные на обеспечение мобильности трудовых ресурсов</w:t>
            </w:r>
          </w:p>
        </w:tc>
      </w:tr>
      <w:tr w:rsidR="00690E1D" w:rsidRPr="003C1F32" w:rsidTr="0035363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C9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</w:t>
            </w:r>
            <w:r w:rsidR="00C93DED" w:rsidRPr="003C1F32">
              <w:rPr>
                <w:rFonts w:ascii="Times New Roman" w:hAnsi="Times New Roman"/>
                <w:sz w:val="28"/>
                <w:szCs w:val="28"/>
              </w:rPr>
              <w:t>1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Информирование населения о возможности трудоустройства в другой мес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35363E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 xml:space="preserve"> «Центр занятости населения </w:t>
            </w:r>
            <w:r w:rsidR="00857FA8" w:rsidRPr="003C1F32">
              <w:rPr>
                <w:rFonts w:ascii="Times New Roman" w:hAnsi="Times New Roman"/>
                <w:sz w:val="28"/>
                <w:szCs w:val="28"/>
              </w:rPr>
              <w:t>Соль-Илецкого района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keepNext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690E1D" w:rsidRPr="003C1F32" w:rsidRDefault="00690E1D" w:rsidP="00805011">
            <w:pPr>
              <w:keepNext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keepNext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 граждан, получивших государственную услугу по информированию о возможности трудоустройства в другой местности 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(человек)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B73ED6" w:rsidP="00805011">
            <w:pPr>
              <w:keepNext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B73ED6" w:rsidP="00805011">
            <w:pPr>
              <w:keepNext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90E1D" w:rsidRPr="003C1F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B73ED6" w:rsidP="00805011">
            <w:pPr>
              <w:keepNext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690E1D" w:rsidRPr="003C1F3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Мероприятия, направленные на развитие механизмов практико-ориентированного образования и механизмов кадрового обеспечения высокотехнологичных отраслей пр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мышленности по сквозным рабочим профессиям</w:t>
            </w:r>
          </w:p>
        </w:tc>
      </w:tr>
      <w:tr w:rsidR="00690E1D" w:rsidRPr="003C1F32" w:rsidTr="0035363E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C9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</w:t>
            </w:r>
            <w:r w:rsidR="00C93DED" w:rsidRPr="003C1F32">
              <w:rPr>
                <w:rFonts w:ascii="Times New Roman" w:hAnsi="Times New Roman"/>
                <w:sz w:val="28"/>
                <w:szCs w:val="28"/>
              </w:rPr>
              <w:t>2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повышения качества подготовки кадров для муниципального рынка труда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7D" w:rsidRPr="003C1F32" w:rsidRDefault="006E087D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Государственное автономное профессиональное образовательное учрежд</w:t>
            </w:r>
            <w:r w:rsidRPr="003C1F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</w:t>
            </w:r>
            <w:r w:rsidRPr="003C1F3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ние «Соль-Илецкий индустриально-технологичкий техникум» Оренбургской области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2016–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2018 годы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 xml:space="preserve">доля профессиональных образовательных организаций, реализующих программы практико-ориентированного (дуального) образования, в общем количестве профессиональных образовательных организаций </w:t>
            </w:r>
            <w:r w:rsidR="006314C3" w:rsidRPr="003C1F32">
              <w:rPr>
                <w:rFonts w:ascii="Times New Roman" w:hAnsi="Times New Roman"/>
                <w:sz w:val="28"/>
                <w:szCs w:val="28"/>
              </w:rPr>
              <w:t>Соль-Илецкого горо</w:t>
            </w:r>
            <w:r w:rsidR="006314C3" w:rsidRPr="003C1F32">
              <w:rPr>
                <w:rFonts w:ascii="Times New Roman" w:hAnsi="Times New Roman"/>
                <w:sz w:val="28"/>
                <w:szCs w:val="28"/>
              </w:rPr>
              <w:t>д</w:t>
            </w:r>
            <w:r w:rsidR="006314C3" w:rsidRPr="003C1F32">
              <w:rPr>
                <w:rFonts w:ascii="Times New Roman" w:hAnsi="Times New Roman"/>
                <w:sz w:val="28"/>
                <w:szCs w:val="28"/>
              </w:rPr>
              <w:t xml:space="preserve">ского округа 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(проце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1F32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Мероприятия, направленные на содействие созданию и развитию институтов поддержки субъектов малого предпринимательства в инновационной деятельности</w:t>
            </w:r>
          </w:p>
        </w:tc>
      </w:tr>
      <w:tr w:rsidR="00690E1D" w:rsidRPr="003C1F32" w:rsidTr="0035363E">
        <w:trPr>
          <w:trHeight w:val="6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C9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</w:t>
            </w:r>
            <w:r w:rsidR="00C93DED" w:rsidRPr="003C1F32">
              <w:rPr>
                <w:rFonts w:ascii="Times New Roman" w:hAnsi="Times New Roman"/>
                <w:sz w:val="28"/>
                <w:szCs w:val="28"/>
              </w:rPr>
              <w:t>3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Поддержка действующих инновационных компаний – субсидирование затрат, связанных с инновациями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B" w:rsidRPr="003C1F32" w:rsidRDefault="00287E5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Консультирование субъектов малого и среднего предпринимательства, связанных с инновационной деятельностью о возможности получения поддержки по мере обращения, но не реже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раз (количество)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Мероприятия, направленные на содействие созданию условий для развития конкуренции на рынке строительства</w:t>
            </w:r>
          </w:p>
        </w:tc>
      </w:tr>
      <w:tr w:rsidR="00690E1D" w:rsidRPr="003C1F32" w:rsidTr="0024213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C9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</w:t>
            </w:r>
            <w:r w:rsidR="00C93DED" w:rsidRPr="003C1F32">
              <w:rPr>
                <w:rFonts w:ascii="Times New Roman" w:hAnsi="Times New Roman"/>
                <w:sz w:val="28"/>
                <w:szCs w:val="28"/>
              </w:rPr>
              <w:t>4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4412B1" w:rsidP="008050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Разработан и утвержден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 xml:space="preserve"> типово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й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 xml:space="preserve"> административн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ый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строительства, реконструкции объекта капитального строительства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242135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</w:t>
            </w:r>
            <w:hyperlink r:id="rId14" w:history="1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D14EBF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Процент внедрения типового проекта на территории </w:t>
            </w:r>
            <w:r w:rsidR="006314C3" w:rsidRPr="003C1F3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(процентов)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Мероприятия, направленные на содействие обеспечению и сохранению целевого использования мун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ципальных объектов недвижимого имущества в с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циальной сфере</w:t>
            </w:r>
          </w:p>
        </w:tc>
      </w:tr>
      <w:tr w:rsidR="00690E1D" w:rsidRPr="003C1F32" w:rsidTr="00B04D4B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C9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</w:t>
            </w:r>
            <w:r w:rsidR="00C93DED" w:rsidRPr="003C1F32">
              <w:rPr>
                <w:rFonts w:ascii="Times New Roman" w:hAnsi="Times New Roman"/>
                <w:sz w:val="28"/>
                <w:szCs w:val="28"/>
              </w:rPr>
              <w:t>5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Разработка проектов по передаче муниципальных объектов недвижимого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имущества организациям с применением механизмов </w:t>
            </w:r>
            <w:r w:rsidR="00B05CA9" w:rsidRPr="003C1F32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-частного партнерства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5B" w:rsidRPr="003C1F32" w:rsidRDefault="00287E5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E5B" w:rsidRPr="003C1F32" w:rsidRDefault="009825F4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Отдел автоматизации и информационных технологий</w:t>
            </w: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287E5B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муниципальное образов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2016–</w:t>
            </w: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количество в </w:t>
            </w:r>
            <w:r w:rsidR="00B05CA9" w:rsidRPr="003C1F32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практике пр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ектов по передаче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объектов недвижимого имущества, включая неиспользуемые по назначению, немуниципальным организациям с применением механизмов </w:t>
            </w:r>
            <w:r w:rsidR="00B05CA9" w:rsidRPr="003C1F32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дошкольное образование, детский отдых и оздоровление, здравоохранение, социальное обслуживание (единиц)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C87FF9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C87FF9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E1D" w:rsidRPr="003C1F32" w:rsidRDefault="00C87FF9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Мероприятия, направленные на содействие развитию практики применения механизмов </w:t>
            </w:r>
            <w:r w:rsidR="00B05CA9" w:rsidRPr="003C1F32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-частного партнерства,</w:t>
            </w:r>
            <w:r w:rsidR="00B05CA9" w:rsidRPr="003C1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в том числе практики заключения концессионных соглашений, в социальной сфере</w:t>
            </w:r>
          </w:p>
        </w:tc>
      </w:tr>
      <w:tr w:rsidR="00690E1D" w:rsidRPr="003C1F32" w:rsidTr="00B04D4B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C9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</w:t>
            </w:r>
            <w:r w:rsidR="00C93DED" w:rsidRPr="003C1F32">
              <w:rPr>
                <w:rFonts w:ascii="Times New Roman" w:hAnsi="Times New Roman"/>
                <w:sz w:val="28"/>
                <w:szCs w:val="28"/>
              </w:rPr>
              <w:t>6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Утверждение и реализация нормативных правовых актов в  сфере </w:t>
            </w:r>
            <w:r w:rsidR="00B05CA9" w:rsidRPr="003C1F32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-частного партнерства на </w:t>
            </w:r>
            <w:r w:rsidR="00B05CA9" w:rsidRPr="003C1F32"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уровне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B" w:rsidRPr="003C1F32" w:rsidRDefault="00287E5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9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количество в </w:t>
            </w:r>
            <w:r w:rsidR="00B05CA9" w:rsidRPr="003C1F32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практике проектов с применением механизмов </w:t>
            </w:r>
            <w:r w:rsidR="00B05CA9" w:rsidRPr="003C1F32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-частного партнерства, в том числе посредством заключения концессионного соглашения, в одной или нескольких из следующих сфер: детский отдых и оздоровление, спорт, здравоохранение, социальное обслуживание, дошкольное </w:t>
            </w:r>
          </w:p>
          <w:p w:rsidR="00690E1D" w:rsidRPr="003C1F32" w:rsidRDefault="00690E1D" w:rsidP="00805011">
            <w:pPr>
              <w:pStyle w:val="ListParagraph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обр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зование, культура (ед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ниц)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Мероприятия по внедрению Стандарта в муниципальном образовании </w:t>
            </w:r>
            <w:r w:rsidR="006314C3" w:rsidRPr="003C1F32">
              <w:rPr>
                <w:rFonts w:ascii="Times New Roman" w:hAnsi="Times New Roman"/>
                <w:sz w:val="28"/>
                <w:szCs w:val="28"/>
              </w:rPr>
              <w:t>Соль-Илецкий горо</w:t>
            </w:r>
            <w:r w:rsidR="006314C3" w:rsidRPr="003C1F32">
              <w:rPr>
                <w:rFonts w:ascii="Times New Roman" w:hAnsi="Times New Roman"/>
                <w:sz w:val="28"/>
                <w:szCs w:val="28"/>
              </w:rPr>
              <w:t>д</w:t>
            </w:r>
            <w:r w:rsidR="006314C3" w:rsidRPr="003C1F32">
              <w:rPr>
                <w:rFonts w:ascii="Times New Roman" w:hAnsi="Times New Roman"/>
                <w:sz w:val="28"/>
                <w:szCs w:val="28"/>
              </w:rPr>
              <w:t>ской округ</w:t>
            </w:r>
          </w:p>
        </w:tc>
      </w:tr>
      <w:tr w:rsidR="00690E1D" w:rsidRPr="003C1F32" w:rsidTr="00B04D4B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EC1830" w:rsidP="00C9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</w:t>
            </w:r>
            <w:r w:rsidR="00C93DED" w:rsidRPr="003C1F32">
              <w:rPr>
                <w:rFonts w:ascii="Times New Roman" w:hAnsi="Times New Roman"/>
                <w:sz w:val="28"/>
                <w:szCs w:val="28"/>
              </w:rPr>
              <w:t>7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Разработка плана мероприятий («дорожной карты») по содействию развитию конкуренции в </w:t>
            </w:r>
            <w:r w:rsidR="003E5B0C" w:rsidRPr="003C1F32">
              <w:rPr>
                <w:rFonts w:ascii="Times New Roman" w:hAnsi="Times New Roman"/>
                <w:sz w:val="28"/>
                <w:szCs w:val="28"/>
              </w:rPr>
              <w:t>Соль-</w:t>
            </w:r>
            <w:r w:rsidR="003E5B0C"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Илецком городском округе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B" w:rsidRPr="003C1F32" w:rsidRDefault="00287E5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до 1 июня 2016 года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1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доля внедрения плана мероприятий (процентов)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9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 по формированию ежегодного доклада «Состояние и развитие конкурентной среды на рынках товаров 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и услуг</w:t>
            </w:r>
            <w:r w:rsidR="00B05CA9" w:rsidRPr="003C1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314C3" w:rsidRPr="003C1F32">
              <w:rPr>
                <w:rFonts w:ascii="Times New Roman" w:hAnsi="Times New Roman"/>
                <w:sz w:val="28"/>
                <w:szCs w:val="28"/>
              </w:rPr>
              <w:t>Соль-Илецком горо</w:t>
            </w:r>
            <w:r w:rsidR="006314C3" w:rsidRPr="003C1F32">
              <w:rPr>
                <w:rFonts w:ascii="Times New Roman" w:hAnsi="Times New Roman"/>
                <w:sz w:val="28"/>
                <w:szCs w:val="28"/>
              </w:rPr>
              <w:t>д</w:t>
            </w:r>
            <w:r w:rsidR="006314C3" w:rsidRPr="003C1F32">
              <w:rPr>
                <w:rFonts w:ascii="Times New Roman" w:hAnsi="Times New Roman"/>
                <w:sz w:val="28"/>
                <w:szCs w:val="28"/>
              </w:rPr>
              <w:t>ском округе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0E1D" w:rsidRPr="003C1F32" w:rsidTr="00B04D4B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B45540" w:rsidP="00C93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</w:t>
            </w:r>
            <w:r w:rsidR="00C93DED" w:rsidRPr="003C1F32">
              <w:rPr>
                <w:rFonts w:ascii="Times New Roman" w:hAnsi="Times New Roman"/>
                <w:sz w:val="28"/>
                <w:szCs w:val="28"/>
              </w:rPr>
              <w:t>8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7E451D">
            <w:pPr>
              <w:pStyle w:val="ListParagraph1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Проведение анализа развития конк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у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ренции на рынках </w:t>
            </w:r>
            <w:r w:rsidR="003E5B0C" w:rsidRPr="003C1F32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на основе имеющихся опросов и мониторингов, статистической информации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B" w:rsidRPr="003C1F32" w:rsidRDefault="00287E5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287E5B"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е образов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</w:t>
            </w:r>
            <w:r w:rsidR="00287E5B" w:rsidRPr="003C1F32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1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доля проведенного анализа (пр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90E1D" w:rsidRPr="003C1F32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Мероприятия по повышению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</w:t>
            </w:r>
            <w:r w:rsidR="009D4D9C" w:rsidRPr="003C1F32">
              <w:rPr>
                <w:rFonts w:ascii="Times New Roman" w:hAnsi="Times New Roman"/>
                <w:sz w:val="28"/>
                <w:szCs w:val="28"/>
              </w:rPr>
              <w:t>Соль-Илецком горо</w:t>
            </w:r>
            <w:r w:rsidR="009D4D9C" w:rsidRPr="003C1F32">
              <w:rPr>
                <w:rFonts w:ascii="Times New Roman" w:hAnsi="Times New Roman"/>
                <w:sz w:val="28"/>
                <w:szCs w:val="28"/>
              </w:rPr>
              <w:t>д</w:t>
            </w:r>
            <w:r w:rsidR="009D4D9C" w:rsidRPr="003C1F32">
              <w:rPr>
                <w:rFonts w:ascii="Times New Roman" w:hAnsi="Times New Roman"/>
                <w:sz w:val="28"/>
                <w:szCs w:val="28"/>
              </w:rPr>
              <w:t>ском округе</w:t>
            </w:r>
          </w:p>
        </w:tc>
      </w:tr>
      <w:tr w:rsidR="00690E1D" w:rsidRPr="003C1F32" w:rsidTr="00B04D4B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C93DED" w:rsidP="00B455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39</w:t>
            </w:r>
            <w:r w:rsidR="00690E1D" w:rsidRPr="003C1F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2D4331">
            <w:pPr>
              <w:pStyle w:val="ListParagraph1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внедрении Стандарта на территории </w:t>
            </w:r>
            <w:r w:rsidR="002D4331" w:rsidRPr="003C1F32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</w:t>
            </w:r>
            <w:r w:rsidR="003E5B0C" w:rsidRPr="003C1F32">
              <w:rPr>
                <w:rFonts w:ascii="Times New Roman" w:hAnsi="Times New Roman"/>
                <w:sz w:val="28"/>
                <w:szCs w:val="28"/>
              </w:rPr>
              <w:t xml:space="preserve">Соль-Илецкого городского округа 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в сети Инте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5B" w:rsidRPr="003C1F32" w:rsidRDefault="00287E5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E1D" w:rsidRPr="003C1F32" w:rsidRDefault="00002824" w:rsidP="000028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="00287E5B" w:rsidRPr="003C1F32">
              <w:rPr>
                <w:rFonts w:ascii="Times New Roman" w:hAnsi="Times New Roman"/>
                <w:sz w:val="28"/>
                <w:szCs w:val="28"/>
              </w:rPr>
              <w:t xml:space="preserve">тдел автоматизации </w:t>
            </w:r>
            <w:r w:rsidR="00B05CA9" w:rsidRPr="003C1F3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287E5B" w:rsidRPr="003C1F32">
              <w:rPr>
                <w:rFonts w:ascii="Times New Roman" w:hAnsi="Times New Roman"/>
                <w:sz w:val="28"/>
                <w:szCs w:val="28"/>
              </w:rPr>
              <w:t>информационных технологий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2016–</w:t>
            </w:r>
          </w:p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pStyle w:val="ListParagraph1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доля размещенной информации (процентов)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1D" w:rsidRPr="003C1F32" w:rsidRDefault="00690E1D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47692" w:rsidRPr="003C1F32" w:rsidRDefault="00E47692" w:rsidP="00805011">
      <w:pPr>
        <w:suppressAutoHyphens/>
        <w:spacing w:line="240" w:lineRule="auto"/>
        <w:ind w:right="-280"/>
        <w:rPr>
          <w:rFonts w:ascii="Times New Roman" w:hAnsi="Times New Roman"/>
          <w:sz w:val="28"/>
          <w:szCs w:val="28"/>
        </w:rPr>
      </w:pPr>
    </w:p>
    <w:p w:rsidR="00FF7514" w:rsidRPr="003C1F32" w:rsidRDefault="002E1AB6" w:rsidP="00534C81">
      <w:pPr>
        <w:suppressAutoHyphens/>
        <w:spacing w:line="240" w:lineRule="auto"/>
        <w:ind w:right="-280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Примечание</w:t>
      </w:r>
      <w:r w:rsidR="00E47692" w:rsidRPr="003C1F32">
        <w:rPr>
          <w:rFonts w:ascii="Times New Roman" w:hAnsi="Times New Roman"/>
          <w:sz w:val="28"/>
          <w:szCs w:val="28"/>
        </w:rPr>
        <w:t>:</w:t>
      </w:r>
      <w:r w:rsidR="00D40D1F" w:rsidRPr="003C1F32">
        <w:rPr>
          <w:rFonts w:ascii="Times New Roman" w:hAnsi="Times New Roman"/>
          <w:sz w:val="28"/>
          <w:szCs w:val="28"/>
        </w:rPr>
        <w:t xml:space="preserve"> О</w:t>
      </w:r>
      <w:r w:rsidR="00B347E2" w:rsidRPr="003C1F32">
        <w:rPr>
          <w:rFonts w:ascii="Times New Roman" w:hAnsi="Times New Roman"/>
          <w:sz w:val="28"/>
          <w:szCs w:val="28"/>
        </w:rPr>
        <w:t>рганизации</w:t>
      </w:r>
      <w:r w:rsidRPr="003C1F32">
        <w:rPr>
          <w:rFonts w:ascii="Times New Roman" w:hAnsi="Times New Roman"/>
          <w:sz w:val="28"/>
          <w:szCs w:val="28"/>
        </w:rPr>
        <w:t>,</w:t>
      </w:r>
      <w:r w:rsidR="00B347E2" w:rsidRPr="003C1F32">
        <w:rPr>
          <w:rFonts w:ascii="Times New Roman" w:hAnsi="Times New Roman"/>
          <w:sz w:val="28"/>
          <w:szCs w:val="28"/>
        </w:rPr>
        <w:t xml:space="preserve"> не </w:t>
      </w:r>
      <w:r w:rsidR="00023149" w:rsidRPr="003C1F32">
        <w:rPr>
          <w:rFonts w:ascii="Times New Roman" w:hAnsi="Times New Roman"/>
          <w:sz w:val="28"/>
          <w:szCs w:val="28"/>
        </w:rPr>
        <w:t>входящие</w:t>
      </w:r>
      <w:r w:rsidR="00B347E2" w:rsidRPr="003C1F32">
        <w:rPr>
          <w:rFonts w:ascii="Times New Roman" w:hAnsi="Times New Roman"/>
          <w:sz w:val="28"/>
          <w:szCs w:val="28"/>
        </w:rPr>
        <w:t xml:space="preserve"> в систе</w:t>
      </w:r>
      <w:r w:rsidR="00D40D1F" w:rsidRPr="003C1F32">
        <w:rPr>
          <w:rFonts w:ascii="Times New Roman" w:hAnsi="Times New Roman"/>
          <w:sz w:val="28"/>
          <w:szCs w:val="28"/>
        </w:rPr>
        <w:t>му органов местного самоуправления</w:t>
      </w:r>
      <w:r w:rsidR="00B347E2" w:rsidRPr="003C1F32">
        <w:rPr>
          <w:rFonts w:ascii="Times New Roman" w:hAnsi="Times New Roman"/>
          <w:sz w:val="28"/>
          <w:szCs w:val="28"/>
        </w:rPr>
        <w:t>, участвуют в реализации н</w:t>
      </w:r>
      <w:r w:rsidR="00B347E2" w:rsidRPr="003C1F32">
        <w:rPr>
          <w:rFonts w:ascii="Times New Roman" w:hAnsi="Times New Roman"/>
          <w:sz w:val="28"/>
          <w:szCs w:val="28"/>
        </w:rPr>
        <w:t>а</w:t>
      </w:r>
      <w:r w:rsidR="00B347E2" w:rsidRPr="003C1F32">
        <w:rPr>
          <w:rFonts w:ascii="Times New Roman" w:hAnsi="Times New Roman"/>
          <w:sz w:val="28"/>
          <w:szCs w:val="28"/>
        </w:rPr>
        <w:t>стоящего плана мероприятий на основании согл</w:t>
      </w:r>
      <w:r w:rsidR="00B347E2" w:rsidRPr="003C1F32">
        <w:rPr>
          <w:rFonts w:ascii="Times New Roman" w:hAnsi="Times New Roman"/>
          <w:sz w:val="28"/>
          <w:szCs w:val="28"/>
        </w:rPr>
        <w:t>а</w:t>
      </w:r>
      <w:r w:rsidR="00B347E2" w:rsidRPr="003C1F32">
        <w:rPr>
          <w:rFonts w:ascii="Times New Roman" w:hAnsi="Times New Roman"/>
          <w:sz w:val="28"/>
          <w:szCs w:val="28"/>
        </w:rPr>
        <w:t>шения или по согласованию.</w:t>
      </w:r>
    </w:p>
    <w:p w:rsidR="00534C81" w:rsidRPr="003C1F32" w:rsidRDefault="00534C81" w:rsidP="00534C81">
      <w:pPr>
        <w:suppressAutoHyphens/>
        <w:spacing w:line="240" w:lineRule="auto"/>
        <w:ind w:right="-280"/>
        <w:rPr>
          <w:rFonts w:ascii="Times New Roman" w:hAnsi="Times New Roman"/>
          <w:sz w:val="28"/>
          <w:szCs w:val="28"/>
        </w:rPr>
      </w:pPr>
    </w:p>
    <w:p w:rsidR="00FF7514" w:rsidRPr="003C1F32" w:rsidRDefault="00FF7514" w:rsidP="00805011">
      <w:pPr>
        <w:suppressAutoHyphens/>
        <w:spacing w:after="0" w:line="240" w:lineRule="auto"/>
        <w:ind w:left="9570"/>
        <w:jc w:val="center"/>
        <w:rPr>
          <w:rFonts w:ascii="Times New Roman" w:hAnsi="Times New Roman"/>
          <w:sz w:val="28"/>
          <w:szCs w:val="28"/>
        </w:rPr>
      </w:pPr>
    </w:p>
    <w:p w:rsidR="00DC5947" w:rsidRPr="003C1F32" w:rsidRDefault="00FA566B" w:rsidP="00805011">
      <w:pPr>
        <w:suppressAutoHyphens/>
        <w:spacing w:after="0" w:line="240" w:lineRule="auto"/>
        <w:ind w:left="9570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       </w:t>
      </w:r>
      <w:r w:rsidR="00633D88" w:rsidRPr="003C1F32">
        <w:rPr>
          <w:rFonts w:ascii="Times New Roman" w:hAnsi="Times New Roman"/>
          <w:sz w:val="28"/>
          <w:szCs w:val="28"/>
        </w:rPr>
        <w:t>Прил</w:t>
      </w:r>
      <w:r w:rsidR="007715C1" w:rsidRPr="003C1F32">
        <w:rPr>
          <w:rFonts w:ascii="Times New Roman" w:hAnsi="Times New Roman"/>
          <w:sz w:val="28"/>
          <w:szCs w:val="28"/>
        </w:rPr>
        <w:t>ожение</w:t>
      </w:r>
    </w:p>
    <w:p w:rsidR="00DC5947" w:rsidRPr="003C1F32" w:rsidRDefault="006F169D" w:rsidP="00805011">
      <w:pPr>
        <w:suppressAutoHyphens/>
        <w:spacing w:after="0" w:line="240" w:lineRule="auto"/>
        <w:ind w:left="9570"/>
        <w:jc w:val="center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  </w:t>
      </w:r>
      <w:r w:rsidR="007715C1" w:rsidRPr="003C1F32">
        <w:rPr>
          <w:rFonts w:ascii="Times New Roman" w:hAnsi="Times New Roman"/>
          <w:sz w:val="28"/>
          <w:szCs w:val="28"/>
        </w:rPr>
        <w:t>к плану меропри</w:t>
      </w:r>
      <w:r w:rsidR="007715C1" w:rsidRPr="003C1F32">
        <w:rPr>
          <w:rFonts w:ascii="Times New Roman" w:hAnsi="Times New Roman"/>
          <w:sz w:val="28"/>
          <w:szCs w:val="28"/>
        </w:rPr>
        <w:t>я</w:t>
      </w:r>
      <w:r w:rsidR="007715C1" w:rsidRPr="003C1F32">
        <w:rPr>
          <w:rFonts w:ascii="Times New Roman" w:hAnsi="Times New Roman"/>
          <w:sz w:val="28"/>
          <w:szCs w:val="28"/>
        </w:rPr>
        <w:t>тий («дорожной</w:t>
      </w:r>
    </w:p>
    <w:p w:rsidR="00DC5947" w:rsidRPr="003C1F32" w:rsidRDefault="00FA566B" w:rsidP="00805011">
      <w:pPr>
        <w:suppressAutoHyphens/>
        <w:spacing w:after="0" w:line="240" w:lineRule="auto"/>
        <w:ind w:left="9570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       </w:t>
      </w:r>
      <w:r w:rsidR="007715C1" w:rsidRPr="003C1F32">
        <w:rPr>
          <w:rFonts w:ascii="Times New Roman" w:hAnsi="Times New Roman"/>
          <w:sz w:val="28"/>
          <w:szCs w:val="28"/>
        </w:rPr>
        <w:t>карте»</w:t>
      </w:r>
      <w:r w:rsidR="00633D88" w:rsidRPr="003C1F32">
        <w:rPr>
          <w:rFonts w:ascii="Times New Roman" w:hAnsi="Times New Roman"/>
          <w:sz w:val="28"/>
          <w:szCs w:val="28"/>
        </w:rPr>
        <w:t>) по содейс</w:t>
      </w:r>
      <w:r w:rsidR="00633D88" w:rsidRPr="003C1F32">
        <w:rPr>
          <w:rFonts w:ascii="Times New Roman" w:hAnsi="Times New Roman"/>
          <w:sz w:val="28"/>
          <w:szCs w:val="28"/>
        </w:rPr>
        <w:t>т</w:t>
      </w:r>
      <w:r w:rsidR="00633D88" w:rsidRPr="003C1F32">
        <w:rPr>
          <w:rFonts w:ascii="Times New Roman" w:hAnsi="Times New Roman"/>
          <w:sz w:val="28"/>
          <w:szCs w:val="28"/>
        </w:rPr>
        <w:t>вию развитию</w:t>
      </w:r>
    </w:p>
    <w:p w:rsidR="00792BD5" w:rsidRPr="003C1F32" w:rsidRDefault="00FA566B" w:rsidP="00805011">
      <w:pPr>
        <w:suppressAutoHyphens/>
        <w:spacing w:after="0" w:line="240" w:lineRule="auto"/>
        <w:ind w:left="9570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       </w:t>
      </w:r>
      <w:r w:rsidR="00633D88" w:rsidRPr="003C1F32">
        <w:rPr>
          <w:rFonts w:ascii="Times New Roman" w:hAnsi="Times New Roman"/>
          <w:sz w:val="28"/>
          <w:szCs w:val="28"/>
        </w:rPr>
        <w:t>конкуренци</w:t>
      </w:r>
      <w:r w:rsidR="001434A1" w:rsidRPr="003C1F32">
        <w:rPr>
          <w:rFonts w:ascii="Times New Roman" w:hAnsi="Times New Roman"/>
          <w:sz w:val="28"/>
          <w:szCs w:val="28"/>
        </w:rPr>
        <w:t xml:space="preserve">и в </w:t>
      </w:r>
      <w:r w:rsidR="00792BD5" w:rsidRPr="003C1F32">
        <w:rPr>
          <w:rFonts w:ascii="Times New Roman" w:hAnsi="Times New Roman"/>
          <w:sz w:val="28"/>
          <w:szCs w:val="28"/>
        </w:rPr>
        <w:t>Соль-Илецком</w:t>
      </w:r>
    </w:p>
    <w:p w:rsidR="00DC5947" w:rsidRPr="003C1F32" w:rsidRDefault="00FA566B" w:rsidP="00805011">
      <w:pPr>
        <w:suppressAutoHyphens/>
        <w:spacing w:after="0" w:line="240" w:lineRule="auto"/>
        <w:ind w:left="9570"/>
        <w:jc w:val="center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       </w:t>
      </w:r>
      <w:r w:rsidR="00792BD5" w:rsidRPr="003C1F32">
        <w:rPr>
          <w:rFonts w:ascii="Times New Roman" w:hAnsi="Times New Roman"/>
          <w:sz w:val="28"/>
          <w:szCs w:val="28"/>
        </w:rPr>
        <w:t>городском округе</w:t>
      </w:r>
      <w:r w:rsidR="008638D2" w:rsidRPr="003C1F32">
        <w:rPr>
          <w:rFonts w:ascii="Times New Roman" w:hAnsi="Times New Roman"/>
          <w:sz w:val="28"/>
          <w:szCs w:val="28"/>
        </w:rPr>
        <w:t xml:space="preserve"> на 2016–</w:t>
      </w:r>
      <w:r w:rsidR="00633D88" w:rsidRPr="003C1F32">
        <w:rPr>
          <w:rFonts w:ascii="Times New Roman" w:hAnsi="Times New Roman"/>
          <w:sz w:val="28"/>
          <w:szCs w:val="28"/>
        </w:rPr>
        <w:t>2018</w:t>
      </w:r>
      <w:r w:rsidR="008638D2" w:rsidRPr="003C1F32">
        <w:rPr>
          <w:rFonts w:ascii="Times New Roman" w:hAnsi="Times New Roman"/>
          <w:sz w:val="28"/>
          <w:szCs w:val="28"/>
        </w:rPr>
        <w:t xml:space="preserve"> </w:t>
      </w:r>
      <w:r w:rsidR="00633D88" w:rsidRPr="003C1F32">
        <w:rPr>
          <w:rFonts w:ascii="Times New Roman" w:hAnsi="Times New Roman"/>
          <w:sz w:val="28"/>
          <w:szCs w:val="28"/>
        </w:rPr>
        <w:t>г</w:t>
      </w:r>
      <w:r w:rsidR="00633D88" w:rsidRPr="003C1F32">
        <w:rPr>
          <w:rFonts w:ascii="Times New Roman" w:hAnsi="Times New Roman"/>
          <w:sz w:val="28"/>
          <w:szCs w:val="28"/>
        </w:rPr>
        <w:t>о</w:t>
      </w:r>
      <w:r w:rsidR="00633D88" w:rsidRPr="003C1F32">
        <w:rPr>
          <w:rFonts w:ascii="Times New Roman" w:hAnsi="Times New Roman"/>
          <w:sz w:val="28"/>
          <w:szCs w:val="28"/>
        </w:rPr>
        <w:t>ды</w:t>
      </w:r>
    </w:p>
    <w:p w:rsidR="00DC5947" w:rsidRPr="003C1F32" w:rsidRDefault="00DC5947" w:rsidP="00805011">
      <w:pPr>
        <w:suppressAutoHyphens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</w:p>
    <w:p w:rsidR="00DC5947" w:rsidRPr="003C1F32" w:rsidRDefault="00633D88" w:rsidP="008050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>Мероприятия,</w:t>
      </w:r>
    </w:p>
    <w:p w:rsidR="00DC5947" w:rsidRPr="003C1F32" w:rsidRDefault="00633D88" w:rsidP="008050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F32">
        <w:rPr>
          <w:rFonts w:ascii="Times New Roman" w:hAnsi="Times New Roman"/>
          <w:sz w:val="28"/>
          <w:szCs w:val="28"/>
        </w:rPr>
        <w:t xml:space="preserve">предусмотренные </w:t>
      </w:r>
      <w:r w:rsidR="00C6141A" w:rsidRPr="003C1F32">
        <w:rPr>
          <w:rFonts w:ascii="Times New Roman" w:hAnsi="Times New Roman"/>
          <w:sz w:val="28"/>
          <w:szCs w:val="28"/>
        </w:rPr>
        <w:t xml:space="preserve">и </w:t>
      </w:r>
      <w:r w:rsidRPr="003C1F32">
        <w:rPr>
          <w:rFonts w:ascii="Times New Roman" w:hAnsi="Times New Roman"/>
          <w:sz w:val="28"/>
          <w:szCs w:val="28"/>
        </w:rPr>
        <w:t>утве</w:t>
      </w:r>
      <w:r w:rsidR="008C52EB" w:rsidRPr="003C1F32">
        <w:rPr>
          <w:rFonts w:ascii="Times New Roman" w:hAnsi="Times New Roman"/>
          <w:sz w:val="28"/>
          <w:szCs w:val="28"/>
        </w:rPr>
        <w:t>ржденны</w:t>
      </w:r>
      <w:r w:rsidR="00C6141A" w:rsidRPr="003C1F32">
        <w:rPr>
          <w:rFonts w:ascii="Times New Roman" w:hAnsi="Times New Roman"/>
          <w:sz w:val="28"/>
          <w:szCs w:val="28"/>
        </w:rPr>
        <w:t>е</w:t>
      </w:r>
      <w:r w:rsidR="008C52EB" w:rsidRPr="003C1F32">
        <w:rPr>
          <w:rFonts w:ascii="Times New Roman" w:hAnsi="Times New Roman"/>
          <w:sz w:val="28"/>
          <w:szCs w:val="28"/>
        </w:rPr>
        <w:t xml:space="preserve"> в </w:t>
      </w:r>
      <w:r w:rsidR="00C6141A" w:rsidRPr="003C1F32">
        <w:rPr>
          <w:rFonts w:ascii="Times New Roman" w:hAnsi="Times New Roman"/>
          <w:sz w:val="28"/>
          <w:szCs w:val="28"/>
        </w:rPr>
        <w:t>Соль-Илецком городском округе</w:t>
      </w:r>
      <w:r w:rsidRPr="003C1F32">
        <w:rPr>
          <w:rFonts w:ascii="Times New Roman" w:hAnsi="Times New Roman"/>
          <w:sz w:val="28"/>
          <w:szCs w:val="28"/>
        </w:rPr>
        <w:t xml:space="preserve"> стратегическими и программными докуме</w:t>
      </w:r>
      <w:r w:rsidRPr="003C1F32">
        <w:rPr>
          <w:rFonts w:ascii="Times New Roman" w:hAnsi="Times New Roman"/>
          <w:sz w:val="28"/>
          <w:szCs w:val="28"/>
        </w:rPr>
        <w:t>н</w:t>
      </w:r>
      <w:r w:rsidRPr="003C1F32">
        <w:rPr>
          <w:rFonts w:ascii="Times New Roman" w:hAnsi="Times New Roman"/>
          <w:sz w:val="28"/>
          <w:szCs w:val="28"/>
        </w:rPr>
        <w:t>тами,</w:t>
      </w:r>
    </w:p>
    <w:p w:rsidR="00633D88" w:rsidRPr="003C1F32" w:rsidRDefault="00633D88" w:rsidP="008050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3C1F32">
        <w:rPr>
          <w:rFonts w:ascii="Times New Roman" w:hAnsi="Times New Roman"/>
          <w:sz w:val="28"/>
          <w:szCs w:val="28"/>
        </w:rPr>
        <w:t>реализация которых влияет на состояние конкуренции</w:t>
      </w:r>
    </w:p>
    <w:p w:rsidR="00DC5947" w:rsidRPr="003C1F32" w:rsidRDefault="00DC5947" w:rsidP="008050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6521"/>
        <w:gridCol w:w="4394"/>
      </w:tblGrid>
      <w:tr w:rsidR="00633D88" w:rsidRPr="003C1F32">
        <w:tc>
          <w:tcPr>
            <w:tcW w:w="4077" w:type="dxa"/>
          </w:tcPr>
          <w:p w:rsidR="00DC5947" w:rsidRPr="003C1F32" w:rsidRDefault="00633D88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98782F" w:rsidRPr="003C1F32">
              <w:rPr>
                <w:rFonts w:ascii="Times New Roman" w:hAnsi="Times New Roman"/>
                <w:sz w:val="28"/>
                <w:szCs w:val="28"/>
              </w:rPr>
              <w:t>, предусмотренное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82F" w:rsidRPr="003C1F32">
              <w:rPr>
                <w:rFonts w:ascii="Times New Roman" w:hAnsi="Times New Roman"/>
                <w:sz w:val="28"/>
                <w:szCs w:val="28"/>
              </w:rPr>
              <w:t>планом мероприятий («дорожной картой») по содействию развитию конкуренции в</w:t>
            </w:r>
          </w:p>
          <w:p w:rsidR="00633D88" w:rsidRPr="003C1F32" w:rsidRDefault="0037096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Соль-Илецком городском округе </w:t>
            </w:r>
            <w:r w:rsidR="0098782F" w:rsidRPr="003C1F32">
              <w:rPr>
                <w:rFonts w:ascii="Times New Roman" w:hAnsi="Times New Roman"/>
                <w:sz w:val="28"/>
                <w:szCs w:val="28"/>
              </w:rPr>
              <w:t>на 2016–2018 годы</w:t>
            </w:r>
          </w:p>
        </w:tc>
        <w:tc>
          <w:tcPr>
            <w:tcW w:w="6521" w:type="dxa"/>
          </w:tcPr>
          <w:p w:rsidR="00DC5947" w:rsidRPr="003C1F32" w:rsidRDefault="00633D88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="00EE41BE" w:rsidRPr="003C1F32">
              <w:rPr>
                <w:rFonts w:ascii="Times New Roman" w:hAnsi="Times New Roman"/>
                <w:sz w:val="28"/>
                <w:szCs w:val="28"/>
              </w:rPr>
              <w:t>е, предусмотренно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е утве</w:t>
            </w:r>
            <w:r w:rsidR="00091E68" w:rsidRPr="003C1F32">
              <w:rPr>
                <w:rFonts w:ascii="Times New Roman" w:hAnsi="Times New Roman"/>
                <w:sz w:val="28"/>
                <w:szCs w:val="28"/>
              </w:rPr>
              <w:t xml:space="preserve">ржденными в </w:t>
            </w:r>
            <w:r w:rsidR="00370961" w:rsidRPr="003C1F32">
              <w:rPr>
                <w:rFonts w:ascii="Times New Roman" w:hAnsi="Times New Roman"/>
                <w:sz w:val="28"/>
                <w:szCs w:val="28"/>
              </w:rPr>
              <w:t>Соль-Илецком горо</w:t>
            </w:r>
            <w:r w:rsidR="00370961" w:rsidRPr="003C1F32">
              <w:rPr>
                <w:rFonts w:ascii="Times New Roman" w:hAnsi="Times New Roman"/>
                <w:sz w:val="28"/>
                <w:szCs w:val="28"/>
              </w:rPr>
              <w:t>д</w:t>
            </w:r>
            <w:r w:rsidR="00370961" w:rsidRPr="003C1F32">
              <w:rPr>
                <w:rFonts w:ascii="Times New Roman" w:hAnsi="Times New Roman"/>
                <w:sz w:val="28"/>
                <w:szCs w:val="28"/>
              </w:rPr>
              <w:t xml:space="preserve">ском округе </w:t>
            </w:r>
          </w:p>
          <w:p w:rsidR="00633D88" w:rsidRPr="003C1F32" w:rsidRDefault="002D433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стратегическими и 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пр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граммными документами</w:t>
            </w:r>
          </w:p>
        </w:tc>
        <w:tc>
          <w:tcPr>
            <w:tcW w:w="4394" w:type="dxa"/>
          </w:tcPr>
          <w:p w:rsidR="00DC5947" w:rsidRPr="003C1F32" w:rsidRDefault="00633D88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Наименование стратегического и программного документа,</w:t>
            </w:r>
          </w:p>
          <w:p w:rsidR="00DC5947" w:rsidRPr="003C1F32" w:rsidRDefault="00633D88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утве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жденного в</w:t>
            </w:r>
          </w:p>
          <w:p w:rsidR="00633D88" w:rsidRPr="003C1F32" w:rsidRDefault="00370961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Соль-Илецком горо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д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ском округе</w:t>
            </w:r>
          </w:p>
        </w:tc>
      </w:tr>
      <w:tr w:rsidR="00DC5947" w:rsidRPr="003C1F32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47" w:rsidRPr="003C1F32" w:rsidRDefault="00DC5947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47" w:rsidRPr="003C1F32" w:rsidRDefault="00DC5947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47" w:rsidRPr="003C1F32" w:rsidRDefault="00DC5947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4331" w:rsidRPr="003C1F32" w:rsidTr="00281753">
        <w:tblPrEx>
          <w:tblBorders>
            <w:bottom w:val="single" w:sz="4" w:space="0" w:color="auto"/>
          </w:tblBorders>
        </w:tblPrEx>
        <w:trPr>
          <w:trHeight w:val="19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31" w:rsidRPr="003C1F32" w:rsidRDefault="004F753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Увеличение внутреннего и въездного туристских потоков в Соль-Илецкий городской округ, повышение качества туристских продуктов на рынке туризма региона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331" w:rsidRPr="003C1F32" w:rsidRDefault="002D4331" w:rsidP="008A10B5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bCs/>
                <w:sz w:val="28"/>
                <w:szCs w:val="28"/>
              </w:rPr>
              <w:t>развитие прогрессивных форм организации пр</w:t>
            </w:r>
            <w:r w:rsidRPr="003C1F3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bCs/>
                <w:sz w:val="28"/>
                <w:szCs w:val="28"/>
              </w:rPr>
              <w:t>изводства, реализующих конкурентные пр</w:t>
            </w:r>
            <w:r w:rsidRPr="003C1F3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C1F32">
              <w:rPr>
                <w:rFonts w:ascii="Times New Roman" w:hAnsi="Times New Roman"/>
                <w:bCs/>
                <w:sz w:val="28"/>
                <w:szCs w:val="28"/>
              </w:rPr>
              <w:t xml:space="preserve">имущества </w:t>
            </w:r>
            <w:r w:rsidR="008A10B5" w:rsidRPr="003C1F32">
              <w:rPr>
                <w:rFonts w:ascii="Times New Roman" w:hAnsi="Times New Roman"/>
                <w:bCs/>
                <w:sz w:val="28"/>
                <w:szCs w:val="28"/>
              </w:rPr>
              <w:t>туристско-рекреационного кластера</w:t>
            </w:r>
            <w:r w:rsidRPr="003C1F32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31" w:rsidRPr="003C1F32" w:rsidRDefault="002D4331" w:rsidP="002D433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bCs/>
                <w:sz w:val="28"/>
                <w:szCs w:val="28"/>
              </w:rPr>
              <w:t>Стратегия инвестиционного развития Соль-Илецкого городского округа</w:t>
            </w:r>
          </w:p>
        </w:tc>
      </w:tr>
      <w:tr w:rsidR="00B84242" w:rsidRPr="003C1F32" w:rsidTr="00281753">
        <w:tblPrEx>
          <w:tblBorders>
            <w:bottom w:val="single" w:sz="4" w:space="0" w:color="auto"/>
          </w:tblBorders>
        </w:tblPrEx>
        <w:trPr>
          <w:trHeight w:val="194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2" w:rsidRPr="003C1F32" w:rsidRDefault="00B84242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процессов управления муниципальной собственностью  Соль-Илецкого городского округа по содействию развитию конкуренции в Соль-Илецком городском окр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у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ге на 2016–2018 годы</w:t>
            </w:r>
          </w:p>
          <w:p w:rsidR="00B84242" w:rsidRPr="003C1F32" w:rsidRDefault="00B84242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2" w:rsidRPr="003C1F32" w:rsidRDefault="00B84242" w:rsidP="00B8424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решение задач для принятия и реализации управленческих решений в сфере оценки, учета, инвентаризации, регистрации муниципального имущества муниципальных унитарных предприятий (далее – МУП)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2" w:rsidRPr="003C1F32" w:rsidRDefault="00B84242" w:rsidP="008050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 имуществом и земельными ресурсами Соль-Илецкого городского округа на 2016 - 2018 г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ды»</w:t>
            </w:r>
          </w:p>
          <w:p w:rsidR="00B84242" w:rsidRPr="003C1F32" w:rsidRDefault="00B84242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84242" w:rsidRPr="003C1F32" w:rsidTr="00281753">
        <w:tblPrEx>
          <w:tblBorders>
            <w:bottom w:val="single" w:sz="4" w:space="0" w:color="auto"/>
          </w:tblBorders>
        </w:tblPrEx>
        <w:trPr>
          <w:trHeight w:val="1298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2" w:rsidRPr="003C1F32" w:rsidRDefault="00B84242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2" w:rsidRPr="003C1F32" w:rsidRDefault="00B84242" w:rsidP="0080501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актуализация данных об имуществе округа в Реестре муниципального имущества Соль-Илецкого г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2" w:rsidRPr="003C1F32" w:rsidRDefault="00B84242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33D88" w:rsidRPr="003C1F32">
        <w:tblPrEx>
          <w:tblBorders>
            <w:bottom w:val="single" w:sz="4" w:space="0" w:color="auto"/>
          </w:tblBorders>
        </w:tblPrEx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8C52EB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Реализация мероприятий муниципальной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 xml:space="preserve"> поддержки субъектов малого и среднего пре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д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принимательства</w:t>
            </w:r>
          </w:p>
          <w:p w:rsidR="00633D88" w:rsidRPr="003C1F32" w:rsidRDefault="00633D88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EE41BE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нформационное обеспечение субъектов малого и среднего предпринимательства и совершенствование внешней среды для развития предпринимател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ь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8C52EB" w:rsidP="00805011">
            <w:pPr>
              <w:pStyle w:val="af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«Экономическое развитие </w:t>
            </w:r>
            <w:r w:rsidR="009D2686" w:rsidRPr="003C1F32">
              <w:rPr>
                <w:rFonts w:ascii="Times New Roman" w:hAnsi="Times New Roman"/>
                <w:sz w:val="28"/>
                <w:szCs w:val="28"/>
              </w:rPr>
              <w:t xml:space="preserve">Соль-Илецкого городского округа 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9D2686" w:rsidRPr="003C1F32">
              <w:rPr>
                <w:rFonts w:ascii="Times New Roman" w:hAnsi="Times New Roman"/>
                <w:sz w:val="28"/>
                <w:szCs w:val="28"/>
              </w:rPr>
              <w:t>6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 xml:space="preserve"> – 2018 годы</w:t>
            </w:r>
            <w:r w:rsidR="009D2686" w:rsidRPr="003C1F32">
              <w:rPr>
                <w:rFonts w:ascii="Times New Roman" w:hAnsi="Times New Roman"/>
                <w:sz w:val="28"/>
                <w:szCs w:val="28"/>
              </w:rPr>
              <w:t xml:space="preserve"> и на период до 2020 года</w:t>
            </w:r>
            <w:r w:rsidRPr="003C1F32">
              <w:rPr>
                <w:rFonts w:ascii="Times New Roman" w:hAnsi="Times New Roman"/>
                <w:sz w:val="28"/>
                <w:szCs w:val="28"/>
              </w:rPr>
              <w:t>»</w:t>
            </w:r>
            <w:r w:rsidR="009D2686" w:rsidRPr="003C1F32">
              <w:rPr>
                <w:rFonts w:ascii="Times New Roman" w:hAnsi="Times New Roman"/>
                <w:sz w:val="28"/>
                <w:szCs w:val="28"/>
              </w:rPr>
              <w:t>, подпрограмма «Развитие малого и среднего предпр</w:t>
            </w:r>
            <w:r w:rsidR="009D2686" w:rsidRPr="003C1F32">
              <w:rPr>
                <w:rFonts w:ascii="Times New Roman" w:hAnsi="Times New Roman"/>
                <w:sz w:val="28"/>
                <w:szCs w:val="28"/>
              </w:rPr>
              <w:t>и</w:t>
            </w:r>
            <w:r w:rsidR="009D2686" w:rsidRPr="003C1F32">
              <w:rPr>
                <w:rFonts w:ascii="Times New Roman" w:hAnsi="Times New Roman"/>
                <w:sz w:val="28"/>
                <w:szCs w:val="28"/>
              </w:rPr>
              <w:t>нимательства»</w:t>
            </w:r>
          </w:p>
        </w:tc>
      </w:tr>
      <w:tr w:rsidR="00633D88" w:rsidRPr="003C1F32">
        <w:tblPrEx>
          <w:tblBorders>
            <w:bottom w:val="single" w:sz="4" w:space="0" w:color="auto"/>
          </w:tblBorders>
        </w:tblPrEx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D9364C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F32">
              <w:rPr>
                <w:rFonts w:ascii="Times New Roman" w:hAnsi="Times New Roman"/>
                <w:sz w:val="28"/>
                <w:szCs w:val="28"/>
              </w:rPr>
              <w:t>п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оддержка малого и среднего предпринимательства, включая кр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е</w:t>
            </w:r>
            <w:r w:rsidR="00633D88" w:rsidRPr="003C1F32">
              <w:rPr>
                <w:rFonts w:ascii="Times New Roman" w:hAnsi="Times New Roman"/>
                <w:sz w:val="28"/>
                <w:szCs w:val="28"/>
              </w:rPr>
              <w:t>стьянские (фермерские) хозяйства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8" w:rsidRPr="003C1F32" w:rsidRDefault="00633D88" w:rsidP="0080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3D88" w:rsidRPr="003C1F32" w:rsidRDefault="00633D88" w:rsidP="00805011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5011" w:rsidRPr="003C1F32" w:rsidRDefault="00805011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05011" w:rsidRPr="003C1F32" w:rsidSect="003C1F32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5F" w:rsidRDefault="00C6765F" w:rsidP="00D975CB">
      <w:pPr>
        <w:spacing w:after="0" w:line="240" w:lineRule="auto"/>
      </w:pPr>
      <w:r>
        <w:separator/>
      </w:r>
    </w:p>
  </w:endnote>
  <w:endnote w:type="continuationSeparator" w:id="1">
    <w:p w:rsidR="00C6765F" w:rsidRDefault="00C6765F" w:rsidP="00D9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5F" w:rsidRDefault="00C6765F" w:rsidP="00D975CB">
      <w:pPr>
        <w:spacing w:after="0" w:line="240" w:lineRule="auto"/>
      </w:pPr>
      <w:r>
        <w:separator/>
      </w:r>
    </w:p>
  </w:footnote>
  <w:footnote w:type="continuationSeparator" w:id="1">
    <w:p w:rsidR="00C6765F" w:rsidRDefault="00C6765F" w:rsidP="00D9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9C" w:rsidRDefault="006C249C" w:rsidP="00953F85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C249C" w:rsidRDefault="006C249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DE" w:rsidRPr="001B1658" w:rsidRDefault="00A70BDE">
    <w:pPr>
      <w:pStyle w:val="ab"/>
      <w:jc w:val="center"/>
      <w:rPr>
        <w:lang w:val="ru-RU"/>
      </w:rPr>
    </w:pPr>
  </w:p>
  <w:p w:rsidR="006C249C" w:rsidRDefault="006C249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6E359B8"/>
    <w:multiLevelType w:val="hybridMultilevel"/>
    <w:tmpl w:val="7A0CB66E"/>
    <w:lvl w:ilvl="0" w:tplc="5FBE91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2D0106"/>
    <w:multiLevelType w:val="hybridMultilevel"/>
    <w:tmpl w:val="0DCC89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0693"/>
    <w:multiLevelType w:val="multilevel"/>
    <w:tmpl w:val="CCF43B3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37C044D"/>
    <w:multiLevelType w:val="hybridMultilevel"/>
    <w:tmpl w:val="A0A2CFAC"/>
    <w:lvl w:ilvl="0" w:tplc="CA5832A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31ECB"/>
    <w:multiLevelType w:val="hybridMultilevel"/>
    <w:tmpl w:val="14F8D37A"/>
    <w:lvl w:ilvl="0" w:tplc="D5049FF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FCA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04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CE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E5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AB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23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6C3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C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F51263"/>
    <w:multiLevelType w:val="hybridMultilevel"/>
    <w:tmpl w:val="7C9E4DAE"/>
    <w:lvl w:ilvl="0" w:tplc="BF8264B2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1E7385"/>
    <w:multiLevelType w:val="hybridMultilevel"/>
    <w:tmpl w:val="3C086AFE"/>
    <w:lvl w:ilvl="0" w:tplc="A0E859FA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0">
    <w:nsid w:val="5D4608BC"/>
    <w:multiLevelType w:val="hybridMultilevel"/>
    <w:tmpl w:val="39141C96"/>
    <w:lvl w:ilvl="0" w:tplc="82D4A1E4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99707A"/>
    <w:multiLevelType w:val="hybridMultilevel"/>
    <w:tmpl w:val="7A0CB66E"/>
    <w:lvl w:ilvl="0" w:tplc="5FBE91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AE4957"/>
    <w:multiLevelType w:val="hybridMultilevel"/>
    <w:tmpl w:val="1ADCDDB2"/>
    <w:lvl w:ilvl="0" w:tplc="016CC43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94046"/>
    <w:multiLevelType w:val="hybridMultilevel"/>
    <w:tmpl w:val="2E2EFF9A"/>
    <w:lvl w:ilvl="0" w:tplc="A510D13A">
      <w:start w:val="13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775D7CB4"/>
    <w:multiLevelType w:val="multilevel"/>
    <w:tmpl w:val="00000004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7A6D7059"/>
    <w:multiLevelType w:val="hybridMultilevel"/>
    <w:tmpl w:val="59A43BB4"/>
    <w:lvl w:ilvl="0" w:tplc="BC06B5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2"/>
  </w:num>
  <w:num w:numId="6">
    <w:abstractNumId w:val="11"/>
  </w:num>
  <w:num w:numId="7">
    <w:abstractNumId w:val="15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8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C0CCE"/>
    <w:rsid w:val="00002824"/>
    <w:rsid w:val="00003B85"/>
    <w:rsid w:val="00007165"/>
    <w:rsid w:val="00011F25"/>
    <w:rsid w:val="000138BA"/>
    <w:rsid w:val="0001593D"/>
    <w:rsid w:val="000160AA"/>
    <w:rsid w:val="00017254"/>
    <w:rsid w:val="00020D67"/>
    <w:rsid w:val="00023149"/>
    <w:rsid w:val="00024ECD"/>
    <w:rsid w:val="0002562B"/>
    <w:rsid w:val="00025F05"/>
    <w:rsid w:val="000316C0"/>
    <w:rsid w:val="00031BB5"/>
    <w:rsid w:val="0003276D"/>
    <w:rsid w:val="00032AF3"/>
    <w:rsid w:val="00033B01"/>
    <w:rsid w:val="00033B19"/>
    <w:rsid w:val="000378D8"/>
    <w:rsid w:val="00040F92"/>
    <w:rsid w:val="00042020"/>
    <w:rsid w:val="00045178"/>
    <w:rsid w:val="000453EE"/>
    <w:rsid w:val="00046B59"/>
    <w:rsid w:val="00050078"/>
    <w:rsid w:val="000571B7"/>
    <w:rsid w:val="00060AEF"/>
    <w:rsid w:val="00063D88"/>
    <w:rsid w:val="00064C05"/>
    <w:rsid w:val="00065F25"/>
    <w:rsid w:val="000669AE"/>
    <w:rsid w:val="00067114"/>
    <w:rsid w:val="00067DD7"/>
    <w:rsid w:val="0007211C"/>
    <w:rsid w:val="0007342B"/>
    <w:rsid w:val="000756D2"/>
    <w:rsid w:val="00076F26"/>
    <w:rsid w:val="00082330"/>
    <w:rsid w:val="00086CDF"/>
    <w:rsid w:val="00091C0D"/>
    <w:rsid w:val="00091E68"/>
    <w:rsid w:val="00094B21"/>
    <w:rsid w:val="00096848"/>
    <w:rsid w:val="00097044"/>
    <w:rsid w:val="000A01C2"/>
    <w:rsid w:val="000A21AF"/>
    <w:rsid w:val="000A2F3A"/>
    <w:rsid w:val="000A3676"/>
    <w:rsid w:val="000A68BD"/>
    <w:rsid w:val="000A73C3"/>
    <w:rsid w:val="000A7F7A"/>
    <w:rsid w:val="000B1C18"/>
    <w:rsid w:val="000B21FA"/>
    <w:rsid w:val="000B285B"/>
    <w:rsid w:val="000B4178"/>
    <w:rsid w:val="000C1DC8"/>
    <w:rsid w:val="000C4717"/>
    <w:rsid w:val="000C4EAC"/>
    <w:rsid w:val="000C76F8"/>
    <w:rsid w:val="000D095A"/>
    <w:rsid w:val="000D5120"/>
    <w:rsid w:val="000D5702"/>
    <w:rsid w:val="000D5E56"/>
    <w:rsid w:val="000D649A"/>
    <w:rsid w:val="000E069D"/>
    <w:rsid w:val="000E1DD8"/>
    <w:rsid w:val="000E30DA"/>
    <w:rsid w:val="000E3423"/>
    <w:rsid w:val="000E4006"/>
    <w:rsid w:val="000E4543"/>
    <w:rsid w:val="000E4D6F"/>
    <w:rsid w:val="000E5326"/>
    <w:rsid w:val="000E56C1"/>
    <w:rsid w:val="000E64DB"/>
    <w:rsid w:val="000E73D2"/>
    <w:rsid w:val="000E7ED2"/>
    <w:rsid w:val="000F484D"/>
    <w:rsid w:val="000F56DA"/>
    <w:rsid w:val="000F6820"/>
    <w:rsid w:val="00101689"/>
    <w:rsid w:val="00101BD1"/>
    <w:rsid w:val="00105DF0"/>
    <w:rsid w:val="00105EFA"/>
    <w:rsid w:val="00110BC5"/>
    <w:rsid w:val="001113A0"/>
    <w:rsid w:val="0011364B"/>
    <w:rsid w:val="00114E22"/>
    <w:rsid w:val="001205A0"/>
    <w:rsid w:val="00120903"/>
    <w:rsid w:val="0012305C"/>
    <w:rsid w:val="00126B36"/>
    <w:rsid w:val="00126DEC"/>
    <w:rsid w:val="00127918"/>
    <w:rsid w:val="00131BD4"/>
    <w:rsid w:val="001329AC"/>
    <w:rsid w:val="00134094"/>
    <w:rsid w:val="0013740A"/>
    <w:rsid w:val="0014133E"/>
    <w:rsid w:val="001427D8"/>
    <w:rsid w:val="00142B63"/>
    <w:rsid w:val="0014324A"/>
    <w:rsid w:val="001434A1"/>
    <w:rsid w:val="001443AE"/>
    <w:rsid w:val="0014534C"/>
    <w:rsid w:val="0014680F"/>
    <w:rsid w:val="001469D2"/>
    <w:rsid w:val="0015249F"/>
    <w:rsid w:val="0015436A"/>
    <w:rsid w:val="0015796C"/>
    <w:rsid w:val="001609F1"/>
    <w:rsid w:val="00162814"/>
    <w:rsid w:val="00162A52"/>
    <w:rsid w:val="00163A36"/>
    <w:rsid w:val="00165209"/>
    <w:rsid w:val="001710F8"/>
    <w:rsid w:val="001731CD"/>
    <w:rsid w:val="001734E3"/>
    <w:rsid w:val="00174857"/>
    <w:rsid w:val="00177FA9"/>
    <w:rsid w:val="00180879"/>
    <w:rsid w:val="00181CCF"/>
    <w:rsid w:val="001833D7"/>
    <w:rsid w:val="0018411F"/>
    <w:rsid w:val="0019128C"/>
    <w:rsid w:val="00191A01"/>
    <w:rsid w:val="001A2575"/>
    <w:rsid w:val="001A377B"/>
    <w:rsid w:val="001A5A0B"/>
    <w:rsid w:val="001A6018"/>
    <w:rsid w:val="001A66B7"/>
    <w:rsid w:val="001A6BF1"/>
    <w:rsid w:val="001B1658"/>
    <w:rsid w:val="001B542E"/>
    <w:rsid w:val="001B5E1C"/>
    <w:rsid w:val="001C0EA3"/>
    <w:rsid w:val="001C5AE3"/>
    <w:rsid w:val="001C6456"/>
    <w:rsid w:val="001D06E0"/>
    <w:rsid w:val="001D0988"/>
    <w:rsid w:val="001D3E13"/>
    <w:rsid w:val="001D4FDC"/>
    <w:rsid w:val="001D587A"/>
    <w:rsid w:val="001D6FF6"/>
    <w:rsid w:val="001E01B8"/>
    <w:rsid w:val="001E07B9"/>
    <w:rsid w:val="001E1DB0"/>
    <w:rsid w:val="001E2EE1"/>
    <w:rsid w:val="001E77D9"/>
    <w:rsid w:val="001F0B5A"/>
    <w:rsid w:val="001F2843"/>
    <w:rsid w:val="001F2BBC"/>
    <w:rsid w:val="001F2F7C"/>
    <w:rsid w:val="001F352C"/>
    <w:rsid w:val="001F68C7"/>
    <w:rsid w:val="001F7507"/>
    <w:rsid w:val="001F796F"/>
    <w:rsid w:val="001F7B73"/>
    <w:rsid w:val="00204C28"/>
    <w:rsid w:val="002065C4"/>
    <w:rsid w:val="002118AF"/>
    <w:rsid w:val="00212BAD"/>
    <w:rsid w:val="00212FF5"/>
    <w:rsid w:val="002156DD"/>
    <w:rsid w:val="00215824"/>
    <w:rsid w:val="00216020"/>
    <w:rsid w:val="00216801"/>
    <w:rsid w:val="0022021F"/>
    <w:rsid w:val="00221B74"/>
    <w:rsid w:val="00222CEB"/>
    <w:rsid w:val="002237F5"/>
    <w:rsid w:val="002241F2"/>
    <w:rsid w:val="00225040"/>
    <w:rsid w:val="00226239"/>
    <w:rsid w:val="002265ED"/>
    <w:rsid w:val="00230335"/>
    <w:rsid w:val="00230A0B"/>
    <w:rsid w:val="00233D6A"/>
    <w:rsid w:val="002342D7"/>
    <w:rsid w:val="0023719C"/>
    <w:rsid w:val="00242135"/>
    <w:rsid w:val="00242F40"/>
    <w:rsid w:val="00243B6C"/>
    <w:rsid w:val="0024435D"/>
    <w:rsid w:val="00244E15"/>
    <w:rsid w:val="0024646A"/>
    <w:rsid w:val="00251001"/>
    <w:rsid w:val="00253006"/>
    <w:rsid w:val="0025489D"/>
    <w:rsid w:val="00255907"/>
    <w:rsid w:val="00256AFA"/>
    <w:rsid w:val="00261477"/>
    <w:rsid w:val="00266317"/>
    <w:rsid w:val="00267250"/>
    <w:rsid w:val="002704DB"/>
    <w:rsid w:val="002730E6"/>
    <w:rsid w:val="00274107"/>
    <w:rsid w:val="00274192"/>
    <w:rsid w:val="002747C9"/>
    <w:rsid w:val="00277213"/>
    <w:rsid w:val="00281753"/>
    <w:rsid w:val="00282842"/>
    <w:rsid w:val="00287E5B"/>
    <w:rsid w:val="00291E60"/>
    <w:rsid w:val="00293210"/>
    <w:rsid w:val="00295D52"/>
    <w:rsid w:val="002A0E6E"/>
    <w:rsid w:val="002A4F14"/>
    <w:rsid w:val="002A50C3"/>
    <w:rsid w:val="002B030F"/>
    <w:rsid w:val="002B24FB"/>
    <w:rsid w:val="002B2643"/>
    <w:rsid w:val="002B387D"/>
    <w:rsid w:val="002B48E5"/>
    <w:rsid w:val="002B57C8"/>
    <w:rsid w:val="002B6269"/>
    <w:rsid w:val="002C1D90"/>
    <w:rsid w:val="002C39EE"/>
    <w:rsid w:val="002C3B42"/>
    <w:rsid w:val="002D0455"/>
    <w:rsid w:val="002D1FE4"/>
    <w:rsid w:val="002D3EB0"/>
    <w:rsid w:val="002D4331"/>
    <w:rsid w:val="002D5654"/>
    <w:rsid w:val="002E0053"/>
    <w:rsid w:val="002E07E5"/>
    <w:rsid w:val="002E093F"/>
    <w:rsid w:val="002E10A2"/>
    <w:rsid w:val="002E10E0"/>
    <w:rsid w:val="002E126F"/>
    <w:rsid w:val="002E1AB6"/>
    <w:rsid w:val="002E2A07"/>
    <w:rsid w:val="002E4A38"/>
    <w:rsid w:val="002E5E72"/>
    <w:rsid w:val="002F0374"/>
    <w:rsid w:val="002F33FE"/>
    <w:rsid w:val="002F3759"/>
    <w:rsid w:val="002F478B"/>
    <w:rsid w:val="002F587C"/>
    <w:rsid w:val="002F62C5"/>
    <w:rsid w:val="00305710"/>
    <w:rsid w:val="00305C1A"/>
    <w:rsid w:val="00305DC4"/>
    <w:rsid w:val="00311787"/>
    <w:rsid w:val="0031206E"/>
    <w:rsid w:val="00312DED"/>
    <w:rsid w:val="00314F9C"/>
    <w:rsid w:val="003175B9"/>
    <w:rsid w:val="00317EEC"/>
    <w:rsid w:val="00321A50"/>
    <w:rsid w:val="00325FD3"/>
    <w:rsid w:val="0032691B"/>
    <w:rsid w:val="00327421"/>
    <w:rsid w:val="003302E6"/>
    <w:rsid w:val="003314CB"/>
    <w:rsid w:val="00331848"/>
    <w:rsid w:val="00332713"/>
    <w:rsid w:val="0033523B"/>
    <w:rsid w:val="00337DB3"/>
    <w:rsid w:val="00340552"/>
    <w:rsid w:val="003460B0"/>
    <w:rsid w:val="00347428"/>
    <w:rsid w:val="003477C7"/>
    <w:rsid w:val="00352EF7"/>
    <w:rsid w:val="0035363E"/>
    <w:rsid w:val="003548C0"/>
    <w:rsid w:val="0035676C"/>
    <w:rsid w:val="00357E71"/>
    <w:rsid w:val="00364C2F"/>
    <w:rsid w:val="00364EE7"/>
    <w:rsid w:val="00367A1C"/>
    <w:rsid w:val="00370784"/>
    <w:rsid w:val="00370961"/>
    <w:rsid w:val="0037281E"/>
    <w:rsid w:val="00375BB1"/>
    <w:rsid w:val="00375F6E"/>
    <w:rsid w:val="003773C8"/>
    <w:rsid w:val="00380E6C"/>
    <w:rsid w:val="00381B83"/>
    <w:rsid w:val="00382F96"/>
    <w:rsid w:val="0038305E"/>
    <w:rsid w:val="00383C0C"/>
    <w:rsid w:val="0038520D"/>
    <w:rsid w:val="0038533B"/>
    <w:rsid w:val="003904EC"/>
    <w:rsid w:val="003922D1"/>
    <w:rsid w:val="0039453F"/>
    <w:rsid w:val="003967F6"/>
    <w:rsid w:val="00397741"/>
    <w:rsid w:val="003A61F5"/>
    <w:rsid w:val="003A69BD"/>
    <w:rsid w:val="003B0F2D"/>
    <w:rsid w:val="003B163A"/>
    <w:rsid w:val="003B6814"/>
    <w:rsid w:val="003B6937"/>
    <w:rsid w:val="003B79C7"/>
    <w:rsid w:val="003C1F32"/>
    <w:rsid w:val="003C3257"/>
    <w:rsid w:val="003C4EE7"/>
    <w:rsid w:val="003C7AB4"/>
    <w:rsid w:val="003D0944"/>
    <w:rsid w:val="003D1A40"/>
    <w:rsid w:val="003D1C86"/>
    <w:rsid w:val="003D2C09"/>
    <w:rsid w:val="003D39B0"/>
    <w:rsid w:val="003D5B0A"/>
    <w:rsid w:val="003E0D44"/>
    <w:rsid w:val="003E0F03"/>
    <w:rsid w:val="003E3652"/>
    <w:rsid w:val="003E5B0C"/>
    <w:rsid w:val="003F3A21"/>
    <w:rsid w:val="00400C0A"/>
    <w:rsid w:val="004043FD"/>
    <w:rsid w:val="00404473"/>
    <w:rsid w:val="004071DB"/>
    <w:rsid w:val="00417F49"/>
    <w:rsid w:val="004227CC"/>
    <w:rsid w:val="0042764A"/>
    <w:rsid w:val="00436F22"/>
    <w:rsid w:val="004412B1"/>
    <w:rsid w:val="00444542"/>
    <w:rsid w:val="004448C7"/>
    <w:rsid w:val="0044645D"/>
    <w:rsid w:val="0044652A"/>
    <w:rsid w:val="0044775D"/>
    <w:rsid w:val="00450D82"/>
    <w:rsid w:val="004514EE"/>
    <w:rsid w:val="00451ED4"/>
    <w:rsid w:val="00452A5D"/>
    <w:rsid w:val="00452EF5"/>
    <w:rsid w:val="0045318F"/>
    <w:rsid w:val="00455050"/>
    <w:rsid w:val="00455DEB"/>
    <w:rsid w:val="00460B34"/>
    <w:rsid w:val="00461157"/>
    <w:rsid w:val="00475606"/>
    <w:rsid w:val="00475BAA"/>
    <w:rsid w:val="0047650E"/>
    <w:rsid w:val="00480E80"/>
    <w:rsid w:val="004811F7"/>
    <w:rsid w:val="00485DBB"/>
    <w:rsid w:val="00486F2D"/>
    <w:rsid w:val="00491A1C"/>
    <w:rsid w:val="00494123"/>
    <w:rsid w:val="004960F5"/>
    <w:rsid w:val="004A2A53"/>
    <w:rsid w:val="004A36C7"/>
    <w:rsid w:val="004B05A1"/>
    <w:rsid w:val="004B174D"/>
    <w:rsid w:val="004B2E44"/>
    <w:rsid w:val="004B310E"/>
    <w:rsid w:val="004B6661"/>
    <w:rsid w:val="004B695F"/>
    <w:rsid w:val="004C0E79"/>
    <w:rsid w:val="004C4A79"/>
    <w:rsid w:val="004C753B"/>
    <w:rsid w:val="004C7C51"/>
    <w:rsid w:val="004D0EA0"/>
    <w:rsid w:val="004D142A"/>
    <w:rsid w:val="004D1510"/>
    <w:rsid w:val="004D280D"/>
    <w:rsid w:val="004D5021"/>
    <w:rsid w:val="004D5A48"/>
    <w:rsid w:val="004D6D40"/>
    <w:rsid w:val="004E2199"/>
    <w:rsid w:val="004E2465"/>
    <w:rsid w:val="004E3F2C"/>
    <w:rsid w:val="004E4956"/>
    <w:rsid w:val="004E5C85"/>
    <w:rsid w:val="004E6E51"/>
    <w:rsid w:val="004E7107"/>
    <w:rsid w:val="004E7CB0"/>
    <w:rsid w:val="004F16E4"/>
    <w:rsid w:val="004F4CE0"/>
    <w:rsid w:val="004F7059"/>
    <w:rsid w:val="004F753B"/>
    <w:rsid w:val="00501B72"/>
    <w:rsid w:val="0050271C"/>
    <w:rsid w:val="005030BB"/>
    <w:rsid w:val="005036FA"/>
    <w:rsid w:val="00505B62"/>
    <w:rsid w:val="00506048"/>
    <w:rsid w:val="00512EA0"/>
    <w:rsid w:val="005150CA"/>
    <w:rsid w:val="00517C4B"/>
    <w:rsid w:val="005217AE"/>
    <w:rsid w:val="00521921"/>
    <w:rsid w:val="00525D65"/>
    <w:rsid w:val="00527100"/>
    <w:rsid w:val="00527644"/>
    <w:rsid w:val="00527CAA"/>
    <w:rsid w:val="005301D3"/>
    <w:rsid w:val="005321B1"/>
    <w:rsid w:val="00533111"/>
    <w:rsid w:val="0053482B"/>
    <w:rsid w:val="00534C81"/>
    <w:rsid w:val="00536E33"/>
    <w:rsid w:val="00536F9D"/>
    <w:rsid w:val="00537132"/>
    <w:rsid w:val="00540A4B"/>
    <w:rsid w:val="00541F79"/>
    <w:rsid w:val="00543CB2"/>
    <w:rsid w:val="00546EF5"/>
    <w:rsid w:val="00550F3A"/>
    <w:rsid w:val="005517CB"/>
    <w:rsid w:val="00554528"/>
    <w:rsid w:val="00555C27"/>
    <w:rsid w:val="00566F3C"/>
    <w:rsid w:val="00567AD1"/>
    <w:rsid w:val="00572959"/>
    <w:rsid w:val="00572DE7"/>
    <w:rsid w:val="00576E90"/>
    <w:rsid w:val="00580C39"/>
    <w:rsid w:val="0058102A"/>
    <w:rsid w:val="00581B80"/>
    <w:rsid w:val="00582AFC"/>
    <w:rsid w:val="00594D50"/>
    <w:rsid w:val="0059658D"/>
    <w:rsid w:val="00596E5A"/>
    <w:rsid w:val="00597F4A"/>
    <w:rsid w:val="005A09B0"/>
    <w:rsid w:val="005A13AE"/>
    <w:rsid w:val="005A4AB4"/>
    <w:rsid w:val="005A6019"/>
    <w:rsid w:val="005A662F"/>
    <w:rsid w:val="005B469A"/>
    <w:rsid w:val="005B51D3"/>
    <w:rsid w:val="005C0542"/>
    <w:rsid w:val="005C16E8"/>
    <w:rsid w:val="005D06B5"/>
    <w:rsid w:val="005D1715"/>
    <w:rsid w:val="005D1CC6"/>
    <w:rsid w:val="005D2E9A"/>
    <w:rsid w:val="005D4728"/>
    <w:rsid w:val="005D4CC8"/>
    <w:rsid w:val="005D5E6A"/>
    <w:rsid w:val="005E005F"/>
    <w:rsid w:val="005E230C"/>
    <w:rsid w:val="005E3CE4"/>
    <w:rsid w:val="005E60A2"/>
    <w:rsid w:val="005F1B78"/>
    <w:rsid w:val="005F3117"/>
    <w:rsid w:val="005F331A"/>
    <w:rsid w:val="005F40EE"/>
    <w:rsid w:val="005F433A"/>
    <w:rsid w:val="005F4ABE"/>
    <w:rsid w:val="005F4C2B"/>
    <w:rsid w:val="005F6559"/>
    <w:rsid w:val="006013E4"/>
    <w:rsid w:val="0060278F"/>
    <w:rsid w:val="00604393"/>
    <w:rsid w:val="00604999"/>
    <w:rsid w:val="00605A5F"/>
    <w:rsid w:val="006065B6"/>
    <w:rsid w:val="006104F7"/>
    <w:rsid w:val="00615040"/>
    <w:rsid w:val="0061604D"/>
    <w:rsid w:val="00621014"/>
    <w:rsid w:val="00624AFC"/>
    <w:rsid w:val="006255AD"/>
    <w:rsid w:val="00627831"/>
    <w:rsid w:val="006314C3"/>
    <w:rsid w:val="00631572"/>
    <w:rsid w:val="00633D88"/>
    <w:rsid w:val="00636302"/>
    <w:rsid w:val="00637273"/>
    <w:rsid w:val="00642BB5"/>
    <w:rsid w:val="00643505"/>
    <w:rsid w:val="00644CE4"/>
    <w:rsid w:val="00645B7E"/>
    <w:rsid w:val="006465E6"/>
    <w:rsid w:val="006528D9"/>
    <w:rsid w:val="0065384F"/>
    <w:rsid w:val="00653C44"/>
    <w:rsid w:val="00656F28"/>
    <w:rsid w:val="006574E1"/>
    <w:rsid w:val="006605B7"/>
    <w:rsid w:val="00660DA1"/>
    <w:rsid w:val="00661AF4"/>
    <w:rsid w:val="006633F8"/>
    <w:rsid w:val="00663553"/>
    <w:rsid w:val="00665E7A"/>
    <w:rsid w:val="00667D87"/>
    <w:rsid w:val="0067077E"/>
    <w:rsid w:val="0067252A"/>
    <w:rsid w:val="00672943"/>
    <w:rsid w:val="006743A1"/>
    <w:rsid w:val="006747FE"/>
    <w:rsid w:val="0067534B"/>
    <w:rsid w:val="00676006"/>
    <w:rsid w:val="006813FA"/>
    <w:rsid w:val="00681609"/>
    <w:rsid w:val="006831E3"/>
    <w:rsid w:val="00685920"/>
    <w:rsid w:val="00685A0C"/>
    <w:rsid w:val="006864B8"/>
    <w:rsid w:val="00690E1D"/>
    <w:rsid w:val="006939B8"/>
    <w:rsid w:val="00693DB0"/>
    <w:rsid w:val="00693E8D"/>
    <w:rsid w:val="0069471B"/>
    <w:rsid w:val="006954E1"/>
    <w:rsid w:val="00696EB4"/>
    <w:rsid w:val="006A084E"/>
    <w:rsid w:val="006A1949"/>
    <w:rsid w:val="006A2299"/>
    <w:rsid w:val="006A4285"/>
    <w:rsid w:val="006A5BDC"/>
    <w:rsid w:val="006A6A1C"/>
    <w:rsid w:val="006A754F"/>
    <w:rsid w:val="006B276F"/>
    <w:rsid w:val="006C249C"/>
    <w:rsid w:val="006C50EA"/>
    <w:rsid w:val="006C640C"/>
    <w:rsid w:val="006C6F76"/>
    <w:rsid w:val="006C74F8"/>
    <w:rsid w:val="006D1A1D"/>
    <w:rsid w:val="006D471B"/>
    <w:rsid w:val="006D4DAB"/>
    <w:rsid w:val="006D6CFB"/>
    <w:rsid w:val="006D7648"/>
    <w:rsid w:val="006E087D"/>
    <w:rsid w:val="006E47C9"/>
    <w:rsid w:val="006E48AE"/>
    <w:rsid w:val="006E72A3"/>
    <w:rsid w:val="006E782B"/>
    <w:rsid w:val="006E78D3"/>
    <w:rsid w:val="006F169D"/>
    <w:rsid w:val="006F52A3"/>
    <w:rsid w:val="006F6CE5"/>
    <w:rsid w:val="00704EA4"/>
    <w:rsid w:val="007117A3"/>
    <w:rsid w:val="007137DB"/>
    <w:rsid w:val="00716A07"/>
    <w:rsid w:val="007223FC"/>
    <w:rsid w:val="0072344E"/>
    <w:rsid w:val="00724655"/>
    <w:rsid w:val="007260FE"/>
    <w:rsid w:val="00731063"/>
    <w:rsid w:val="0073389E"/>
    <w:rsid w:val="007342BE"/>
    <w:rsid w:val="0073488B"/>
    <w:rsid w:val="00736666"/>
    <w:rsid w:val="0074161B"/>
    <w:rsid w:val="00743DC7"/>
    <w:rsid w:val="0074746D"/>
    <w:rsid w:val="007474BD"/>
    <w:rsid w:val="00747BE6"/>
    <w:rsid w:val="00747F39"/>
    <w:rsid w:val="007603D0"/>
    <w:rsid w:val="007611E4"/>
    <w:rsid w:val="00764D3B"/>
    <w:rsid w:val="00765140"/>
    <w:rsid w:val="00765738"/>
    <w:rsid w:val="00765AC0"/>
    <w:rsid w:val="00766073"/>
    <w:rsid w:val="00770187"/>
    <w:rsid w:val="007715C1"/>
    <w:rsid w:val="00774056"/>
    <w:rsid w:val="0077421F"/>
    <w:rsid w:val="007804A5"/>
    <w:rsid w:val="00780DBF"/>
    <w:rsid w:val="00781C9C"/>
    <w:rsid w:val="00782255"/>
    <w:rsid w:val="0078343C"/>
    <w:rsid w:val="007849EC"/>
    <w:rsid w:val="00785304"/>
    <w:rsid w:val="00786D78"/>
    <w:rsid w:val="00787DBA"/>
    <w:rsid w:val="00791092"/>
    <w:rsid w:val="007915C3"/>
    <w:rsid w:val="00792BD5"/>
    <w:rsid w:val="007932CC"/>
    <w:rsid w:val="007938DC"/>
    <w:rsid w:val="0079433D"/>
    <w:rsid w:val="00794E40"/>
    <w:rsid w:val="007967D5"/>
    <w:rsid w:val="00796859"/>
    <w:rsid w:val="0079691A"/>
    <w:rsid w:val="00797321"/>
    <w:rsid w:val="007B4079"/>
    <w:rsid w:val="007B5E37"/>
    <w:rsid w:val="007B6A02"/>
    <w:rsid w:val="007B7776"/>
    <w:rsid w:val="007C2CFC"/>
    <w:rsid w:val="007C618D"/>
    <w:rsid w:val="007D2878"/>
    <w:rsid w:val="007D2F6B"/>
    <w:rsid w:val="007D381C"/>
    <w:rsid w:val="007D5920"/>
    <w:rsid w:val="007D6BBA"/>
    <w:rsid w:val="007D75CE"/>
    <w:rsid w:val="007E0DAC"/>
    <w:rsid w:val="007E2086"/>
    <w:rsid w:val="007E2A15"/>
    <w:rsid w:val="007E451D"/>
    <w:rsid w:val="007E58FC"/>
    <w:rsid w:val="007E6420"/>
    <w:rsid w:val="007F166F"/>
    <w:rsid w:val="007F1C0B"/>
    <w:rsid w:val="007F3226"/>
    <w:rsid w:val="007F3632"/>
    <w:rsid w:val="007F4F22"/>
    <w:rsid w:val="007F60BE"/>
    <w:rsid w:val="007F62F5"/>
    <w:rsid w:val="007F64ED"/>
    <w:rsid w:val="007F6612"/>
    <w:rsid w:val="008028FF"/>
    <w:rsid w:val="00805011"/>
    <w:rsid w:val="008148BB"/>
    <w:rsid w:val="008174EC"/>
    <w:rsid w:val="00817C66"/>
    <w:rsid w:val="008230E3"/>
    <w:rsid w:val="008243F6"/>
    <w:rsid w:val="00824C82"/>
    <w:rsid w:val="008271CC"/>
    <w:rsid w:val="00830FA9"/>
    <w:rsid w:val="00831076"/>
    <w:rsid w:val="008317E2"/>
    <w:rsid w:val="00832BE0"/>
    <w:rsid w:val="00832DF0"/>
    <w:rsid w:val="00833245"/>
    <w:rsid w:val="008370F7"/>
    <w:rsid w:val="0084070B"/>
    <w:rsid w:val="008415CB"/>
    <w:rsid w:val="00843533"/>
    <w:rsid w:val="00844CE6"/>
    <w:rsid w:val="008478A7"/>
    <w:rsid w:val="00850025"/>
    <w:rsid w:val="0085089B"/>
    <w:rsid w:val="00851254"/>
    <w:rsid w:val="00855E58"/>
    <w:rsid w:val="00856BE6"/>
    <w:rsid w:val="00856C77"/>
    <w:rsid w:val="00857FA8"/>
    <w:rsid w:val="008622F1"/>
    <w:rsid w:val="008638D2"/>
    <w:rsid w:val="00864B96"/>
    <w:rsid w:val="008664A6"/>
    <w:rsid w:val="008664B0"/>
    <w:rsid w:val="00866E4A"/>
    <w:rsid w:val="00867F33"/>
    <w:rsid w:val="008723D2"/>
    <w:rsid w:val="00872484"/>
    <w:rsid w:val="0087301E"/>
    <w:rsid w:val="0088659F"/>
    <w:rsid w:val="00886779"/>
    <w:rsid w:val="0088735F"/>
    <w:rsid w:val="00887BB6"/>
    <w:rsid w:val="00894027"/>
    <w:rsid w:val="008956C8"/>
    <w:rsid w:val="00896F3D"/>
    <w:rsid w:val="008A099C"/>
    <w:rsid w:val="008A10B5"/>
    <w:rsid w:val="008A1E45"/>
    <w:rsid w:val="008A3CFF"/>
    <w:rsid w:val="008A3D67"/>
    <w:rsid w:val="008A5E2C"/>
    <w:rsid w:val="008A6682"/>
    <w:rsid w:val="008A73D3"/>
    <w:rsid w:val="008B16E2"/>
    <w:rsid w:val="008B488D"/>
    <w:rsid w:val="008B5377"/>
    <w:rsid w:val="008C101E"/>
    <w:rsid w:val="008C2C82"/>
    <w:rsid w:val="008C3552"/>
    <w:rsid w:val="008C52EB"/>
    <w:rsid w:val="008D08BB"/>
    <w:rsid w:val="008D0C81"/>
    <w:rsid w:val="008D258C"/>
    <w:rsid w:val="008D4877"/>
    <w:rsid w:val="008D6CB4"/>
    <w:rsid w:val="008D7134"/>
    <w:rsid w:val="008D720D"/>
    <w:rsid w:val="008F0032"/>
    <w:rsid w:val="008F1960"/>
    <w:rsid w:val="00906059"/>
    <w:rsid w:val="0090703F"/>
    <w:rsid w:val="00907D02"/>
    <w:rsid w:val="009102B5"/>
    <w:rsid w:val="009151E8"/>
    <w:rsid w:val="00915C89"/>
    <w:rsid w:val="00920205"/>
    <w:rsid w:val="00921936"/>
    <w:rsid w:val="00922506"/>
    <w:rsid w:val="00922727"/>
    <w:rsid w:val="00923B35"/>
    <w:rsid w:val="0092418D"/>
    <w:rsid w:val="009270B3"/>
    <w:rsid w:val="00927586"/>
    <w:rsid w:val="0093182B"/>
    <w:rsid w:val="00931B22"/>
    <w:rsid w:val="0093483F"/>
    <w:rsid w:val="00935D96"/>
    <w:rsid w:val="009375D1"/>
    <w:rsid w:val="00940300"/>
    <w:rsid w:val="0094265D"/>
    <w:rsid w:val="009459BA"/>
    <w:rsid w:val="009471A5"/>
    <w:rsid w:val="009503A3"/>
    <w:rsid w:val="009503B8"/>
    <w:rsid w:val="00953F85"/>
    <w:rsid w:val="00954261"/>
    <w:rsid w:val="0095631A"/>
    <w:rsid w:val="00956B06"/>
    <w:rsid w:val="00957898"/>
    <w:rsid w:val="00960C01"/>
    <w:rsid w:val="00962B8E"/>
    <w:rsid w:val="00963683"/>
    <w:rsid w:val="00963C94"/>
    <w:rsid w:val="00963CF0"/>
    <w:rsid w:val="00966A1B"/>
    <w:rsid w:val="00970B69"/>
    <w:rsid w:val="009711A3"/>
    <w:rsid w:val="00971B20"/>
    <w:rsid w:val="00972AE8"/>
    <w:rsid w:val="009734FD"/>
    <w:rsid w:val="00973B40"/>
    <w:rsid w:val="00975DDB"/>
    <w:rsid w:val="009825F4"/>
    <w:rsid w:val="00982D5D"/>
    <w:rsid w:val="009835DA"/>
    <w:rsid w:val="00984841"/>
    <w:rsid w:val="0098782F"/>
    <w:rsid w:val="00987922"/>
    <w:rsid w:val="009903A1"/>
    <w:rsid w:val="00993011"/>
    <w:rsid w:val="00993861"/>
    <w:rsid w:val="00993A66"/>
    <w:rsid w:val="00993C0A"/>
    <w:rsid w:val="0099668D"/>
    <w:rsid w:val="009A0290"/>
    <w:rsid w:val="009A2457"/>
    <w:rsid w:val="009A40B3"/>
    <w:rsid w:val="009A7915"/>
    <w:rsid w:val="009B25F6"/>
    <w:rsid w:val="009B631D"/>
    <w:rsid w:val="009B732B"/>
    <w:rsid w:val="009C4A32"/>
    <w:rsid w:val="009C5AD0"/>
    <w:rsid w:val="009C5E2C"/>
    <w:rsid w:val="009D1DC3"/>
    <w:rsid w:val="009D2686"/>
    <w:rsid w:val="009D4D9C"/>
    <w:rsid w:val="009D57AC"/>
    <w:rsid w:val="009D7763"/>
    <w:rsid w:val="009D7903"/>
    <w:rsid w:val="009E2203"/>
    <w:rsid w:val="009E286B"/>
    <w:rsid w:val="009E44CD"/>
    <w:rsid w:val="009E5DFD"/>
    <w:rsid w:val="009E7BC2"/>
    <w:rsid w:val="009F0497"/>
    <w:rsid w:val="009F5002"/>
    <w:rsid w:val="009F7FB2"/>
    <w:rsid w:val="00A02D30"/>
    <w:rsid w:val="00A0400F"/>
    <w:rsid w:val="00A119FF"/>
    <w:rsid w:val="00A127BD"/>
    <w:rsid w:val="00A13115"/>
    <w:rsid w:val="00A13767"/>
    <w:rsid w:val="00A1446E"/>
    <w:rsid w:val="00A14B25"/>
    <w:rsid w:val="00A14D15"/>
    <w:rsid w:val="00A15604"/>
    <w:rsid w:val="00A15946"/>
    <w:rsid w:val="00A168BF"/>
    <w:rsid w:val="00A20DBB"/>
    <w:rsid w:val="00A22934"/>
    <w:rsid w:val="00A236F0"/>
    <w:rsid w:val="00A24F27"/>
    <w:rsid w:val="00A27A60"/>
    <w:rsid w:val="00A31F2A"/>
    <w:rsid w:val="00A323BF"/>
    <w:rsid w:val="00A33E5F"/>
    <w:rsid w:val="00A36559"/>
    <w:rsid w:val="00A3670B"/>
    <w:rsid w:val="00A368E3"/>
    <w:rsid w:val="00A447F6"/>
    <w:rsid w:val="00A464E6"/>
    <w:rsid w:val="00A47812"/>
    <w:rsid w:val="00A47C99"/>
    <w:rsid w:val="00A47F27"/>
    <w:rsid w:val="00A47F81"/>
    <w:rsid w:val="00A5108F"/>
    <w:rsid w:val="00A518B1"/>
    <w:rsid w:val="00A51C4F"/>
    <w:rsid w:val="00A55E10"/>
    <w:rsid w:val="00A56B77"/>
    <w:rsid w:val="00A61610"/>
    <w:rsid w:val="00A63F40"/>
    <w:rsid w:val="00A648DB"/>
    <w:rsid w:val="00A70BDE"/>
    <w:rsid w:val="00A732C5"/>
    <w:rsid w:val="00A77F9B"/>
    <w:rsid w:val="00A8084C"/>
    <w:rsid w:val="00A812AC"/>
    <w:rsid w:val="00A812EA"/>
    <w:rsid w:val="00A81C7C"/>
    <w:rsid w:val="00A8210F"/>
    <w:rsid w:val="00A82750"/>
    <w:rsid w:val="00A8393F"/>
    <w:rsid w:val="00A8418C"/>
    <w:rsid w:val="00A84503"/>
    <w:rsid w:val="00A86887"/>
    <w:rsid w:val="00A9000D"/>
    <w:rsid w:val="00A9646E"/>
    <w:rsid w:val="00A9700C"/>
    <w:rsid w:val="00AA04DF"/>
    <w:rsid w:val="00AA5920"/>
    <w:rsid w:val="00AA75AA"/>
    <w:rsid w:val="00AA7625"/>
    <w:rsid w:val="00AA7EAD"/>
    <w:rsid w:val="00AB4886"/>
    <w:rsid w:val="00AB5775"/>
    <w:rsid w:val="00AB6FF9"/>
    <w:rsid w:val="00AB71DB"/>
    <w:rsid w:val="00AC46A4"/>
    <w:rsid w:val="00AC699B"/>
    <w:rsid w:val="00AD23DB"/>
    <w:rsid w:val="00AD24CF"/>
    <w:rsid w:val="00AD3040"/>
    <w:rsid w:val="00AD3F3F"/>
    <w:rsid w:val="00AD60CD"/>
    <w:rsid w:val="00AD7921"/>
    <w:rsid w:val="00AE02B2"/>
    <w:rsid w:val="00AE415C"/>
    <w:rsid w:val="00AE5549"/>
    <w:rsid w:val="00AE7ADB"/>
    <w:rsid w:val="00AF2D67"/>
    <w:rsid w:val="00AF38CE"/>
    <w:rsid w:val="00AF741F"/>
    <w:rsid w:val="00B04CBA"/>
    <w:rsid w:val="00B04D4B"/>
    <w:rsid w:val="00B05CA9"/>
    <w:rsid w:val="00B07B80"/>
    <w:rsid w:val="00B10895"/>
    <w:rsid w:val="00B120D3"/>
    <w:rsid w:val="00B12362"/>
    <w:rsid w:val="00B15CBD"/>
    <w:rsid w:val="00B20866"/>
    <w:rsid w:val="00B209B2"/>
    <w:rsid w:val="00B23515"/>
    <w:rsid w:val="00B26755"/>
    <w:rsid w:val="00B27B89"/>
    <w:rsid w:val="00B312C3"/>
    <w:rsid w:val="00B32342"/>
    <w:rsid w:val="00B323E8"/>
    <w:rsid w:val="00B32F94"/>
    <w:rsid w:val="00B34078"/>
    <w:rsid w:val="00B347E2"/>
    <w:rsid w:val="00B35DF0"/>
    <w:rsid w:val="00B40194"/>
    <w:rsid w:val="00B4529F"/>
    <w:rsid w:val="00B45540"/>
    <w:rsid w:val="00B55325"/>
    <w:rsid w:val="00B562D6"/>
    <w:rsid w:val="00B57C97"/>
    <w:rsid w:val="00B60C82"/>
    <w:rsid w:val="00B61503"/>
    <w:rsid w:val="00B626D7"/>
    <w:rsid w:val="00B631D7"/>
    <w:rsid w:val="00B6673D"/>
    <w:rsid w:val="00B70106"/>
    <w:rsid w:val="00B718CE"/>
    <w:rsid w:val="00B72315"/>
    <w:rsid w:val="00B73ED6"/>
    <w:rsid w:val="00B765E7"/>
    <w:rsid w:val="00B8412E"/>
    <w:rsid w:val="00B84242"/>
    <w:rsid w:val="00B86966"/>
    <w:rsid w:val="00B87656"/>
    <w:rsid w:val="00B87A39"/>
    <w:rsid w:val="00B87D47"/>
    <w:rsid w:val="00B90F32"/>
    <w:rsid w:val="00B91504"/>
    <w:rsid w:val="00B92B30"/>
    <w:rsid w:val="00B93623"/>
    <w:rsid w:val="00B947E0"/>
    <w:rsid w:val="00B976E1"/>
    <w:rsid w:val="00BA124F"/>
    <w:rsid w:val="00BA6F8D"/>
    <w:rsid w:val="00BA73AC"/>
    <w:rsid w:val="00BB35C6"/>
    <w:rsid w:val="00BB5296"/>
    <w:rsid w:val="00BB7655"/>
    <w:rsid w:val="00BB7D24"/>
    <w:rsid w:val="00BC46B9"/>
    <w:rsid w:val="00BC474F"/>
    <w:rsid w:val="00BC475D"/>
    <w:rsid w:val="00BC4F16"/>
    <w:rsid w:val="00BC6028"/>
    <w:rsid w:val="00BD19ED"/>
    <w:rsid w:val="00BD2922"/>
    <w:rsid w:val="00BD5491"/>
    <w:rsid w:val="00BD57BA"/>
    <w:rsid w:val="00BD613E"/>
    <w:rsid w:val="00BD713D"/>
    <w:rsid w:val="00BE7BD9"/>
    <w:rsid w:val="00BF03F8"/>
    <w:rsid w:val="00BF06E6"/>
    <w:rsid w:val="00BF18B0"/>
    <w:rsid w:val="00BF3A29"/>
    <w:rsid w:val="00BF3A52"/>
    <w:rsid w:val="00BF52A6"/>
    <w:rsid w:val="00BF658D"/>
    <w:rsid w:val="00BF6858"/>
    <w:rsid w:val="00C02B66"/>
    <w:rsid w:val="00C070CF"/>
    <w:rsid w:val="00C07AF7"/>
    <w:rsid w:val="00C13196"/>
    <w:rsid w:val="00C1430E"/>
    <w:rsid w:val="00C207BA"/>
    <w:rsid w:val="00C2348F"/>
    <w:rsid w:val="00C23A15"/>
    <w:rsid w:val="00C24951"/>
    <w:rsid w:val="00C25009"/>
    <w:rsid w:val="00C25B5E"/>
    <w:rsid w:val="00C32AFC"/>
    <w:rsid w:val="00C37254"/>
    <w:rsid w:val="00C37A0B"/>
    <w:rsid w:val="00C453E9"/>
    <w:rsid w:val="00C50DC5"/>
    <w:rsid w:val="00C56D3C"/>
    <w:rsid w:val="00C6141A"/>
    <w:rsid w:val="00C64601"/>
    <w:rsid w:val="00C6526B"/>
    <w:rsid w:val="00C658EE"/>
    <w:rsid w:val="00C6765F"/>
    <w:rsid w:val="00C67AC1"/>
    <w:rsid w:val="00C67DC0"/>
    <w:rsid w:val="00C7161B"/>
    <w:rsid w:val="00C82268"/>
    <w:rsid w:val="00C84737"/>
    <w:rsid w:val="00C867A0"/>
    <w:rsid w:val="00C87FF9"/>
    <w:rsid w:val="00C9095C"/>
    <w:rsid w:val="00C926F2"/>
    <w:rsid w:val="00C929E6"/>
    <w:rsid w:val="00C93DED"/>
    <w:rsid w:val="00C9495F"/>
    <w:rsid w:val="00C96D5F"/>
    <w:rsid w:val="00CA002C"/>
    <w:rsid w:val="00CA01FA"/>
    <w:rsid w:val="00CA0C98"/>
    <w:rsid w:val="00CA17BD"/>
    <w:rsid w:val="00CA26B0"/>
    <w:rsid w:val="00CA2B0A"/>
    <w:rsid w:val="00CA2B2F"/>
    <w:rsid w:val="00CA4B37"/>
    <w:rsid w:val="00CA56B3"/>
    <w:rsid w:val="00CA6B2E"/>
    <w:rsid w:val="00CA7600"/>
    <w:rsid w:val="00CA7967"/>
    <w:rsid w:val="00CB0DDB"/>
    <w:rsid w:val="00CB15D3"/>
    <w:rsid w:val="00CB1BAE"/>
    <w:rsid w:val="00CB336E"/>
    <w:rsid w:val="00CB4C49"/>
    <w:rsid w:val="00CB56EE"/>
    <w:rsid w:val="00CB59B5"/>
    <w:rsid w:val="00CC1FC3"/>
    <w:rsid w:val="00CC4962"/>
    <w:rsid w:val="00CC6A73"/>
    <w:rsid w:val="00CC7A25"/>
    <w:rsid w:val="00CD0B9D"/>
    <w:rsid w:val="00CD4549"/>
    <w:rsid w:val="00CD4E55"/>
    <w:rsid w:val="00CE057F"/>
    <w:rsid w:val="00CE3377"/>
    <w:rsid w:val="00CE6724"/>
    <w:rsid w:val="00CE67C4"/>
    <w:rsid w:val="00CF1FBB"/>
    <w:rsid w:val="00D00884"/>
    <w:rsid w:val="00D019BF"/>
    <w:rsid w:val="00D02994"/>
    <w:rsid w:val="00D04142"/>
    <w:rsid w:val="00D07231"/>
    <w:rsid w:val="00D1079F"/>
    <w:rsid w:val="00D12689"/>
    <w:rsid w:val="00D14C4B"/>
    <w:rsid w:val="00D14EBF"/>
    <w:rsid w:val="00D15C23"/>
    <w:rsid w:val="00D1645D"/>
    <w:rsid w:val="00D17CBA"/>
    <w:rsid w:val="00D2033B"/>
    <w:rsid w:val="00D20CC5"/>
    <w:rsid w:val="00D22552"/>
    <w:rsid w:val="00D23310"/>
    <w:rsid w:val="00D24B12"/>
    <w:rsid w:val="00D24B56"/>
    <w:rsid w:val="00D258E1"/>
    <w:rsid w:val="00D316CF"/>
    <w:rsid w:val="00D34292"/>
    <w:rsid w:val="00D36279"/>
    <w:rsid w:val="00D40D1F"/>
    <w:rsid w:val="00D42AF2"/>
    <w:rsid w:val="00D44C92"/>
    <w:rsid w:val="00D47BAC"/>
    <w:rsid w:val="00D5008C"/>
    <w:rsid w:val="00D51B99"/>
    <w:rsid w:val="00D52876"/>
    <w:rsid w:val="00D60DA2"/>
    <w:rsid w:val="00D61132"/>
    <w:rsid w:val="00D62238"/>
    <w:rsid w:val="00D64CF8"/>
    <w:rsid w:val="00D71E96"/>
    <w:rsid w:val="00D7318D"/>
    <w:rsid w:val="00D748AC"/>
    <w:rsid w:val="00D804E2"/>
    <w:rsid w:val="00D808A4"/>
    <w:rsid w:val="00D82777"/>
    <w:rsid w:val="00D83CCF"/>
    <w:rsid w:val="00D877DA"/>
    <w:rsid w:val="00D878FD"/>
    <w:rsid w:val="00D9364C"/>
    <w:rsid w:val="00D95F6C"/>
    <w:rsid w:val="00D967D3"/>
    <w:rsid w:val="00D9742E"/>
    <w:rsid w:val="00D975CB"/>
    <w:rsid w:val="00DA161E"/>
    <w:rsid w:val="00DA7F8B"/>
    <w:rsid w:val="00DB14EA"/>
    <w:rsid w:val="00DB3887"/>
    <w:rsid w:val="00DB423C"/>
    <w:rsid w:val="00DB4B9C"/>
    <w:rsid w:val="00DB636A"/>
    <w:rsid w:val="00DC05A7"/>
    <w:rsid w:val="00DC0A39"/>
    <w:rsid w:val="00DC1E42"/>
    <w:rsid w:val="00DC221E"/>
    <w:rsid w:val="00DC23A5"/>
    <w:rsid w:val="00DC5947"/>
    <w:rsid w:val="00DC6816"/>
    <w:rsid w:val="00DC77DC"/>
    <w:rsid w:val="00DC7C31"/>
    <w:rsid w:val="00DC7C67"/>
    <w:rsid w:val="00DD1FC5"/>
    <w:rsid w:val="00DD2C7C"/>
    <w:rsid w:val="00DD2F58"/>
    <w:rsid w:val="00DD2F9D"/>
    <w:rsid w:val="00DD4EF1"/>
    <w:rsid w:val="00DD7158"/>
    <w:rsid w:val="00DE070B"/>
    <w:rsid w:val="00DE1816"/>
    <w:rsid w:val="00DE6544"/>
    <w:rsid w:val="00DF1E3B"/>
    <w:rsid w:val="00DF33E1"/>
    <w:rsid w:val="00DF661C"/>
    <w:rsid w:val="00DF6CDC"/>
    <w:rsid w:val="00DF6DA2"/>
    <w:rsid w:val="00DF7A2E"/>
    <w:rsid w:val="00E00415"/>
    <w:rsid w:val="00E02889"/>
    <w:rsid w:val="00E029D4"/>
    <w:rsid w:val="00E03B69"/>
    <w:rsid w:val="00E065E1"/>
    <w:rsid w:val="00E11B75"/>
    <w:rsid w:val="00E12CF1"/>
    <w:rsid w:val="00E15996"/>
    <w:rsid w:val="00E220E2"/>
    <w:rsid w:val="00E24B70"/>
    <w:rsid w:val="00E25268"/>
    <w:rsid w:val="00E25F88"/>
    <w:rsid w:val="00E2731E"/>
    <w:rsid w:val="00E32BF2"/>
    <w:rsid w:val="00E34730"/>
    <w:rsid w:val="00E35B0C"/>
    <w:rsid w:val="00E44878"/>
    <w:rsid w:val="00E44D47"/>
    <w:rsid w:val="00E47692"/>
    <w:rsid w:val="00E514C0"/>
    <w:rsid w:val="00E514D3"/>
    <w:rsid w:val="00E51B48"/>
    <w:rsid w:val="00E53838"/>
    <w:rsid w:val="00E57C4A"/>
    <w:rsid w:val="00E62047"/>
    <w:rsid w:val="00E62B31"/>
    <w:rsid w:val="00E64FF6"/>
    <w:rsid w:val="00E65576"/>
    <w:rsid w:val="00E65E30"/>
    <w:rsid w:val="00E67646"/>
    <w:rsid w:val="00E74922"/>
    <w:rsid w:val="00E86102"/>
    <w:rsid w:val="00E87415"/>
    <w:rsid w:val="00E92904"/>
    <w:rsid w:val="00E95804"/>
    <w:rsid w:val="00E9585B"/>
    <w:rsid w:val="00E95F63"/>
    <w:rsid w:val="00E96A30"/>
    <w:rsid w:val="00EA0123"/>
    <w:rsid w:val="00EA1725"/>
    <w:rsid w:val="00EA2A57"/>
    <w:rsid w:val="00EA3505"/>
    <w:rsid w:val="00EA7D4A"/>
    <w:rsid w:val="00EB0A78"/>
    <w:rsid w:val="00EB3FAF"/>
    <w:rsid w:val="00EB5FCA"/>
    <w:rsid w:val="00EB7897"/>
    <w:rsid w:val="00EC15EE"/>
    <w:rsid w:val="00EC1830"/>
    <w:rsid w:val="00EC3C1B"/>
    <w:rsid w:val="00EC41B5"/>
    <w:rsid w:val="00EC5E84"/>
    <w:rsid w:val="00EC6177"/>
    <w:rsid w:val="00ED129D"/>
    <w:rsid w:val="00ED1412"/>
    <w:rsid w:val="00ED14A5"/>
    <w:rsid w:val="00ED3B68"/>
    <w:rsid w:val="00ED4E09"/>
    <w:rsid w:val="00ED4F42"/>
    <w:rsid w:val="00ED591B"/>
    <w:rsid w:val="00ED645B"/>
    <w:rsid w:val="00EE1A73"/>
    <w:rsid w:val="00EE1F6B"/>
    <w:rsid w:val="00EE27C5"/>
    <w:rsid w:val="00EE2D46"/>
    <w:rsid w:val="00EE41BE"/>
    <w:rsid w:val="00EE565A"/>
    <w:rsid w:val="00EF4D00"/>
    <w:rsid w:val="00EF6F59"/>
    <w:rsid w:val="00EF7139"/>
    <w:rsid w:val="00F03726"/>
    <w:rsid w:val="00F039A7"/>
    <w:rsid w:val="00F03B37"/>
    <w:rsid w:val="00F03E34"/>
    <w:rsid w:val="00F04A43"/>
    <w:rsid w:val="00F10DDC"/>
    <w:rsid w:val="00F13C2B"/>
    <w:rsid w:val="00F14052"/>
    <w:rsid w:val="00F14090"/>
    <w:rsid w:val="00F157C7"/>
    <w:rsid w:val="00F20470"/>
    <w:rsid w:val="00F205B3"/>
    <w:rsid w:val="00F20EC1"/>
    <w:rsid w:val="00F220CD"/>
    <w:rsid w:val="00F2323A"/>
    <w:rsid w:val="00F31790"/>
    <w:rsid w:val="00F36E91"/>
    <w:rsid w:val="00F3770F"/>
    <w:rsid w:val="00F405E0"/>
    <w:rsid w:val="00F446E1"/>
    <w:rsid w:val="00F447AF"/>
    <w:rsid w:val="00F461CB"/>
    <w:rsid w:val="00F46AB1"/>
    <w:rsid w:val="00F46D69"/>
    <w:rsid w:val="00F46FE3"/>
    <w:rsid w:val="00F471D8"/>
    <w:rsid w:val="00F52E63"/>
    <w:rsid w:val="00F53AC1"/>
    <w:rsid w:val="00F561E3"/>
    <w:rsid w:val="00F56788"/>
    <w:rsid w:val="00F57FC4"/>
    <w:rsid w:val="00F60181"/>
    <w:rsid w:val="00F60D09"/>
    <w:rsid w:val="00F62E0B"/>
    <w:rsid w:val="00F63CB1"/>
    <w:rsid w:val="00F67FB6"/>
    <w:rsid w:val="00F704CE"/>
    <w:rsid w:val="00F70898"/>
    <w:rsid w:val="00F725CA"/>
    <w:rsid w:val="00F73C55"/>
    <w:rsid w:val="00F741BD"/>
    <w:rsid w:val="00F818CB"/>
    <w:rsid w:val="00F8446E"/>
    <w:rsid w:val="00F8466B"/>
    <w:rsid w:val="00F86916"/>
    <w:rsid w:val="00F86DA9"/>
    <w:rsid w:val="00F930B4"/>
    <w:rsid w:val="00F93AFC"/>
    <w:rsid w:val="00F96F98"/>
    <w:rsid w:val="00FA081F"/>
    <w:rsid w:val="00FA18BF"/>
    <w:rsid w:val="00FA34B5"/>
    <w:rsid w:val="00FA4F34"/>
    <w:rsid w:val="00FA566B"/>
    <w:rsid w:val="00FA60F7"/>
    <w:rsid w:val="00FA79A9"/>
    <w:rsid w:val="00FB1998"/>
    <w:rsid w:val="00FB216D"/>
    <w:rsid w:val="00FB4135"/>
    <w:rsid w:val="00FB67E4"/>
    <w:rsid w:val="00FB73C3"/>
    <w:rsid w:val="00FC0CCE"/>
    <w:rsid w:val="00FC286D"/>
    <w:rsid w:val="00FC476D"/>
    <w:rsid w:val="00FC5AD2"/>
    <w:rsid w:val="00FD14C1"/>
    <w:rsid w:val="00FD1C84"/>
    <w:rsid w:val="00FD217C"/>
    <w:rsid w:val="00FD2579"/>
    <w:rsid w:val="00FD66BD"/>
    <w:rsid w:val="00FE0796"/>
    <w:rsid w:val="00FE2B6E"/>
    <w:rsid w:val="00FE458D"/>
    <w:rsid w:val="00FE694D"/>
    <w:rsid w:val="00FE71A0"/>
    <w:rsid w:val="00FE770C"/>
    <w:rsid w:val="00FF1972"/>
    <w:rsid w:val="00FF477F"/>
    <w:rsid w:val="00FF4E0E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C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C0CC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/>
      <w:b/>
      <w:bCs/>
      <w:sz w:val="25"/>
      <w:szCs w:val="25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C0CCE"/>
    <w:rPr>
      <w:rFonts w:ascii="Arial" w:hAnsi="Arial" w:cs="Times New Roman"/>
      <w:b/>
      <w:bCs/>
      <w:sz w:val="25"/>
      <w:szCs w:val="25"/>
    </w:rPr>
  </w:style>
  <w:style w:type="paragraph" w:styleId="a3">
    <w:name w:val="caption"/>
    <w:basedOn w:val="a"/>
    <w:next w:val="a"/>
    <w:qFormat/>
    <w:rsid w:val="00FC0CC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sz w:val="36"/>
      <w:szCs w:val="36"/>
    </w:rPr>
  </w:style>
  <w:style w:type="paragraph" w:styleId="a4">
    <w:name w:val="Balloon Text"/>
    <w:basedOn w:val="a"/>
    <w:link w:val="a5"/>
    <w:semiHidden/>
    <w:rsid w:val="00FC0CC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locked/>
    <w:rsid w:val="00FC0CC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314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3314CB"/>
    <w:pPr>
      <w:ind w:left="720"/>
    </w:pPr>
    <w:rPr>
      <w:rFonts w:eastAsia="Times New Roman"/>
      <w:lang w:eastAsia="en-US"/>
    </w:rPr>
  </w:style>
  <w:style w:type="character" w:customStyle="1" w:styleId="11">
    <w:name w:val="Основной текст Знак1"/>
    <w:link w:val="a7"/>
    <w:locked/>
    <w:rsid w:val="0007211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rsid w:val="0007211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11"/>
    <w:rsid w:val="0007211C"/>
    <w:pPr>
      <w:shd w:val="clear" w:color="auto" w:fill="FFFFFF"/>
      <w:spacing w:after="0" w:line="240" w:lineRule="atLeast"/>
      <w:ind w:hanging="1360"/>
    </w:pPr>
    <w:rPr>
      <w:rFonts w:ascii="Times New Roman" w:hAnsi="Times New Roman"/>
      <w:sz w:val="27"/>
      <w:szCs w:val="27"/>
      <w:lang/>
    </w:rPr>
  </w:style>
  <w:style w:type="character" w:customStyle="1" w:styleId="a9">
    <w:name w:val="Основной текст Знак"/>
    <w:semiHidden/>
    <w:locked/>
    <w:rsid w:val="0007211C"/>
    <w:rPr>
      <w:rFonts w:ascii="Calibri" w:hAnsi="Calibri" w:cs="Times New Roman"/>
      <w:lang w:eastAsia="ru-RU"/>
    </w:rPr>
  </w:style>
  <w:style w:type="paragraph" w:customStyle="1" w:styleId="ConsPlusNormal">
    <w:name w:val="ConsPlusNormal"/>
    <w:rsid w:val="0007211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a">
    <w:name w:val="Normal (Web)"/>
    <w:basedOn w:val="a"/>
    <w:uiPriority w:val="99"/>
    <w:rsid w:val="000721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9pt">
    <w:name w:val="Основной текст (2) + 9 pt"/>
    <w:rsid w:val="003E0D44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b">
    <w:name w:val="header"/>
    <w:basedOn w:val="a"/>
    <w:link w:val="ac"/>
    <w:rsid w:val="00D975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Верхний колонтитул Знак"/>
    <w:link w:val="ab"/>
    <w:locked/>
    <w:rsid w:val="00D975CB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semiHidden/>
    <w:rsid w:val="00D975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e">
    <w:name w:val="Нижний колонтитул Знак"/>
    <w:link w:val="ad"/>
    <w:semiHidden/>
    <w:locked/>
    <w:rsid w:val="00D975CB"/>
    <w:rPr>
      <w:rFonts w:ascii="Calibri" w:hAnsi="Calibri" w:cs="Times New Roman"/>
      <w:lang w:eastAsia="ru-RU"/>
    </w:rPr>
  </w:style>
  <w:style w:type="character" w:styleId="af">
    <w:name w:val="page number"/>
    <w:basedOn w:val="a0"/>
    <w:rsid w:val="00404473"/>
  </w:style>
  <w:style w:type="paragraph" w:customStyle="1" w:styleId="ListParagraph1">
    <w:name w:val="List Paragraph1"/>
    <w:basedOn w:val="a"/>
    <w:rsid w:val="00E34730"/>
    <w:pPr>
      <w:ind w:left="720"/>
    </w:pPr>
    <w:rPr>
      <w:lang w:eastAsia="en-US"/>
    </w:rPr>
  </w:style>
  <w:style w:type="paragraph" w:styleId="af0">
    <w:name w:val="No Spacing"/>
    <w:uiPriority w:val="1"/>
    <w:qFormat/>
    <w:rsid w:val="006E47C9"/>
    <w:rPr>
      <w:sz w:val="22"/>
      <w:szCs w:val="22"/>
    </w:rPr>
  </w:style>
  <w:style w:type="character" w:styleId="af1">
    <w:name w:val="Emphasis"/>
    <w:basedOn w:val="a0"/>
    <w:uiPriority w:val="20"/>
    <w:qFormat/>
    <w:locked/>
    <w:rsid w:val="006E087D"/>
    <w:rPr>
      <w:i/>
      <w:iCs/>
    </w:rPr>
  </w:style>
  <w:style w:type="paragraph" w:styleId="af2">
    <w:name w:val="Body Text Indent"/>
    <w:basedOn w:val="a"/>
    <w:link w:val="af3"/>
    <w:uiPriority w:val="99"/>
    <w:unhideWhenUsed/>
    <w:rsid w:val="009835DA"/>
    <w:pPr>
      <w:spacing w:after="120"/>
      <w:ind w:left="283"/>
    </w:pPr>
    <w:rPr>
      <w:rFonts w:eastAsia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835DA"/>
    <w:rPr>
      <w:rFonts w:ascii="Calibri" w:eastAsia="Times New Roman" w:hAnsi="Calibri" w:cs="Times New Roman"/>
      <w:sz w:val="22"/>
      <w:szCs w:val="22"/>
    </w:rPr>
  </w:style>
  <w:style w:type="character" w:styleId="af4">
    <w:name w:val="Strong"/>
    <w:basedOn w:val="a0"/>
    <w:uiPriority w:val="22"/>
    <w:qFormat/>
    <w:locked/>
    <w:rsid w:val="008A66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renburg-gov.ru/power/executive/2-53-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enburg-gov.ru/power/executive/2-53-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enburg-gov.ru/power/executive/2-53-1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9168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orenburg-gov.ru/power/executive/2-53-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26F4-7241-480D-AFED-A3DC24B2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10152</Words>
  <Characters>57870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67887</CharactersWithSpaces>
  <SharedDoc>false</SharedDoc>
  <HLinks>
    <vt:vector size="30" baseType="variant">
      <vt:variant>
        <vt:i4>3932206</vt:i4>
      </vt:variant>
      <vt:variant>
        <vt:i4>12</vt:i4>
      </vt:variant>
      <vt:variant>
        <vt:i4>0</vt:i4>
      </vt:variant>
      <vt:variant>
        <vt:i4>5</vt:i4>
      </vt:variant>
      <vt:variant>
        <vt:lpwstr>http://www.orenburg-gov.ru/power/executive/2-53-12/</vt:lpwstr>
      </vt:variant>
      <vt:variant>
        <vt:lpwstr/>
      </vt:variant>
      <vt:variant>
        <vt:i4>2162728</vt:i4>
      </vt:variant>
      <vt:variant>
        <vt:i4>9</vt:i4>
      </vt:variant>
      <vt:variant>
        <vt:i4>0</vt:i4>
      </vt:variant>
      <vt:variant>
        <vt:i4>5</vt:i4>
      </vt:variant>
      <vt:variant>
        <vt:lpwstr>http://www.orenburg-gov.ru/power/executive/2-53-7/</vt:lpwstr>
      </vt:variant>
      <vt:variant>
        <vt:lpwstr/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http://www.orenburg-gov.ru/power/executive/2-53-7/</vt:lpwstr>
      </vt:variant>
      <vt:variant>
        <vt:lpwstr/>
      </vt:variant>
      <vt:variant>
        <vt:i4>3801134</vt:i4>
      </vt:variant>
      <vt:variant>
        <vt:i4>3</vt:i4>
      </vt:variant>
      <vt:variant>
        <vt:i4>0</vt:i4>
      </vt:variant>
      <vt:variant>
        <vt:i4>5</vt:i4>
      </vt:variant>
      <vt:variant>
        <vt:lpwstr>http://www.orenburg-gov.ru/power/executive/2-53-14/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http://docs.cntd.ru/document/902391681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Абдуллин</dc:creator>
  <cp:keywords/>
  <cp:lastModifiedBy>-</cp:lastModifiedBy>
  <cp:revision>2</cp:revision>
  <cp:lastPrinted>2016-12-28T12:09:00Z</cp:lastPrinted>
  <dcterms:created xsi:type="dcterms:W3CDTF">2017-01-10T06:45:00Z</dcterms:created>
  <dcterms:modified xsi:type="dcterms:W3CDTF">2017-01-10T06:45:00Z</dcterms:modified>
</cp:coreProperties>
</file>