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724D6" w:rsidRPr="005632EB" w:rsidTr="004724D6">
        <w:tc>
          <w:tcPr>
            <w:tcW w:w="4253" w:type="dxa"/>
          </w:tcPr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МУНИЦИПАЛЬНОГО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СОЛЬ-ИЛЕЦКИЙ 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ГОРОДСКОЙ ОКРУГ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4"/>
              </w:rPr>
              <w:t>ОРЕНБУРГСКОЙ ОБЛАСТИ</w:t>
            </w:r>
          </w:p>
          <w:p w:rsidR="004724D6" w:rsidRPr="005632EB" w:rsidRDefault="004724D6" w:rsidP="004724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32EB">
              <w:rPr>
                <w:rFonts w:ascii="Times New Roman" w:eastAsia="Times New Roman" w:hAnsi="Times New Roman" w:cs="Times New Roman"/>
                <w:b/>
                <w:sz w:val="28"/>
              </w:rPr>
              <w:t>ПОСТАНОВЛЕНИЕ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4D6" w:rsidRPr="005632EB" w:rsidRDefault="008F0B8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18.11.2016</w:t>
            </w:r>
            <w:r w:rsidR="004724D6" w:rsidRPr="00563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3438-п</w:t>
            </w:r>
          </w:p>
          <w:p w:rsidR="004724D6" w:rsidRPr="005632EB" w:rsidRDefault="004724D6" w:rsidP="0047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24D6" w:rsidRPr="004724D6" w:rsidRDefault="004724D6" w:rsidP="00B71D5C">
      <w:pPr>
        <w:pStyle w:val="ConsNormal"/>
        <w:widowControl/>
        <w:tabs>
          <w:tab w:val="left" w:pos="5387"/>
          <w:tab w:val="left" w:pos="5954"/>
        </w:tabs>
        <w:ind w:right="3825" w:firstLine="0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О порядке определения нормативных затрат на обеспечение функций органов местного самоуправления Соль-Илецкого городского округа Оренбургской области,</w:t>
      </w:r>
      <w:r w:rsidR="00170D9B" w:rsidRPr="00170D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0D9B">
        <w:rPr>
          <w:rFonts w:ascii="Times New Roman" w:hAnsi="Times New Roman" w:cs="Times New Roman"/>
          <w:sz w:val="28"/>
          <w:szCs w:val="28"/>
          <w:lang w:eastAsia="en-US"/>
        </w:rPr>
        <w:t>органов местной администрации,</w:t>
      </w:r>
      <w:r w:rsidR="00170D9B">
        <w:rPr>
          <w:rFonts w:ascii="Times New Roman" w:hAnsi="Times New Roman" w:cs="Times New Roman"/>
          <w:sz w:val="28"/>
          <w:szCs w:val="28"/>
        </w:rPr>
        <w:t xml:space="preserve"> </w:t>
      </w:r>
      <w:r w:rsidR="00B574C2">
        <w:rPr>
          <w:rFonts w:ascii="Times New Roman" w:hAnsi="Times New Roman" w:cs="Times New Roman"/>
          <w:sz w:val="28"/>
          <w:szCs w:val="28"/>
          <w:lang w:eastAsia="en-US"/>
        </w:rPr>
        <w:t>органов местной администрации,</w:t>
      </w:r>
      <w:r w:rsidR="00B71D5C">
        <w:rPr>
          <w:rFonts w:ascii="Times New Roman" w:hAnsi="Times New Roman" w:cs="Times New Roman"/>
          <w:sz w:val="28"/>
          <w:szCs w:val="28"/>
        </w:rPr>
        <w:t xml:space="preserve"> </w:t>
      </w:r>
      <w:r w:rsidRPr="004724D6">
        <w:rPr>
          <w:rFonts w:ascii="Times New Roman" w:hAnsi="Times New Roman"/>
          <w:sz w:val="28"/>
          <w:szCs w:val="28"/>
        </w:rPr>
        <w:t>отраслевых</w:t>
      </w:r>
      <w:r w:rsidR="00B71D5C">
        <w:rPr>
          <w:rFonts w:ascii="Times New Roman" w:hAnsi="Times New Roman"/>
          <w:sz w:val="28"/>
          <w:szCs w:val="28"/>
        </w:rPr>
        <w:t xml:space="preserve"> </w:t>
      </w:r>
      <w:r w:rsidRPr="004724D6">
        <w:rPr>
          <w:rFonts w:ascii="Times New Roman" w:hAnsi="Times New Roman"/>
          <w:sz w:val="28"/>
          <w:szCs w:val="28"/>
        </w:rPr>
        <w:t xml:space="preserve"> (функциональных)</w:t>
      </w:r>
      <w:r w:rsidR="00B574C2">
        <w:rPr>
          <w:rFonts w:ascii="Times New Roman" w:hAnsi="Times New Roman"/>
          <w:sz w:val="28"/>
          <w:szCs w:val="28"/>
        </w:rPr>
        <w:t xml:space="preserve"> </w:t>
      </w:r>
      <w:r w:rsidRPr="004724D6">
        <w:rPr>
          <w:rFonts w:ascii="Times New Roman" w:hAnsi="Times New Roman"/>
          <w:sz w:val="28"/>
          <w:szCs w:val="28"/>
        </w:rPr>
        <w:t>органов админист</w:t>
      </w:r>
      <w:r>
        <w:rPr>
          <w:rFonts w:ascii="Times New Roman" w:hAnsi="Times New Roman"/>
          <w:sz w:val="28"/>
          <w:szCs w:val="28"/>
        </w:rPr>
        <w:t>рации</w:t>
      </w:r>
      <w:r w:rsidR="00B574C2">
        <w:rPr>
          <w:rFonts w:ascii="Times New Roman" w:hAnsi="Times New Roman"/>
          <w:sz w:val="28"/>
          <w:szCs w:val="28"/>
        </w:rPr>
        <w:t xml:space="preserve"> </w:t>
      </w:r>
      <w:r w:rsidR="00170D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оль-Илецкого городского </w:t>
      </w:r>
      <w:r w:rsidRPr="004724D6">
        <w:rPr>
          <w:rFonts w:ascii="Times New Roman" w:hAnsi="Times New Roman"/>
          <w:sz w:val="28"/>
          <w:szCs w:val="28"/>
        </w:rPr>
        <w:t>округа Оренбургской области, в том числе подведомственных им казенных</w:t>
      </w:r>
      <w:r w:rsidR="001E08D8">
        <w:rPr>
          <w:rFonts w:ascii="Times New Roman" w:hAnsi="Times New Roman"/>
          <w:sz w:val="28"/>
          <w:szCs w:val="28"/>
        </w:rPr>
        <w:t xml:space="preserve"> </w:t>
      </w:r>
      <w:r w:rsidRPr="004724D6">
        <w:rPr>
          <w:rFonts w:ascii="Times New Roman" w:hAnsi="Times New Roman"/>
          <w:sz w:val="28"/>
          <w:szCs w:val="28"/>
        </w:rPr>
        <w:t>учреждений</w:t>
      </w:r>
    </w:p>
    <w:p w:rsidR="004724D6" w:rsidRDefault="004724D6" w:rsidP="004724D6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В соответствии с пунктом 2 части 4 статьи 19 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4724D6">
        <w:rPr>
          <w:rFonts w:ascii="Times New Roman" w:hAnsi="Times New Roman"/>
          <w:sz w:val="28"/>
          <w:szCs w:val="28"/>
          <w:lang w:eastAsia="en-US"/>
        </w:rPr>
        <w:t xml:space="preserve"> постановлением Правительства Российской Федерации от 13 октября 2014года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4724D6">
        <w:rPr>
          <w:rFonts w:ascii="Times New Roman" w:hAnsi="Times New Roman"/>
          <w:sz w:val="28"/>
          <w:szCs w:val="28"/>
        </w:rPr>
        <w:t xml:space="preserve"> администрация Соль-Илецкого городского  округа постановляет:</w:t>
      </w: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>1. Утвердить требования к определению нормативных затрат на обеспечение функций органов местного самоуправления Соль-Илецкого городского  округа Оренбургской области, отраслевых (функциональных)  органов администрации  Соль-Илецкого городского  округа Оренбургской области, подведомственных им казенных учреждений, согласно приложению.</w:t>
      </w: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 xml:space="preserve">2. Органам местного самоуправления Соль-Илецкого городского  округа, Оренбургской области, </w:t>
      </w:r>
      <w:r w:rsidR="00170D9B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="00B574C2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170D9B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местной администрации,</w:t>
      </w:r>
      <w:r w:rsidR="00170D9B">
        <w:rPr>
          <w:rFonts w:ascii="Times New Roman" w:hAnsi="Times New Roman" w:cs="Times New Roman"/>
          <w:sz w:val="28"/>
          <w:szCs w:val="28"/>
        </w:rPr>
        <w:t xml:space="preserve"> </w:t>
      </w:r>
      <w:r w:rsidRPr="004724D6">
        <w:rPr>
          <w:rFonts w:ascii="Times New Roman" w:hAnsi="Times New Roman"/>
          <w:sz w:val="28"/>
          <w:szCs w:val="28"/>
        </w:rPr>
        <w:t xml:space="preserve"> отраслевым (функциональным) органам администрации Соль-Илецкого городского  округа Оренбургской области до </w:t>
      </w:r>
      <w:r w:rsidRPr="004C1EB4">
        <w:rPr>
          <w:rFonts w:ascii="Times New Roman" w:hAnsi="Times New Roman"/>
          <w:color w:val="000000" w:themeColor="text1"/>
          <w:sz w:val="28"/>
          <w:szCs w:val="28"/>
        </w:rPr>
        <w:t>30.1</w:t>
      </w:r>
      <w:r w:rsidR="00E4328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C1EB4">
        <w:rPr>
          <w:rFonts w:ascii="Times New Roman" w:hAnsi="Times New Roman"/>
          <w:color w:val="000000" w:themeColor="text1"/>
          <w:sz w:val="28"/>
          <w:szCs w:val="28"/>
        </w:rPr>
        <w:t>.2016г.</w:t>
      </w:r>
      <w:r w:rsidRPr="004724D6">
        <w:rPr>
          <w:rFonts w:ascii="Times New Roman" w:hAnsi="Times New Roman"/>
          <w:sz w:val="28"/>
          <w:szCs w:val="28"/>
        </w:rPr>
        <w:t xml:space="preserve"> утвердить нормативные затраты на обеспечение своих функций и функций подведомственных им казенных учреждений.</w:t>
      </w:r>
    </w:p>
    <w:p w:rsidR="004724D6" w:rsidRPr="004724D6" w:rsidRDefault="004724D6" w:rsidP="004724D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4D6">
        <w:rPr>
          <w:rFonts w:ascii="Times New Roman" w:hAnsi="Times New Roman"/>
          <w:sz w:val="28"/>
          <w:szCs w:val="28"/>
        </w:rPr>
        <w:t xml:space="preserve">3. </w:t>
      </w:r>
      <w:r w:rsidR="00183CDD" w:rsidRPr="005632E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и.о.  заместителя главы администрации муниципального образования Соль-Илецкий городской округ Оренбургской области </w:t>
      </w:r>
      <w:r w:rsidR="00183CDD">
        <w:rPr>
          <w:rFonts w:ascii="Times New Roman" w:eastAsia="Times New Roman" w:hAnsi="Times New Roman" w:cs="Times New Roman"/>
          <w:sz w:val="28"/>
          <w:szCs w:val="28"/>
        </w:rPr>
        <w:t>по экономике, бюджетным отношениям и инвестиционной политике</w:t>
      </w:r>
      <w:r w:rsidR="00183CDD" w:rsidRPr="005632EB">
        <w:rPr>
          <w:rFonts w:ascii="Times New Roman" w:eastAsia="Times New Roman" w:hAnsi="Times New Roman" w:cs="Times New Roman"/>
          <w:sz w:val="28"/>
          <w:szCs w:val="28"/>
        </w:rPr>
        <w:t xml:space="preserve"> Сахацкого Н.Н. </w:t>
      </w:r>
    </w:p>
    <w:p w:rsidR="004724D6" w:rsidRPr="005632EB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</w:t>
      </w:r>
      <w:r w:rsidRPr="005632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3CDD" w:rsidRPr="004724D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43282" w:rsidRPr="005632EB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E43282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183CDD" w:rsidRPr="004724D6">
        <w:rPr>
          <w:rFonts w:ascii="Times New Roman" w:hAnsi="Times New Roman"/>
          <w:sz w:val="28"/>
          <w:szCs w:val="28"/>
        </w:rPr>
        <w:t>и распространяется на правоотношения, возникшие с 1 января 2016 года.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главы 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2EB">
        <w:rPr>
          <w:rFonts w:ascii="Times New Roman" w:hAnsi="Times New Roman" w:cs="Times New Roman"/>
          <w:sz w:val="28"/>
          <w:szCs w:val="28"/>
        </w:rPr>
        <w:t xml:space="preserve"> В.М. Немич 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Верно: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2EB"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Е.В. Телушкина</w:t>
      </w:r>
    </w:p>
    <w:p w:rsidR="004724D6" w:rsidRPr="005632EB" w:rsidRDefault="004724D6" w:rsidP="004724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4D6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24D6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1395" w:rsidRDefault="00B61395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1395" w:rsidRDefault="00B61395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1395" w:rsidRDefault="00B61395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3CDD" w:rsidRDefault="00183CDD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1EB4" w:rsidRDefault="004C1EB4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5A82" w:rsidRDefault="00885A82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24D6" w:rsidRPr="005632EB" w:rsidRDefault="004724D6" w:rsidP="0047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32EB">
        <w:rPr>
          <w:rFonts w:ascii="Times New Roman" w:eastAsia="Times New Roman" w:hAnsi="Times New Roman" w:cs="Times New Roman"/>
        </w:rPr>
        <w:t>Разослано:</w:t>
      </w:r>
      <w:r w:rsidRPr="005632EB">
        <w:rPr>
          <w:rFonts w:ascii="Times New Roman" w:eastAsia="Times New Roman" w:hAnsi="Times New Roman" w:cs="Times New Roman"/>
          <w:b/>
        </w:rPr>
        <w:t xml:space="preserve"> </w:t>
      </w:r>
      <w:r w:rsidRPr="005632EB">
        <w:rPr>
          <w:rFonts w:ascii="Times New Roman" w:eastAsia="Times New Roman" w:hAnsi="Times New Roman" w:cs="Times New Roman"/>
        </w:rPr>
        <w:t>в дело,</w:t>
      </w:r>
      <w:r w:rsidRPr="005632EB">
        <w:rPr>
          <w:rFonts w:ascii="Times New Roman" w:eastAsia="Times New Roman" w:hAnsi="Times New Roman" w:cs="Times New Roman"/>
          <w:bCs/>
        </w:rPr>
        <w:t xml:space="preserve"> прокуратуру, </w:t>
      </w:r>
      <w:r w:rsidRPr="005632EB">
        <w:rPr>
          <w:rFonts w:ascii="Times New Roman" w:eastAsia="Times New Roman" w:hAnsi="Times New Roman" w:cs="Times New Roman"/>
        </w:rPr>
        <w:t>комитет экономики,  юридический отдел, Финансовое управление, Отдел культуры, Управление образования, МБУ «Отдел МТО», МКУ «Централизованная бухгалтерия МО Соль-Илецкий городской округ», МФЦ, ЕДДС, МАУ «ТИЦ», МУП «Стадион «Юность», МУП «УГХ г.Соль-Ил</w:t>
      </w:r>
      <w:r>
        <w:rPr>
          <w:rFonts w:ascii="Times New Roman" w:eastAsia="Times New Roman" w:hAnsi="Times New Roman" w:cs="Times New Roman"/>
        </w:rPr>
        <w:t>е</w:t>
      </w:r>
      <w:r w:rsidRPr="005632EB">
        <w:rPr>
          <w:rFonts w:ascii="Times New Roman" w:eastAsia="Times New Roman" w:hAnsi="Times New Roman" w:cs="Times New Roman"/>
        </w:rPr>
        <w:t>цка»</w:t>
      </w:r>
    </w:p>
    <w:p w:rsidR="004724D6" w:rsidRPr="00ED7B74" w:rsidRDefault="004724D6" w:rsidP="004C1EB4">
      <w:pPr>
        <w:pStyle w:val="a3"/>
        <w:spacing w:line="240" w:lineRule="auto"/>
        <w:ind w:right="0" w:firstLine="5387"/>
        <w:jc w:val="both"/>
        <w:rPr>
          <w:sz w:val="24"/>
          <w:szCs w:val="24"/>
        </w:rPr>
      </w:pPr>
      <w:r w:rsidRPr="00ED7B74">
        <w:rPr>
          <w:sz w:val="24"/>
          <w:szCs w:val="24"/>
        </w:rPr>
        <w:lastRenderedPageBreak/>
        <w:t>Приложение</w:t>
      </w:r>
    </w:p>
    <w:p w:rsidR="004724D6" w:rsidRDefault="004724D6" w:rsidP="004C1EB4">
      <w:pPr>
        <w:pStyle w:val="a3"/>
        <w:spacing w:line="240" w:lineRule="auto"/>
        <w:ind w:right="0" w:firstLine="5387"/>
        <w:rPr>
          <w:sz w:val="24"/>
          <w:szCs w:val="24"/>
        </w:rPr>
      </w:pPr>
      <w:r w:rsidRPr="00ED7B74">
        <w:rPr>
          <w:sz w:val="24"/>
          <w:szCs w:val="24"/>
        </w:rPr>
        <w:t xml:space="preserve">к постановлению администрации </w:t>
      </w:r>
    </w:p>
    <w:p w:rsidR="004724D6" w:rsidRDefault="004724D6" w:rsidP="004C1EB4">
      <w:pPr>
        <w:pStyle w:val="a3"/>
        <w:spacing w:line="240" w:lineRule="auto"/>
        <w:ind w:right="0" w:firstLine="5387"/>
        <w:rPr>
          <w:sz w:val="24"/>
          <w:szCs w:val="24"/>
        </w:rPr>
      </w:pPr>
      <w:r w:rsidRPr="00ED7B74">
        <w:rPr>
          <w:sz w:val="24"/>
          <w:szCs w:val="24"/>
        </w:rPr>
        <w:t>Со</w:t>
      </w:r>
      <w:r>
        <w:rPr>
          <w:sz w:val="24"/>
          <w:szCs w:val="24"/>
        </w:rPr>
        <w:t>ль-Илецкого</w:t>
      </w:r>
      <w:r w:rsidRPr="00ED7B74">
        <w:rPr>
          <w:sz w:val="24"/>
          <w:szCs w:val="24"/>
        </w:rPr>
        <w:t xml:space="preserve"> городского округа </w:t>
      </w:r>
    </w:p>
    <w:p w:rsidR="004724D6" w:rsidRPr="00ED7B74" w:rsidRDefault="004724D6" w:rsidP="004C1EB4">
      <w:pPr>
        <w:pStyle w:val="a3"/>
        <w:spacing w:line="240" w:lineRule="auto"/>
        <w:ind w:right="0" w:firstLine="5387"/>
        <w:rPr>
          <w:sz w:val="24"/>
          <w:szCs w:val="24"/>
        </w:rPr>
      </w:pPr>
      <w:r w:rsidRPr="00ED7B74">
        <w:rPr>
          <w:sz w:val="24"/>
          <w:szCs w:val="24"/>
        </w:rPr>
        <w:t xml:space="preserve">Оренбургской области </w:t>
      </w:r>
    </w:p>
    <w:p w:rsidR="004724D6" w:rsidRPr="00ED7B74" w:rsidRDefault="008F0B86" w:rsidP="004C1EB4">
      <w:pPr>
        <w:pStyle w:val="a3"/>
        <w:spacing w:line="240" w:lineRule="auto"/>
        <w:ind w:right="0" w:firstLine="538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724D6" w:rsidRPr="00ED7B74">
        <w:rPr>
          <w:sz w:val="24"/>
          <w:szCs w:val="24"/>
        </w:rPr>
        <w:t>т</w:t>
      </w:r>
      <w:r>
        <w:rPr>
          <w:sz w:val="24"/>
          <w:szCs w:val="24"/>
        </w:rPr>
        <w:t xml:space="preserve"> 18.11.2016г.</w:t>
      </w:r>
      <w:r w:rsidR="004724D6" w:rsidRPr="00ED7B74">
        <w:rPr>
          <w:sz w:val="24"/>
          <w:szCs w:val="24"/>
        </w:rPr>
        <w:t xml:space="preserve">  №</w:t>
      </w:r>
      <w:r>
        <w:rPr>
          <w:sz w:val="24"/>
          <w:szCs w:val="24"/>
        </w:rPr>
        <w:t>3438-п</w:t>
      </w:r>
    </w:p>
    <w:p w:rsidR="001E08D8" w:rsidRDefault="001E08D8" w:rsidP="00472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24D6" w:rsidRPr="00136AF8" w:rsidRDefault="004724D6" w:rsidP="00472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Требования к определению нормативных затрат на обеспечение функций органов местного самоуправления Со</w:t>
      </w:r>
      <w:r>
        <w:rPr>
          <w:rFonts w:ascii="Times New Roman" w:hAnsi="Times New Roman" w:cs="Times New Roman"/>
          <w:b w:val="0"/>
          <w:sz w:val="24"/>
          <w:szCs w:val="24"/>
        </w:rPr>
        <w:t>ль-Илецкого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Оренбургской области,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отраслевых (функциональных)  органов администрации  С</w:t>
      </w:r>
      <w:r>
        <w:rPr>
          <w:rFonts w:ascii="Times New Roman" w:hAnsi="Times New Roman" w:cs="Times New Roman"/>
          <w:b w:val="0"/>
          <w:sz w:val="24"/>
          <w:szCs w:val="24"/>
        </w:rPr>
        <w:t>оль-Илецкого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округа, Оренбургской области  подведомственных им казенных учреждений.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24D6" w:rsidRPr="00136AF8" w:rsidRDefault="004724D6" w:rsidP="0047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136AF8">
        <w:rPr>
          <w:rFonts w:ascii="Times New Roman" w:hAnsi="Times New Roman" w:cs="Times New Roman"/>
          <w:sz w:val="24"/>
          <w:szCs w:val="24"/>
        </w:rPr>
        <w:t>1. Нормативные затраты</w:t>
      </w:r>
      <w:r w:rsidRPr="002A0E11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на обеспечение функций органов местного самоуправления </w:t>
      </w:r>
      <w:r w:rsidRPr="0069340D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136AF8">
        <w:rPr>
          <w:rFonts w:ascii="Times New Roman" w:hAnsi="Times New Roman" w:cs="Times New Roman"/>
          <w:sz w:val="24"/>
          <w:szCs w:val="24"/>
        </w:rPr>
        <w:t xml:space="preserve"> Оренбургской области, </w:t>
      </w:r>
      <w:r w:rsidR="00B574C2" w:rsidRPr="00B574C2">
        <w:rPr>
          <w:rFonts w:ascii="Times New Roman" w:hAnsi="Times New Roman" w:cs="Times New Roman"/>
          <w:sz w:val="24"/>
          <w:szCs w:val="24"/>
          <w:lang w:eastAsia="en-US"/>
        </w:rPr>
        <w:t>органов местной администрации,</w:t>
      </w:r>
      <w:r w:rsidR="00B574C2">
        <w:rPr>
          <w:rFonts w:ascii="Times New Roman" w:hAnsi="Times New Roman" w:cs="Times New Roman"/>
          <w:sz w:val="28"/>
          <w:szCs w:val="28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>отраслевых</w:t>
      </w:r>
      <w:r w:rsidR="00607887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>(функциональных)</w:t>
      </w:r>
      <w:r w:rsidR="00B574C2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органов администрации </w:t>
      </w:r>
      <w:r w:rsidRPr="0069340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="0060788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136AF8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</w:t>
      </w:r>
      <w:r w:rsidR="00607887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>(далее-</w:t>
      </w:r>
      <w:r w:rsidR="00B574C2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нормативные затраты) применяются для обоснования объекта и (или) объектов закупки соответствующего органа местного самоуправления </w:t>
      </w:r>
      <w:r w:rsidRPr="0069340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="0060788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136AF8">
        <w:rPr>
          <w:rFonts w:ascii="Times New Roman" w:hAnsi="Times New Roman" w:cs="Times New Roman"/>
          <w:sz w:val="24"/>
          <w:szCs w:val="24"/>
        </w:rPr>
        <w:t>,</w:t>
      </w:r>
      <w:r w:rsidR="00B574C2" w:rsidRPr="00B574C2">
        <w:rPr>
          <w:rFonts w:ascii="Times New Roman" w:hAnsi="Times New Roman" w:cs="Times New Roman"/>
          <w:sz w:val="24"/>
          <w:szCs w:val="24"/>
          <w:lang w:eastAsia="en-US"/>
        </w:rPr>
        <w:t xml:space="preserve"> органов местной администрации,</w:t>
      </w:r>
      <w:r w:rsidRPr="00136AF8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 администрации </w:t>
      </w:r>
      <w:r w:rsidRPr="0069340D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="0060788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136AF8">
        <w:rPr>
          <w:rFonts w:ascii="Times New Roman" w:hAnsi="Times New Roman" w:cs="Times New Roman"/>
          <w:sz w:val="24"/>
          <w:szCs w:val="24"/>
        </w:rPr>
        <w:t>,</w:t>
      </w:r>
      <w:r w:rsidR="00607887"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>в том числе подведомственных им казенных учреждений (далее органы местного самоуправления).</w:t>
      </w:r>
    </w:p>
    <w:p w:rsidR="004724D6" w:rsidRPr="002A0E11" w:rsidRDefault="004724D6" w:rsidP="004724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340D">
        <w:rPr>
          <w:rFonts w:ascii="Times New Roman" w:hAnsi="Times New Roman" w:cs="Times New Roman"/>
          <w:b w:val="0"/>
          <w:sz w:val="24"/>
          <w:szCs w:val="24"/>
        </w:rPr>
        <w:t>2.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затраты, порядок определения которых не установлен </w:t>
      </w:r>
      <w:hyperlink w:anchor="Par93" w:tooltip="Правила" w:history="1">
        <w:r w:rsidRPr="002A0E11">
          <w:rPr>
            <w:rFonts w:ascii="Times New Roman" w:hAnsi="Times New Roman" w:cs="Times New Roman"/>
            <w:b w:val="0"/>
            <w:sz w:val="24"/>
            <w:szCs w:val="24"/>
          </w:rPr>
          <w:t>Правилами</w:t>
        </w:r>
      </w:hyperlink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органов местного самоуправления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Оренбургской области,</w:t>
      </w:r>
      <w:r w:rsidR="00B574C2" w:rsidRPr="00B574C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74C2" w:rsidRPr="00B574C2">
        <w:rPr>
          <w:rFonts w:ascii="Times New Roman" w:hAnsi="Times New Roman" w:cs="Times New Roman"/>
          <w:b w:val="0"/>
          <w:sz w:val="24"/>
          <w:szCs w:val="24"/>
          <w:lang w:eastAsia="en-US"/>
        </w:rPr>
        <w:t>органов местной администрации,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отраслевыми (функциональными) органами администрации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Оренбургской области,  в том числе подведомственных им казенных учреждений, согласно прило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жению к настоящим Требованиям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Оренбургской области,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4C2" w:rsidRPr="00B574C2">
        <w:rPr>
          <w:rFonts w:ascii="Times New Roman" w:hAnsi="Times New Roman" w:cs="Times New Roman"/>
          <w:b w:val="0"/>
          <w:sz w:val="24"/>
          <w:szCs w:val="24"/>
          <w:lang w:eastAsia="en-US"/>
        </w:rPr>
        <w:t>органов местной администрации,</w:t>
      </w:r>
      <w:r w:rsidR="00B57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>отраслевых (функциональных)  органов администрации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>Соль-Илецкого городского округа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, Оренбургской области  подведомственных 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казенных учреждений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(далее - Правила), определяются в порядке, устанавливаемом органами местного самоуправления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Оренбургской области, отраслевыми (функциональными) органами администрации </w:t>
      </w:r>
      <w:r w:rsidRPr="0069340D">
        <w:rPr>
          <w:rFonts w:ascii="Times New Roman" w:hAnsi="Times New Roman" w:cs="Times New Roman"/>
          <w:b w:val="0"/>
          <w:sz w:val="24"/>
          <w:szCs w:val="24"/>
        </w:rPr>
        <w:t>Соль-Илецкого городского округа</w:t>
      </w:r>
      <w:r w:rsidRPr="002A0E11">
        <w:rPr>
          <w:rFonts w:ascii="Times New Roman" w:hAnsi="Times New Roman" w:cs="Times New Roman"/>
          <w:b w:val="0"/>
          <w:sz w:val="24"/>
          <w:szCs w:val="24"/>
        </w:rPr>
        <w:t xml:space="preserve"> Оренбургской области (далее органами местного самоуправления). </w:t>
      </w:r>
    </w:p>
    <w:p w:rsidR="004724D6" w:rsidRPr="00136AF8" w:rsidRDefault="004724D6" w:rsidP="00472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AF8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органы местного самоуправления </w:t>
      </w:r>
      <w:r w:rsidRPr="0069340D"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136AF8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sz w:val="24"/>
          <w:szCs w:val="24"/>
        </w:rPr>
        <w:t xml:space="preserve">учитывают его периодичность, предусмотренную </w:t>
      </w:r>
      <w:hyperlink w:anchor="Par554" w:tooltip="61. Затраты на проведение текущего ремонта помещения (Зтр) определяются исходя из установленной государственным органом Оренбургской области нормы проведения ремонта, но не реже 1 раза в 3 года с учетом требований положения об организации и проведении реконстр" w:history="1">
        <w:r w:rsidRPr="00136AF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136AF8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3.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пункта 2.</w:t>
      </w:r>
    </w:p>
    <w:p w:rsidR="004724D6" w:rsidRPr="00136AF8" w:rsidRDefault="004724D6" w:rsidP="004724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4.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Правилами.</w:t>
      </w:r>
    </w:p>
    <w:p w:rsidR="004724D6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а) количества абонентских номеров пользовательского (оконечного) оборудования, </w:t>
      </w:r>
      <w:r w:rsidRPr="00136AF8">
        <w:rPr>
          <w:rFonts w:ascii="Times New Roman" w:hAnsi="Times New Roman"/>
          <w:sz w:val="24"/>
          <w:szCs w:val="24"/>
        </w:rPr>
        <w:lastRenderedPageBreak/>
        <w:t>подключенного к сети подвижной связи;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б) цены услуг подвижной связи с учетом нормативов;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в) количества SIM-карт;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д) количества и цены средств подвижной связи;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136AF8">
        <w:rPr>
          <w:rFonts w:ascii="Times New Roman" w:hAnsi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к) количества и цены транспортных средств с учетом нормативов;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л) количества и цены мебели;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 населения;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п) </w:t>
      </w:r>
      <w:r w:rsidRPr="0069340D">
        <w:rPr>
          <w:rFonts w:ascii="Times New Roman" w:hAnsi="Times New Roman"/>
          <w:sz w:val="24"/>
          <w:szCs w:val="24"/>
        </w:rPr>
        <w:t>количества и цены иных товаров и услуг</w:t>
      </w:r>
      <w:r w:rsidRPr="00136AF8">
        <w:rPr>
          <w:rFonts w:ascii="Times New Roman" w:hAnsi="Times New Roman"/>
          <w:sz w:val="24"/>
          <w:szCs w:val="24"/>
        </w:rPr>
        <w:t>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учреждений.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7. </w:t>
      </w:r>
      <w:r w:rsidRPr="00E86C0E">
        <w:rPr>
          <w:rFonts w:ascii="Times New Roman" w:hAnsi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8. При определении нормативных затрат используется показатель расчетной численности основных работников(Чоп), который определяется по формуле: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Чоп = Чс + Чр + Чнсот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Где: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Чс – фактическая численность лиц, занимающих муниципальные должности и лиц, замещающих должности муниципальной службы (далее-муниципальных служащих)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>Чр - фактическая численность работников, занимающих должности, не являющиеся должностями муниципальной службы.</w:t>
      </w:r>
    </w:p>
    <w:p w:rsidR="004724D6" w:rsidRPr="00E86C0E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6C0E">
        <w:rPr>
          <w:rFonts w:ascii="Times New Roman" w:hAnsi="Times New Roman"/>
          <w:sz w:val="24"/>
          <w:szCs w:val="24"/>
        </w:rPr>
        <w:t xml:space="preserve">Чнсот – фактическая численность работников органа местного самоуправления, переведенных на новые системы оплаты труда </w:t>
      </w:r>
      <w:r w:rsidRPr="00E86C0E">
        <w:rPr>
          <w:rStyle w:val="aa"/>
          <w:sz w:val="24"/>
          <w:szCs w:val="24"/>
        </w:rPr>
        <w:footnoteReference w:id="2"/>
      </w:r>
      <w:r w:rsidRPr="00E86C0E">
        <w:rPr>
          <w:rFonts w:ascii="Times New Roman" w:hAnsi="Times New Roman"/>
          <w:sz w:val="24"/>
          <w:szCs w:val="24"/>
        </w:rPr>
        <w:t>.</w:t>
      </w:r>
    </w:p>
    <w:p w:rsidR="004724D6" w:rsidRPr="0069340D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insideH w:val="single" w:sz="4" w:space="0" w:color="000000"/>
        </w:tblBorders>
        <w:tblLook w:val="00A0"/>
      </w:tblPr>
      <w:tblGrid>
        <w:gridCol w:w="4772"/>
        <w:gridCol w:w="5151"/>
      </w:tblGrid>
      <w:tr w:rsidR="004724D6" w:rsidRPr="00ED7B74" w:rsidTr="004724D6">
        <w:tc>
          <w:tcPr>
            <w:tcW w:w="4772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4724D6" w:rsidRPr="00ED7B74" w:rsidRDefault="004724D6" w:rsidP="00472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к требованиям к определению нормативных затрат на обеспечение функций органов местного самоуправления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  <w:r>
              <w:t xml:space="preserve"> 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Оренбургской области,</w:t>
            </w:r>
            <w:r w:rsidR="00B574C2" w:rsidRPr="00B574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574C2" w:rsidRPr="00B574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органов местной администрации,</w:t>
            </w:r>
            <w:r w:rsidR="00B57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отраслевых (функциональных)  органов администрации  </w:t>
            </w:r>
            <w:r w:rsidRPr="001F2AE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Соль-Илецкого городского округа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Оренбургской области, в том числе   подведомственных им казенных учреждений.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ПРАВИЛА</w:t>
      </w:r>
    </w:p>
    <w:p w:rsidR="004724D6" w:rsidRPr="00136AF8" w:rsidRDefault="004724D6" w:rsidP="004724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определения нормативных затрат на обеспечение функций органов местного самоуправления </w:t>
      </w:r>
      <w:r w:rsidRPr="001F2AE9">
        <w:rPr>
          <w:rFonts w:ascii="Times New Roman" w:hAnsi="Times New Roman" w:cs="Times New Roman"/>
          <w:b w:val="0"/>
          <w:sz w:val="24"/>
          <w:szCs w:val="24"/>
        </w:rPr>
        <w:t xml:space="preserve">Соль-Илецкого городского округа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Оренбургской области, </w:t>
      </w:r>
      <w:r w:rsidR="00B574C2" w:rsidRPr="00B574C2">
        <w:rPr>
          <w:rFonts w:ascii="Times New Roman" w:hAnsi="Times New Roman" w:cs="Times New Roman"/>
          <w:b w:val="0"/>
          <w:sz w:val="24"/>
          <w:szCs w:val="24"/>
          <w:lang w:eastAsia="en-US"/>
        </w:rPr>
        <w:t>органов местной администрации,</w:t>
      </w:r>
      <w:r w:rsidR="00B57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отраслевых (функциональных) органов администрации Соль</w:t>
      </w:r>
      <w:r w:rsidRPr="001F2AE9">
        <w:rPr>
          <w:rFonts w:ascii="Times New Roman" w:hAnsi="Times New Roman" w:cs="Times New Roman"/>
          <w:b w:val="0"/>
          <w:sz w:val="24"/>
          <w:szCs w:val="24"/>
        </w:rPr>
        <w:t xml:space="preserve">-Илецкого городского округа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Оренбургской области, в том числе подведомственных им казенных учреждений.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D6" w:rsidRPr="001F2AE9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2A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2AE9">
        <w:rPr>
          <w:rFonts w:ascii="Times New Roman" w:hAnsi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1E08D8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1" w:name="Par94"/>
      <w:bookmarkEnd w:id="1"/>
      <w:r w:rsidRPr="00136AF8">
        <w:rPr>
          <w:rFonts w:ascii="Times New Roman" w:hAnsi="Times New Roman"/>
          <w:sz w:val="24"/>
          <w:szCs w:val="24"/>
        </w:rPr>
        <w:t>Затраты на услуги связи.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1. Затраты на абонентскую плату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5819775" cy="400050"/>
            <wp:effectExtent l="0" t="0" r="0" b="0"/>
            <wp:docPr id="7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8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9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0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минуты разговора при местных телефонных соединениях по  g-му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1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с i-м тарифом;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3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минуты разговора при междугородних телефонных соединениях по i-му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2425" cy="247650"/>
            <wp:effectExtent l="19050" t="0" r="9525" b="0"/>
            <wp:docPr id="15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7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9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0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 w:cs="Times New Roman"/>
          <w:b w:val="0"/>
          <w:sz w:val="24"/>
          <w:szCs w:val="24"/>
        </w:rPr>
        <w:t>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пунктом 5 требований к определению нормативных затрат на обеспечение функций органов местного самоуправления, 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 предусмотренных приложением №1 к настоящим Правилам (далее - нормативы затрат на приобретение средств связи);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3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нормативами, определяемыми органами местного самоуправления, определенными с учетом нормативов затрат на приобретение средств связи;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4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подвижной связи по   i-й должности.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7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SIM-карт по i-й должности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8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цена в расчете на 1 сим-карту по i-й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9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передачи данных по   i-й должности.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5. Затраты на сеть «Интернет» и услуги интернет-провайдеров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3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2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8125" cy="247650"/>
            <wp:effectExtent l="19050" t="0" r="0" b="0"/>
            <wp:docPr id="33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месячная цена аренды канала передачи данных сети «Интернет» с   i-й пропускной способностью;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34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5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36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7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38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7.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40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1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42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4724D6" w:rsidRPr="00136AF8" w:rsidRDefault="004724D6" w:rsidP="004724D6">
      <w:pPr>
        <w:pStyle w:val="11"/>
        <w:ind w:firstLine="709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174"/>
      <w:bookmarkEnd w:id="2"/>
      <w:r w:rsidRPr="00136AF8">
        <w:rPr>
          <w:rFonts w:ascii="Times New Roman" w:hAnsi="Times New Roman"/>
          <w:sz w:val="24"/>
          <w:szCs w:val="24"/>
        </w:rPr>
        <w:t>Затраты на содержание имущества.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8.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136AF8">
          <w:rPr>
            <w:rFonts w:ascii="Times New Roman" w:hAnsi="Times New Roman"/>
            <w:sz w:val="24"/>
            <w:szCs w:val="24"/>
          </w:rPr>
          <w:t>подпунктах</w:t>
        </w:r>
      </w:hyperlink>
      <w:r>
        <w:t xml:space="preserve"> </w:t>
      </w:r>
      <w:r w:rsidRPr="00136AF8">
        <w:rPr>
          <w:rFonts w:ascii="Times New Roman" w:hAnsi="Times New Roman"/>
          <w:sz w:val="24"/>
          <w:szCs w:val="24"/>
        </w:rPr>
        <w:t>9–14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77"/>
      <w:bookmarkEnd w:id="3"/>
      <w:r w:rsidRPr="00136AF8">
        <w:rPr>
          <w:rFonts w:ascii="Times New Roman" w:hAnsi="Times New Roman"/>
          <w:sz w:val="24"/>
          <w:szCs w:val="24"/>
        </w:rPr>
        <w:t>9.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43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44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45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6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в расчете на  i-ю рабочую станцию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47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определяется с округлением до целого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с пунктом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Требований (Приложение №1), но не более утвержденной штатной численности.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8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49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47650"/>
            <wp:effectExtent l="0" t="0" r="0" b="0"/>
            <wp:docPr id="50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51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2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53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54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автоматизированных телефонных станций i-говида;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55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56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57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58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59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60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61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2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–  количество модулей бесперебойного питания i-го вида;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6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16"/>
      <w:bookmarkEnd w:id="4"/>
      <w:r w:rsidRPr="00136AF8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64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65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66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–  количество i-х принтеров, многофункциональных устройств и копировальных аппаратов (оргтехники)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67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5" w:name="Par224"/>
      <w:bookmarkEnd w:id="5"/>
      <w:r w:rsidRPr="00136AF8">
        <w:rPr>
          <w:rFonts w:ascii="Times New Roman" w:hAnsi="Times New Roman"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68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162050" cy="247650"/>
            <wp:effectExtent l="19050" t="0" r="0" b="0"/>
            <wp:docPr id="69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0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1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16. Затраты на оплату услуг по сопровождению справочно-правовых систем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2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73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4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17.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5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76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77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8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18.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9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80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1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2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19. Затраты на проведение аттестационных, проверочных и контрольных мероприятий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3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84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85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аттестуемых i-х объектов (помещений);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6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9525" b="0"/>
            <wp:docPr id="87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88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lastRenderedPageBreak/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9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90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91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92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21.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3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47775" cy="476250"/>
            <wp:effectExtent l="0" t="0" r="0" b="0"/>
            <wp:docPr id="94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95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1 единицы    i-го оборудования.</w:t>
      </w:r>
    </w:p>
    <w:p w:rsidR="004724D6" w:rsidRPr="00136AF8" w:rsidRDefault="004724D6" w:rsidP="004724D6">
      <w:pPr>
        <w:pStyle w:val="11"/>
        <w:ind w:firstLine="709"/>
        <w:rPr>
          <w:rFonts w:ascii="Times New Roman" w:hAnsi="Times New Roman"/>
          <w:sz w:val="24"/>
          <w:szCs w:val="24"/>
        </w:rPr>
      </w:pPr>
      <w:bookmarkStart w:id="6" w:name="Par279"/>
      <w:bookmarkEnd w:id="6"/>
    </w:p>
    <w:p w:rsidR="004724D6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основных средств.</w:t>
      </w: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22. Затраты на приобретение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97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867025" cy="476250"/>
            <wp:effectExtent l="0" t="0" r="0" b="0"/>
            <wp:docPr id="98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99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предельное количество рабочих станций по i-й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66700"/>
            <wp:effectExtent l="19050" t="0" r="0" b="0"/>
            <wp:docPr id="100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рабочих станций по i-й должности;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01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приобретения 1 рабочей станции по i-й должности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19050" t="0" r="0" b="0"/>
            <wp:docPr id="102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           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с пунктом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Требований (Приложение №1), но не более утвержденной штатной численности.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 xml:space="preserve"> 23.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743200" cy="476250"/>
            <wp:effectExtent l="0" t="0" r="0" b="0"/>
            <wp:docPr id="104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19050" t="0" r="0" b="0"/>
            <wp:docPr id="105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19050" t="0" r="9525" b="0"/>
            <wp:docPr id="106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4724D6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 типа принтера, многофункционального устройства и копировального </w:t>
      </w:r>
      <w:r w:rsidRPr="00136AF8">
        <w:rPr>
          <w:rFonts w:ascii="Times New Roman" w:hAnsi="Times New Roman"/>
          <w:sz w:val="24"/>
          <w:szCs w:val="24"/>
        </w:rPr>
        <w:lastRenderedPageBreak/>
        <w:t>аппарата (оргтехники) в соответствии с нормативами, определяемыми органами местного самоуправления;</w:t>
      </w: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130175</wp:posOffset>
            </wp:positionV>
            <wp:extent cx="2276475" cy="600075"/>
            <wp:effectExtent l="0" t="0" r="9525" b="0"/>
            <wp:wrapNone/>
            <wp:docPr id="4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 xml:space="preserve">24. </w:t>
      </w:r>
      <w:r w:rsidRPr="002D2FE5">
        <w:rPr>
          <w:rFonts w:ascii="Times New Roman" w:eastAsia="Times New Roman" w:hAnsi="Times New Roman"/>
          <w:sz w:val="24"/>
          <w:szCs w:val="24"/>
        </w:rPr>
        <w:t>Затраты на приобретение средств подвижной связи (З</w:t>
      </w:r>
      <w:r w:rsidRPr="002D2FE5">
        <w:rPr>
          <w:rFonts w:ascii="Times New Roman" w:eastAsia="Times New Roman" w:hAnsi="Times New Roman"/>
          <w:sz w:val="24"/>
          <w:szCs w:val="24"/>
          <w:vertAlign w:val="subscript"/>
        </w:rPr>
        <w:t>прсот</w:t>
      </w:r>
      <w:r w:rsidRPr="002D2FE5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2FE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, где:</w:t>
      </w:r>
    </w:p>
    <w:p w:rsidR="004724D6" w:rsidRPr="002D2FE5" w:rsidRDefault="004724D6" w:rsidP="0047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46355</wp:posOffset>
            </wp:positionV>
            <wp:extent cx="590550" cy="333375"/>
            <wp:effectExtent l="0" t="0" r="0" b="0"/>
            <wp:wrapNone/>
            <wp:docPr id="4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Default="004724D6" w:rsidP="004724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2FE5">
        <w:rPr>
          <w:rFonts w:ascii="Times New Roman" w:eastAsia="Times New Roman" w:hAnsi="Times New Roman"/>
          <w:sz w:val="24"/>
          <w:szCs w:val="24"/>
        </w:rPr>
        <w:t xml:space="preserve">             – количество средств подвижной связи по i-й должности в соответствии с с нормативами,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2FE5">
        <w:rPr>
          <w:rFonts w:ascii="Times New Roman" w:eastAsia="Times New Roman" w:hAnsi="Times New Roman"/>
          <w:sz w:val="24"/>
          <w:szCs w:val="24"/>
        </w:rPr>
        <w:t>определяемыми органами местного самоуправления;</w:t>
      </w:r>
    </w:p>
    <w:p w:rsidR="004724D6" w:rsidRDefault="004724D6" w:rsidP="004724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2D2FE5" w:rsidRDefault="004724D6" w:rsidP="004724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-158115</wp:posOffset>
            </wp:positionV>
            <wp:extent cx="533400" cy="333375"/>
            <wp:effectExtent l="19050" t="0" r="0" b="0"/>
            <wp:wrapNone/>
            <wp:docPr id="4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E5">
        <w:rPr>
          <w:rFonts w:ascii="Times New Roman" w:eastAsia="Times New Roman" w:hAnsi="Times New Roman"/>
          <w:sz w:val="24"/>
          <w:szCs w:val="24"/>
        </w:rPr>
        <w:t xml:space="preserve">   –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302"/>
      <w:bookmarkStart w:id="8" w:name="Par309"/>
      <w:bookmarkEnd w:id="7"/>
      <w:bookmarkEnd w:id="8"/>
      <w:r>
        <w:rPr>
          <w:rFonts w:ascii="Times New Roman" w:hAnsi="Times New Roman"/>
          <w:sz w:val="24"/>
          <w:szCs w:val="24"/>
        </w:rPr>
        <w:t>25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планшетных компьютеров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08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09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8625" cy="266700"/>
            <wp:effectExtent l="19050" t="0" r="9525" b="0"/>
            <wp:docPr id="110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планшетных компьютеров по i-й должности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1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планшетного компьютера по i-й должности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112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13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9525" b="0"/>
            <wp:docPr id="114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0" b="0"/>
            <wp:docPr id="115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Par323"/>
      <w:bookmarkEnd w:id="9"/>
      <w:r w:rsidRPr="00136AF8">
        <w:rPr>
          <w:rFonts w:ascii="Times New Roman" w:hAnsi="Times New Roman"/>
          <w:sz w:val="24"/>
          <w:szCs w:val="24"/>
        </w:rPr>
        <w:t>Затраты на приобретение материальных запасов.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мониторов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16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117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18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мониторов для i-й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119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одного монитора для i-й должности.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20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76250"/>
            <wp:effectExtent l="0" t="0" r="0" b="0"/>
            <wp:docPr id="121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22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системных блоков;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23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одного i-го системного блока.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24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95425" cy="476250"/>
            <wp:effectExtent l="0" t="0" r="0" b="0"/>
            <wp:docPr id="125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6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27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136AF8">
        <w:rPr>
          <w:rFonts w:ascii="Times New Roman" w:hAnsi="Times New Roman"/>
          <w:sz w:val="24"/>
          <w:szCs w:val="24"/>
        </w:rPr>
        <w:t xml:space="preserve">. </w:t>
      </w:r>
      <w:r w:rsidRPr="00C94BFC">
        <w:rPr>
          <w:rFonts w:ascii="Times New Roman" w:hAnsi="Times New Roman"/>
          <w:sz w:val="24"/>
          <w:szCs w:val="24"/>
        </w:rPr>
        <w:t>Затраты на приобретение носителей информации</w:t>
      </w:r>
      <w:r>
        <w:rPr>
          <w:rFonts w:ascii="Times New Roman" w:hAnsi="Times New Roman"/>
          <w:sz w:val="24"/>
          <w:szCs w:val="24"/>
        </w:rPr>
        <w:t>, в том числе</w:t>
      </w:r>
      <w:r w:rsidRPr="00136AF8">
        <w:rPr>
          <w:rFonts w:ascii="Times New Roman" w:hAnsi="Times New Roman"/>
          <w:sz w:val="24"/>
          <w:szCs w:val="24"/>
        </w:rPr>
        <w:t xml:space="preserve"> магнитных и оптических носителей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28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29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30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31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i-го носителя информации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32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33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34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35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36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37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9525" b="0"/>
            <wp:docPr id="138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139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40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41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142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43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4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i-й запасной части.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45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146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47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48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i-го материального запаса.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Par383"/>
      <w:bookmarkEnd w:id="10"/>
      <w:r w:rsidRPr="00C01E0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01E00">
        <w:rPr>
          <w:rFonts w:ascii="Times New Roman" w:hAnsi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1E08D8" w:rsidRDefault="001E08D8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1E08D8">
        <w:rPr>
          <w:rFonts w:ascii="Times New Roman" w:hAnsi="Times New Roman"/>
          <w:sz w:val="24"/>
          <w:szCs w:val="24"/>
        </w:rPr>
        <w:t xml:space="preserve"> </w:t>
      </w:r>
      <w:r w:rsidRPr="00C01E00">
        <w:rPr>
          <w:rFonts w:ascii="Times New Roman" w:hAnsi="Times New Roman"/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="001E08D8">
        <w:rPr>
          <w:rFonts w:ascii="Times New Roman" w:hAnsi="Times New Roman"/>
          <w:sz w:val="24"/>
          <w:szCs w:val="24"/>
        </w:rPr>
        <w:t xml:space="preserve"> </w:t>
      </w:r>
      <w:r w:rsidRPr="00C01E00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C01E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C01E00">
        <w:rPr>
          <w:rFonts w:ascii="Times New Roman" w:hAnsi="Times New Roman"/>
          <w:sz w:val="24"/>
          <w:szCs w:val="24"/>
        </w:rPr>
        <w:t>.</w:t>
      </w:r>
      <w:r w:rsidR="001E08D8">
        <w:rPr>
          <w:rFonts w:ascii="Times New Roman" w:hAnsi="Times New Roman"/>
          <w:sz w:val="24"/>
          <w:szCs w:val="24"/>
        </w:rPr>
        <w:t xml:space="preserve"> </w:t>
      </w:r>
      <w:r w:rsidRPr="00C01E00">
        <w:rPr>
          <w:rFonts w:ascii="Times New Roman" w:hAnsi="Times New Roman"/>
          <w:sz w:val="24"/>
          <w:szCs w:val="24"/>
        </w:rPr>
        <w:t>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 xml:space="preserve">III. Затраты на финансовое обеспечение строительства, 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 xml:space="preserve">реконструкции (в том числе с элементами реставрации), 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технического перевооружения объектов капитального строительства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или приобретение объектов недвижимого имущества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C01E00">
        <w:rPr>
          <w:rFonts w:ascii="Times New Roman" w:hAnsi="Times New Roman"/>
          <w:sz w:val="24"/>
          <w:szCs w:val="24"/>
        </w:rPr>
        <w:t>. Затраты на финансовое обеспе</w:t>
      </w:r>
      <w:r>
        <w:rPr>
          <w:rFonts w:ascii="Times New Roman" w:hAnsi="Times New Roman"/>
          <w:sz w:val="24"/>
          <w:szCs w:val="24"/>
        </w:rPr>
        <w:t>чение строительства, реконструк</w:t>
      </w:r>
      <w:r w:rsidRPr="00C01E00">
        <w:rPr>
          <w:rFonts w:ascii="Times New Roman" w:hAnsi="Times New Roman"/>
          <w:sz w:val="24"/>
          <w:szCs w:val="24"/>
        </w:rPr>
        <w:t>ции (в том числе с элементами реставрации), технического перевооружения объектов капитального строительства определяются в соответствии со                  статьей 22 Федерального закона № 44-</w:t>
      </w:r>
      <w:r>
        <w:rPr>
          <w:rFonts w:ascii="Times New Roman" w:hAnsi="Times New Roman"/>
          <w:sz w:val="24"/>
          <w:szCs w:val="24"/>
        </w:rPr>
        <w:t>ФЗ и с законодательством Россий</w:t>
      </w:r>
      <w:r w:rsidRPr="00C01E00">
        <w:rPr>
          <w:rFonts w:ascii="Times New Roman" w:hAnsi="Times New Roman"/>
          <w:sz w:val="24"/>
          <w:szCs w:val="24"/>
        </w:rPr>
        <w:t>ской Федерации о градостроительной деятельности.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C01E00">
        <w:rPr>
          <w:rFonts w:ascii="Times New Roman" w:hAnsi="Times New Roman"/>
          <w:sz w:val="24"/>
          <w:szCs w:val="24"/>
        </w:rPr>
        <w:t>.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IV. Затраты на дополнительное профессиональное образование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</w:rPr>
        <w:t>работников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335915</wp:posOffset>
            </wp:positionV>
            <wp:extent cx="1971675" cy="600075"/>
            <wp:effectExtent l="0" t="0" r="9525" b="0"/>
            <wp:wrapNone/>
            <wp:docPr id="4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40</w:t>
      </w:r>
      <w:r w:rsidRPr="00C01E00">
        <w:rPr>
          <w:rFonts w:ascii="Times New Roman" w:hAnsi="Times New Roman"/>
          <w:sz w:val="24"/>
          <w:szCs w:val="24"/>
        </w:rPr>
        <w:t>. Затраты на приобретение обр</w:t>
      </w:r>
      <w:r>
        <w:rPr>
          <w:rFonts w:ascii="Times New Roman" w:hAnsi="Times New Roman"/>
          <w:sz w:val="24"/>
          <w:szCs w:val="24"/>
        </w:rPr>
        <w:t>азовательных услуг по профессио</w:t>
      </w:r>
      <w:r w:rsidRPr="00C01E00">
        <w:rPr>
          <w:rFonts w:ascii="Times New Roman" w:hAnsi="Times New Roman"/>
          <w:sz w:val="24"/>
          <w:szCs w:val="24"/>
        </w:rPr>
        <w:t>нальной переподготовке и повышению квалификации (Здпо) определяются по формуле:</w:t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C01E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, где:</w:t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63500</wp:posOffset>
            </wp:positionV>
            <wp:extent cx="476250" cy="314325"/>
            <wp:effectExtent l="0" t="0" r="0" b="0"/>
            <wp:wrapNone/>
            <wp:docPr id="4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C01E00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297815</wp:posOffset>
            </wp:positionV>
            <wp:extent cx="447675" cy="314325"/>
            <wp:effectExtent l="19050" t="0" r="9525" b="0"/>
            <wp:wrapNone/>
            <wp:docPr id="4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E00">
        <w:rPr>
          <w:rFonts w:ascii="Times New Roman" w:hAnsi="Times New Roman"/>
          <w:sz w:val="24"/>
          <w:szCs w:val="24"/>
        </w:rPr>
        <w:t xml:space="preserve">           – количество работников, </w:t>
      </w:r>
      <w:r>
        <w:rPr>
          <w:rFonts w:ascii="Times New Roman" w:hAnsi="Times New Roman"/>
          <w:sz w:val="24"/>
          <w:szCs w:val="24"/>
        </w:rPr>
        <w:t>направляемых на i-й вид дополни</w:t>
      </w:r>
      <w:r w:rsidRPr="00C01E00">
        <w:rPr>
          <w:rFonts w:ascii="Times New Roman" w:hAnsi="Times New Roman"/>
          <w:sz w:val="24"/>
          <w:szCs w:val="24"/>
        </w:rPr>
        <w:t>тельного профессионального образования;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C01E00">
        <w:rPr>
          <w:rFonts w:ascii="Times New Roman" w:hAnsi="Times New Roman"/>
          <w:sz w:val="24"/>
          <w:szCs w:val="24"/>
        </w:rPr>
        <w:t xml:space="preserve">          – цена обучения одного раб</w:t>
      </w:r>
      <w:r>
        <w:rPr>
          <w:rFonts w:ascii="Times New Roman" w:hAnsi="Times New Roman"/>
          <w:sz w:val="24"/>
          <w:szCs w:val="24"/>
        </w:rPr>
        <w:t>отника по i-му виду дополнитель</w:t>
      </w:r>
      <w:r w:rsidRPr="00C01E00">
        <w:rPr>
          <w:rFonts w:ascii="Times New Roman" w:hAnsi="Times New Roman"/>
          <w:sz w:val="24"/>
          <w:szCs w:val="24"/>
        </w:rPr>
        <w:t>ного профессионального образования.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E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724D6">
        <w:rPr>
          <w:rFonts w:ascii="Times New Roman" w:hAnsi="Times New Roman"/>
          <w:b/>
          <w:sz w:val="24"/>
          <w:szCs w:val="24"/>
        </w:rPr>
        <w:t>.</w:t>
      </w:r>
      <w:r w:rsidRPr="00C01E00">
        <w:rPr>
          <w:rFonts w:ascii="Times New Roman" w:hAnsi="Times New Roman"/>
          <w:b/>
          <w:sz w:val="24"/>
          <w:szCs w:val="24"/>
        </w:rPr>
        <w:t>Прочие затраты</w:t>
      </w:r>
    </w:p>
    <w:p w:rsidR="004724D6" w:rsidRPr="00C01E00" w:rsidRDefault="004724D6" w:rsidP="004724D6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Par385"/>
      <w:bookmarkEnd w:id="11"/>
      <w:r w:rsidRPr="00136AF8">
        <w:rPr>
          <w:rFonts w:ascii="Times New Roman" w:hAnsi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136AF8">
        <w:rPr>
          <w:rFonts w:ascii="Times New Roman" w:hAnsi="Times New Roman"/>
          <w:sz w:val="24"/>
          <w:szCs w:val="24"/>
        </w:rPr>
        <w:t>. Затраты на услуги связи (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49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9525" b="0"/>
            <wp:docPr id="150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51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почтовой связи;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52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специальной связи.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почтовой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53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54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55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6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 почтового отправления.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136AF8">
        <w:rPr>
          <w:rFonts w:ascii="Times New Roman" w:hAnsi="Times New Roman"/>
          <w:sz w:val="24"/>
          <w:szCs w:val="24"/>
        </w:rPr>
        <w:t>. Затраты на оплату услуг специальной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57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47750" cy="247650"/>
            <wp:effectExtent l="19050" t="0" r="0" b="0"/>
            <wp:docPr id="158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59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60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Par411"/>
      <w:bookmarkEnd w:id="12"/>
      <w:r w:rsidRPr="00136AF8">
        <w:rPr>
          <w:rFonts w:ascii="Times New Roman" w:hAnsi="Times New Roman"/>
          <w:sz w:val="24"/>
          <w:szCs w:val="24"/>
        </w:rPr>
        <w:t>Затраты на транспортные услуги.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136AF8">
        <w:rPr>
          <w:rFonts w:ascii="Times New Roman" w:hAnsi="Times New Roman"/>
          <w:sz w:val="24"/>
          <w:szCs w:val="24"/>
        </w:rPr>
        <w:t>.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61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62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63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услуг перевозки (транспортировки) грузов;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65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166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67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определяемыми органами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68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аренды i-го транспортного средства в месяц;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69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136AF8">
        <w:rPr>
          <w:rFonts w:ascii="Times New Roman" w:hAnsi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0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62125" cy="476250"/>
            <wp:effectExtent l="0" t="0" r="0" b="0"/>
            <wp:docPr id="171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172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к приобретению i-х разовых услуг пассажирских перевозок;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3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74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47</w:t>
      </w:r>
      <w:r w:rsidRPr="00D225BF">
        <w:rPr>
          <w:rFonts w:ascii="Times New Roman" w:eastAsia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 (З</w:t>
      </w:r>
      <w:r w:rsidRPr="00D225BF">
        <w:rPr>
          <w:rFonts w:ascii="Times New Roman" w:eastAsia="Times New Roman" w:hAnsi="Times New Roman"/>
          <w:sz w:val="24"/>
          <w:szCs w:val="24"/>
          <w:vertAlign w:val="subscript"/>
        </w:rPr>
        <w:t>тру</w:t>
      </w:r>
      <w:r w:rsidRPr="00D225BF">
        <w:rPr>
          <w:rFonts w:ascii="Times New Roman" w:eastAsia="Times New Roman" w:hAnsi="Times New Roman"/>
          <w:sz w:val="24"/>
          <w:szCs w:val="24"/>
        </w:rPr>
        <w:t>)  определяются по формуле: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90805</wp:posOffset>
            </wp:positionV>
            <wp:extent cx="2333625" cy="600075"/>
            <wp:effectExtent l="0" t="0" r="9525" b="0"/>
            <wp:wrapNone/>
            <wp:docPr id="4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5B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, где:</w:t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40005</wp:posOffset>
            </wp:positionV>
            <wp:extent cx="457200" cy="333375"/>
            <wp:effectExtent l="0" t="0" r="0" b="0"/>
            <wp:wrapNone/>
            <wp:docPr id="4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302895</wp:posOffset>
            </wp:positionV>
            <wp:extent cx="400050" cy="333375"/>
            <wp:effectExtent l="19050" t="0" r="0" b="0"/>
            <wp:wrapNone/>
            <wp:docPr id="4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5BF">
        <w:rPr>
          <w:rFonts w:ascii="Times New Roman" w:eastAsia="Times New Roman" w:hAnsi="Times New Roman"/>
          <w:sz w:val="24"/>
          <w:szCs w:val="24"/>
        </w:rPr>
        <w:t xml:space="preserve">           – количество работников, имеющих право на компенсацию расходов, по i-му направлению;</w:t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225BF">
        <w:rPr>
          <w:rFonts w:ascii="Times New Roman" w:eastAsia="Times New Roman" w:hAnsi="Times New Roman"/>
          <w:sz w:val="24"/>
          <w:szCs w:val="24"/>
        </w:rPr>
        <w:t xml:space="preserve">          – цена проезда к месту нахождения учебного заведения по i-му направлению.</w:t>
      </w:r>
    </w:p>
    <w:p w:rsidR="004724D6" w:rsidRPr="00D225BF" w:rsidRDefault="004724D6" w:rsidP="00472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tabs>
          <w:tab w:val="left" w:pos="3402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Par444"/>
      <w:bookmarkEnd w:id="13"/>
      <w:r w:rsidRPr="00136AF8">
        <w:rPr>
          <w:rFonts w:ascii="Times New Roman" w:hAnsi="Times New Roman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136AF8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75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19050" t="0" r="9525" b="0"/>
            <wp:docPr id="176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77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78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по договору на наём жилого помещения на период командирования.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136AF8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79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180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19050" t="0" r="9525" b="0"/>
            <wp:docPr id="181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командированных работников по i-му направлению командирования;</w:t>
      </w:r>
    </w:p>
    <w:p w:rsidR="004724D6" w:rsidRPr="001F03B5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82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проезда по i-му направлению командирования с учетом положения </w:t>
      </w:r>
      <w:r w:rsidR="001F03B5" w:rsidRPr="004C1EB4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r w:rsidRPr="004C1EB4">
        <w:rPr>
          <w:rFonts w:ascii="Times New Roman" w:hAnsi="Times New Roman"/>
          <w:sz w:val="24"/>
          <w:szCs w:val="24"/>
        </w:rPr>
        <w:t>Соль-Илецк</w:t>
      </w:r>
      <w:r w:rsidR="001F03B5" w:rsidRPr="004C1EB4">
        <w:rPr>
          <w:rFonts w:ascii="Times New Roman" w:hAnsi="Times New Roman"/>
          <w:sz w:val="24"/>
          <w:szCs w:val="24"/>
        </w:rPr>
        <w:t xml:space="preserve">ого района </w:t>
      </w:r>
      <w:r w:rsidRPr="004C1EB4">
        <w:rPr>
          <w:rFonts w:ascii="Times New Roman" w:hAnsi="Times New Roman"/>
          <w:sz w:val="24"/>
          <w:szCs w:val="24"/>
        </w:rPr>
        <w:t>Оренбургской области №</w:t>
      </w:r>
      <w:r w:rsidR="008C02BD" w:rsidRPr="004C1EB4">
        <w:rPr>
          <w:rFonts w:ascii="Times New Roman" w:hAnsi="Times New Roman"/>
          <w:sz w:val="24"/>
          <w:szCs w:val="24"/>
        </w:rPr>
        <w:t xml:space="preserve">1886р </w:t>
      </w:r>
      <w:r w:rsidRPr="004C1EB4">
        <w:rPr>
          <w:rFonts w:ascii="Times New Roman" w:hAnsi="Times New Roman"/>
          <w:sz w:val="24"/>
          <w:szCs w:val="24"/>
        </w:rPr>
        <w:t xml:space="preserve">от </w:t>
      </w:r>
      <w:r w:rsidR="008C02BD" w:rsidRPr="004C1EB4">
        <w:rPr>
          <w:rFonts w:ascii="Times New Roman" w:hAnsi="Times New Roman"/>
          <w:sz w:val="24"/>
          <w:szCs w:val="24"/>
        </w:rPr>
        <w:t>12.11.2008г.</w:t>
      </w:r>
      <w:r w:rsidRPr="004C1EB4">
        <w:rPr>
          <w:rFonts w:ascii="Times New Roman" w:hAnsi="Times New Roman"/>
          <w:sz w:val="24"/>
          <w:szCs w:val="24"/>
        </w:rPr>
        <w:t xml:space="preserve"> «</w:t>
      </w:r>
      <w:r w:rsidR="008C02BD" w:rsidRPr="004C1EB4">
        <w:rPr>
          <w:rFonts w:ascii="Times New Roman" w:hAnsi="Times New Roman"/>
          <w:sz w:val="24"/>
          <w:szCs w:val="24"/>
        </w:rPr>
        <w:t>Об утверждении Положения о порядке и мерах возмещения командировочных расходов»</w:t>
      </w:r>
      <w:r w:rsidRPr="004C1EB4">
        <w:rPr>
          <w:rFonts w:ascii="Times New Roman" w:hAnsi="Times New Roman"/>
          <w:sz w:val="24"/>
          <w:szCs w:val="24"/>
        </w:rPr>
        <w:t>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F03B5">
        <w:rPr>
          <w:rFonts w:ascii="Times New Roman" w:hAnsi="Times New Roman"/>
          <w:sz w:val="24"/>
          <w:szCs w:val="24"/>
        </w:rPr>
        <w:t>50.</w:t>
      </w:r>
      <w:r w:rsidRPr="00136AF8">
        <w:rPr>
          <w:rFonts w:ascii="Times New Roman" w:hAnsi="Times New Roman"/>
          <w:sz w:val="24"/>
          <w:szCs w:val="24"/>
        </w:rPr>
        <w:t xml:space="preserve"> Затраты по договору на наём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83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0" b="0"/>
            <wp:docPr id="184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8625" cy="247650"/>
            <wp:effectExtent l="0" t="0" r="9525" b="0"/>
            <wp:docPr id="185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командированных работников по i-му направлению командирования;</w:t>
      </w:r>
    </w:p>
    <w:p w:rsidR="001F03B5" w:rsidRDefault="004724D6" w:rsidP="004724D6">
      <w:pPr>
        <w:pStyle w:val="11"/>
        <w:ind w:firstLine="709"/>
        <w:jc w:val="both"/>
        <w:rPr>
          <w:rFonts w:ascii="Times New Roman" w:hAnsi="Times New Roman"/>
          <w:noProof/>
          <w:position w:val="-12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86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найма жилого помещения в сутки по i-му направлению командирования с учетом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03B5" w:rsidRPr="004C1EB4">
        <w:rPr>
          <w:rFonts w:ascii="Times New Roman" w:hAnsi="Times New Roman"/>
          <w:sz w:val="24"/>
          <w:szCs w:val="24"/>
        </w:rPr>
        <w:t>распоряжения администрации Соль-Илецкого района Оренбургской области №1886р от 12.11.2008г. «Об утверждении Положения о порядке и мерах возмещения командировочных расходов»;</w:t>
      </w:r>
      <w:r w:rsidR="001F03B5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57200" cy="247650"/>
            <wp:effectExtent l="19050" t="0" r="0" b="0"/>
            <wp:docPr id="187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472"/>
      <w:bookmarkEnd w:id="14"/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коммунальные услуги.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136AF8">
        <w:rPr>
          <w:rFonts w:ascii="Times New Roman" w:hAnsi="Times New Roman"/>
          <w:sz w:val="24"/>
          <w:szCs w:val="24"/>
        </w:rPr>
        <w:t>. Затраты на коммунальные услуги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88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C1EB4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114300</wp:posOffset>
            </wp:positionV>
            <wp:extent cx="3381375" cy="314325"/>
            <wp:effectExtent l="0" t="0" r="9525" b="0"/>
            <wp:wrapNone/>
            <wp:docPr id="4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C1EB4" w:rsidRDefault="004C1EB4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B941CC" w:rsidRDefault="004724D6" w:rsidP="004724D6">
      <w:pPr>
        <w:pStyle w:val="11"/>
        <w:ind w:firstLine="709"/>
        <w:jc w:val="both"/>
        <w:rPr>
          <w:rFonts w:ascii="Times New Roman" w:hAnsi="Times New Roman"/>
          <w:noProof/>
          <w:position w:val="-12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 xml:space="preserve"> З</w:t>
      </w:r>
      <w:r w:rsidRPr="00B941CC">
        <w:rPr>
          <w:rFonts w:ascii="Times New Roman" w:hAnsi="Times New Roman"/>
          <w:noProof/>
          <w:position w:val="-12"/>
          <w:sz w:val="16"/>
          <w:szCs w:val="16"/>
        </w:rPr>
        <w:t>гс</w:t>
      </w:r>
      <w:r>
        <w:rPr>
          <w:rFonts w:ascii="Times New Roman" w:hAnsi="Times New Roman"/>
          <w:noProof/>
          <w:position w:val="-12"/>
          <w:sz w:val="16"/>
          <w:szCs w:val="16"/>
        </w:rPr>
        <w:t xml:space="preserve"> – </w:t>
      </w:r>
      <w:r>
        <w:rPr>
          <w:rFonts w:ascii="Times New Roman" w:hAnsi="Times New Roman"/>
          <w:noProof/>
          <w:position w:val="-12"/>
          <w:sz w:val="24"/>
          <w:szCs w:val="24"/>
        </w:rPr>
        <w:t>затраты на газоснабжение;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89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электроснабжение;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90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теплоснабжение;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1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горячее водоснабжение;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92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4724D6" w:rsidRPr="00B941CC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16"/>
          <w:szCs w:val="16"/>
        </w:rPr>
        <w:t xml:space="preserve">внск - </w:t>
      </w:r>
      <w:r w:rsidRPr="00B941CC">
        <w:rPr>
          <w:rFonts w:ascii="Times New Roman" w:hAnsi="Times New Roman"/>
          <w:sz w:val="24"/>
          <w:szCs w:val="24"/>
        </w:rPr>
        <w:t>затраты на оплату услуг лиц, привлекаемых на основании гражданско-правовых договоров (далее – внештатный сотрудник).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136AF8">
        <w:rPr>
          <w:rFonts w:ascii="Times New Roman" w:hAnsi="Times New Roman"/>
          <w:sz w:val="24"/>
          <w:szCs w:val="24"/>
        </w:rPr>
        <w:t>. Затраты на электроснабжение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3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194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95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96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136AF8">
        <w:rPr>
          <w:rFonts w:ascii="Times New Roman" w:hAnsi="Times New Roman"/>
          <w:sz w:val="24"/>
          <w:szCs w:val="24"/>
        </w:rPr>
        <w:t>. Затраты на теплоснабжение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97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19050" t="0" r="0" b="0"/>
            <wp:docPr id="198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199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00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регулируемый тариф на теплоснабжение.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136AF8">
        <w:rPr>
          <w:rFonts w:ascii="Times New Roman" w:hAnsi="Times New Roman"/>
          <w:sz w:val="24"/>
          <w:szCs w:val="24"/>
        </w:rPr>
        <w:t>. 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01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202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03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в холодном водоснабжении;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04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регулируемый тариф на холодное водоснабжение;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05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расчетная потребность в водоотведении;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06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регулируемый тариф на водоотведение.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47. Затраты на аренду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0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09800" cy="476250"/>
            <wp:effectExtent l="0" t="0" r="0" b="0"/>
            <wp:docPr id="20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09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S – арендуемая площадь в квадратных  метрах;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10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ежемесячной аренды за 1 квадратный метр i-й арендуемой площади;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1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Pr="0054661D">
        <w:t xml:space="preserve"> </w:t>
      </w:r>
      <w:r w:rsidRPr="0054661D">
        <w:rPr>
          <w:rFonts w:ascii="Times New Roman" w:hAnsi="Times New Roman"/>
          <w:sz w:val="24"/>
          <w:szCs w:val="24"/>
        </w:rPr>
        <w:t>Затраты на оплату услуг внештатных сотрудников (Звнск)  определяются по формуле: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60325</wp:posOffset>
            </wp:positionV>
            <wp:extent cx="3400425" cy="600075"/>
            <wp:effectExtent l="0" t="0" r="9525" b="0"/>
            <wp:wrapNone/>
            <wp:docPr id="4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, где: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13970</wp:posOffset>
            </wp:positionV>
            <wp:extent cx="571500" cy="314325"/>
            <wp:effectExtent l="19050" t="0" r="0" b="0"/>
            <wp:wrapNone/>
            <wp:docPr id="4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 xml:space="preserve">             – планируемое количество месяцев работы внештатного со-трудника по i-й должности;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54661D" w:rsidRDefault="004C1EB4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66040</wp:posOffset>
            </wp:positionV>
            <wp:extent cx="447675" cy="314325"/>
            <wp:effectExtent l="0" t="0" r="9525" b="0"/>
            <wp:wrapNone/>
            <wp:docPr id="4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-91440</wp:posOffset>
            </wp:positionV>
            <wp:extent cx="495300" cy="314325"/>
            <wp:effectExtent l="19050" t="0" r="0" b="0"/>
            <wp:wrapNone/>
            <wp:docPr id="4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54661D">
        <w:rPr>
          <w:rFonts w:ascii="Times New Roman" w:hAnsi="Times New Roman"/>
          <w:sz w:val="24"/>
          <w:szCs w:val="24"/>
        </w:rPr>
        <w:t xml:space="preserve">           – стоимость 1 месяца работы внештатного сотрудника по i-й должности;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 xml:space="preserve">           – процентная ставка страховых взносов в государственные внебюджетные фонды.</w:t>
      </w:r>
    </w:p>
    <w:p w:rsidR="004724D6" w:rsidRPr="0054661D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</w:t>
      </w:r>
      <w:r>
        <w:rPr>
          <w:rFonts w:ascii="Times New Roman" w:hAnsi="Times New Roman"/>
          <w:sz w:val="24"/>
          <w:szCs w:val="24"/>
        </w:rPr>
        <w:t>жности (профессии рабочего) вне</w:t>
      </w:r>
      <w:r w:rsidRPr="0054661D">
        <w:rPr>
          <w:rFonts w:ascii="Times New Roman" w:hAnsi="Times New Roman"/>
          <w:sz w:val="24"/>
          <w:szCs w:val="24"/>
        </w:rPr>
        <w:t>штатного сотрудника в штатном расписании.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54661D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136AF8">
        <w:rPr>
          <w:rFonts w:ascii="Times New Roman" w:hAnsi="Times New Roman"/>
          <w:sz w:val="24"/>
          <w:szCs w:val="24"/>
        </w:rPr>
        <w:t>. Затраты на аренду помещения (зала) для проведения совещания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1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13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14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часов  аренды i-го помещения (зала);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15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аренды i-го помещения (зала) в сутки.</w:t>
      </w:r>
    </w:p>
    <w:p w:rsidR="004724D6" w:rsidRPr="0054661D" w:rsidRDefault="004724D6" w:rsidP="004724D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515620</wp:posOffset>
            </wp:positionV>
            <wp:extent cx="1866900" cy="600075"/>
            <wp:effectExtent l="0" t="0" r="0" b="0"/>
            <wp:wrapNone/>
            <wp:docPr id="4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57.</w:t>
      </w:r>
      <w:r w:rsidRPr="0054661D">
        <w:rPr>
          <w:rFonts w:ascii="Times New Roman" w:eastAsia="Times New Roman" w:hAnsi="Times New Roman"/>
          <w:sz w:val="24"/>
          <w:szCs w:val="24"/>
        </w:rPr>
        <w:t>Затраты на аренду помещения (зала) для проведения совещания (З</w:t>
      </w:r>
      <w:r w:rsidRPr="0054661D">
        <w:rPr>
          <w:rFonts w:ascii="Times New Roman" w:eastAsia="Times New Roman" w:hAnsi="Times New Roman"/>
          <w:sz w:val="24"/>
          <w:szCs w:val="24"/>
          <w:vertAlign w:val="subscript"/>
        </w:rPr>
        <w:t>акз</w:t>
      </w:r>
      <w:r w:rsidRPr="0054661D">
        <w:rPr>
          <w:rFonts w:ascii="Times New Roman" w:eastAsia="Times New Roman" w:hAnsi="Times New Roman"/>
          <w:sz w:val="24"/>
          <w:szCs w:val="24"/>
        </w:rPr>
        <w:t>)  определяются по формуле: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661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, где: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144780</wp:posOffset>
            </wp:positionV>
            <wp:extent cx="447675" cy="314325"/>
            <wp:effectExtent l="0" t="0" r="9525" b="0"/>
            <wp:wrapNone/>
            <wp:docPr id="4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160655</wp:posOffset>
            </wp:positionV>
            <wp:extent cx="400050" cy="314325"/>
            <wp:effectExtent l="19050" t="0" r="0" b="0"/>
            <wp:wrapNone/>
            <wp:docPr id="4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61D">
        <w:rPr>
          <w:rFonts w:ascii="Times New Roman" w:eastAsia="Times New Roman" w:hAnsi="Times New Roman"/>
          <w:sz w:val="24"/>
          <w:szCs w:val="24"/>
        </w:rPr>
        <w:t xml:space="preserve">           – планируемое количество суток аренды i-го помещения (зала);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661D">
        <w:rPr>
          <w:rFonts w:ascii="Times New Roman" w:eastAsia="Times New Roman" w:hAnsi="Times New Roman"/>
          <w:sz w:val="24"/>
          <w:szCs w:val="24"/>
        </w:rPr>
        <w:t xml:space="preserve">         – цена аренды i-го помещения (зала) в сутки.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136AF8">
        <w:rPr>
          <w:rFonts w:ascii="Times New Roman" w:hAnsi="Times New Roman"/>
          <w:sz w:val="24"/>
          <w:szCs w:val="24"/>
        </w:rPr>
        <w:t>.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16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1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18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арендуемого i-го оборудования;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19050" t="0" r="0" b="0"/>
            <wp:docPr id="219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дней аренды i-го оборудования;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20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часов аренды в день i-го оборудования;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1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часа аренды i-го оборудования.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562"/>
      <w:bookmarkEnd w:id="15"/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4724D6" w:rsidRDefault="00125A63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C1EB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502920</wp:posOffset>
            </wp:positionV>
            <wp:extent cx="5743575" cy="371475"/>
            <wp:effectExtent l="19050" t="0" r="9525" b="0"/>
            <wp:wrapTopAndBottom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4C1EB4">
        <w:rPr>
          <w:rFonts w:ascii="Times New Roman" w:hAnsi="Times New Roman"/>
          <w:sz w:val="24"/>
          <w:szCs w:val="24"/>
        </w:rPr>
        <w:t>59. Затраты на содержание и техническое обслуживание помещений (</w:t>
      </w:r>
      <w:r w:rsidR="004724D6" w:rsidRPr="004C1EB4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22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4D6" w:rsidRPr="004C1EB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24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25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26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содержание прилегающей территории;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2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28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вывоз твердых бытовых отходов;</w:t>
      </w:r>
    </w:p>
    <w:p w:rsidR="004724D6" w:rsidRPr="008C02BD" w:rsidRDefault="004C1EB4" w:rsidP="004C1EB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-92075</wp:posOffset>
            </wp:positionV>
            <wp:extent cx="381000" cy="247650"/>
            <wp:effectExtent l="0" t="0" r="0" b="0"/>
            <wp:wrapNone/>
            <wp:docPr id="40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489585</wp:posOffset>
            </wp:positionV>
            <wp:extent cx="304800" cy="238125"/>
            <wp:effectExtent l="19050" t="0" r="0" b="0"/>
            <wp:wrapNone/>
            <wp:docPr id="4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>
        <w:rPr>
          <w:rFonts w:ascii="Times New Roman" w:hAnsi="Times New Roman"/>
          <w:sz w:val="24"/>
          <w:szCs w:val="24"/>
        </w:rPr>
        <w:t xml:space="preserve">- </w:t>
      </w:r>
      <w:r w:rsidR="004724D6" w:rsidRPr="008C02BD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</w:t>
      </w:r>
      <w:r w:rsidR="004724D6" w:rsidRPr="008C02BD">
        <w:rPr>
          <w:rFonts w:ascii="Times New Roman" w:hAnsi="Times New Roman"/>
          <w:sz w:val="28"/>
          <w:szCs w:val="28"/>
        </w:rPr>
        <w:t xml:space="preserve"> </w:t>
      </w:r>
      <w:r w:rsidR="004724D6" w:rsidRPr="008C02BD">
        <w:rPr>
          <w:rFonts w:ascii="Times New Roman" w:hAnsi="Times New Roman"/>
          <w:sz w:val="24"/>
          <w:szCs w:val="24"/>
        </w:rPr>
        <w:t>ремонт водонапорной насосной станции хозяйственно-питьевого и противопожарного водоснабжения;</w:t>
      </w:r>
    </w:p>
    <w:p w:rsidR="004724D6" w:rsidRPr="008C02B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02BD">
        <w:rPr>
          <w:rFonts w:ascii="Times New Roman" w:eastAsia="Times New Roman" w:hAnsi="Times New Roman"/>
          <w:sz w:val="24"/>
          <w:szCs w:val="24"/>
        </w:rPr>
        <w:t xml:space="preserve">         - затраты на техническое обслуживание и регламентно-профилактический ремонт водонапорной насосной станции пожаротушения;</w:t>
      </w:r>
    </w:p>
    <w:p w:rsidR="004724D6" w:rsidRPr="008C02BD" w:rsidRDefault="004C1EB4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-92075</wp:posOffset>
            </wp:positionV>
            <wp:extent cx="276225" cy="228600"/>
            <wp:effectExtent l="19050" t="0" r="0" b="0"/>
            <wp:wrapNone/>
            <wp:docPr id="40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8C02BD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488315</wp:posOffset>
            </wp:positionV>
            <wp:extent cx="276860" cy="260985"/>
            <wp:effectExtent l="19050" t="0" r="8890" b="0"/>
            <wp:wrapNone/>
            <wp:docPr id="40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8C02BD">
        <w:rPr>
          <w:rFonts w:ascii="Times New Roman" w:eastAsia="Times New Roman" w:hAnsi="Times New Roman"/>
          <w:sz w:val="24"/>
          <w:szCs w:val="24"/>
        </w:rPr>
        <w:t xml:space="preserve">        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724D6" w:rsidRPr="008C02B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02BD">
        <w:rPr>
          <w:rFonts w:ascii="Times New Roman" w:eastAsia="Times New Roman" w:hAnsi="Times New Roman"/>
          <w:sz w:val="24"/>
          <w:szCs w:val="24"/>
        </w:rPr>
        <w:t xml:space="preserve">      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724D6" w:rsidRPr="0054661D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661D">
        <w:rPr>
          <w:rFonts w:ascii="Times New Roman" w:eastAsia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136AF8">
        <w:rPr>
          <w:rFonts w:ascii="Times New Roman" w:hAnsi="Times New Roman"/>
          <w:sz w:val="24"/>
          <w:szCs w:val="24"/>
        </w:rPr>
        <w:t>. Затраты на закупку услуг управляющей компании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3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31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32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объем i-й услуги управляющей компании;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33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i-й услуги управляющей компании в месяц;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19050" t="0" r="0" b="0"/>
            <wp:docPr id="234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3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2075" cy="476250"/>
            <wp:effectExtent l="0" t="0" r="0" b="0"/>
            <wp:docPr id="236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37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8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обслуживания  i-го устройства.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598"/>
      <w:bookmarkEnd w:id="16"/>
      <w:r>
        <w:rPr>
          <w:rFonts w:ascii="Times New Roman" w:hAnsi="Times New Roman"/>
          <w:sz w:val="24"/>
          <w:szCs w:val="24"/>
        </w:rPr>
        <w:lastRenderedPageBreak/>
        <w:t>62</w:t>
      </w:r>
      <w:r w:rsidRPr="00136AF8">
        <w:rPr>
          <w:rFonts w:ascii="Times New Roman" w:hAnsi="Times New Roman"/>
          <w:sz w:val="24"/>
          <w:szCs w:val="24"/>
        </w:rPr>
        <w:t>. 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39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исходя из уст</w:t>
      </w:r>
      <w:r>
        <w:rPr>
          <w:rFonts w:ascii="Times New Roman" w:hAnsi="Times New Roman"/>
          <w:sz w:val="24"/>
          <w:szCs w:val="24"/>
        </w:rPr>
        <w:t>ановленной органами местного са</w:t>
      </w:r>
      <w:r w:rsidRPr="00136AF8">
        <w:rPr>
          <w:rFonts w:ascii="Times New Roman" w:hAnsi="Times New Roman"/>
          <w:sz w:val="24"/>
          <w:szCs w:val="24"/>
        </w:rPr>
        <w:t xml:space="preserve">моуправления нормы проведения ремонта, но не реже 1 раза в 3 года, с учетом требований </w:t>
      </w:r>
      <w:hyperlink r:id="rId255" w:history="1">
        <w:r w:rsidRPr="00136AF8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136AF8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 № 312,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14450" cy="476250"/>
            <wp:effectExtent l="0" t="0" r="0" b="0"/>
            <wp:docPr id="24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41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42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текущего ремонта 1 квадратного метра площади i-го здания.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54. Затраты на содержание прилегающей территории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43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71650" cy="476250"/>
            <wp:effectExtent l="0" t="0" r="0" b="0"/>
            <wp:docPr id="244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площадь закрепленной i-й прилегающей территории;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6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содержания i-й прилегающей территории в месяц в расчете на 1 квадратный метр площади;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7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4724D6" w:rsidRDefault="004724D6" w:rsidP="004724D6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229870</wp:posOffset>
            </wp:positionV>
            <wp:extent cx="2084705" cy="549275"/>
            <wp:effectExtent l="0" t="0" r="0" b="0"/>
            <wp:wrapNone/>
            <wp:docPr id="40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hAnsi="Times New Roman"/>
          <w:sz w:val="24"/>
          <w:szCs w:val="24"/>
        </w:rPr>
        <w:t>63.</w:t>
      </w:r>
      <w:r w:rsidRPr="0035161F">
        <w:rPr>
          <w:rFonts w:ascii="Times New Roman" w:eastAsia="Times New Roman" w:hAnsi="Times New Roman"/>
          <w:sz w:val="24"/>
          <w:szCs w:val="24"/>
        </w:rPr>
        <w:t xml:space="preserve"> Затраты на содержание прилегающей территории (З</w:t>
      </w:r>
      <w:r w:rsidRPr="0035161F">
        <w:rPr>
          <w:rFonts w:ascii="Times New Roman" w:eastAsia="Times New Roman" w:hAnsi="Times New Roman"/>
          <w:sz w:val="24"/>
          <w:szCs w:val="24"/>
          <w:vertAlign w:val="subscript"/>
        </w:rPr>
        <w:t>эз</w:t>
      </w:r>
      <w:r w:rsidRPr="0035161F">
        <w:rPr>
          <w:rFonts w:ascii="Times New Roman" w:eastAsia="Times New Roman" w:hAnsi="Times New Roman"/>
          <w:sz w:val="24"/>
          <w:szCs w:val="24"/>
        </w:rPr>
        <w:t>)   определяются по формуле:</w:t>
      </w:r>
    </w:p>
    <w:p w:rsidR="004724D6" w:rsidRDefault="004724D6" w:rsidP="004724D6">
      <w:pPr>
        <w:tabs>
          <w:tab w:val="left" w:pos="5730"/>
        </w:tabs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, где</w:t>
      </w:r>
    </w:p>
    <w:p w:rsidR="004724D6" w:rsidRDefault="004724D6" w:rsidP="004724D6">
      <w:pPr>
        <w:tabs>
          <w:tab w:val="left" w:pos="5730"/>
        </w:tabs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217170</wp:posOffset>
            </wp:positionV>
            <wp:extent cx="266065" cy="250825"/>
            <wp:effectExtent l="19050" t="0" r="635" b="0"/>
            <wp:wrapNone/>
            <wp:docPr id="40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139065</wp:posOffset>
            </wp:positionV>
            <wp:extent cx="276225" cy="260350"/>
            <wp:effectExtent l="19050" t="0" r="9525" b="0"/>
            <wp:wrapNone/>
            <wp:docPr id="40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eastAsia="Times New Roman" w:hAnsi="Times New Roman"/>
          <w:sz w:val="24"/>
          <w:szCs w:val="24"/>
        </w:rPr>
        <w:t>– площадь закрепленной i-й прилегающей территории;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284480</wp:posOffset>
            </wp:positionV>
            <wp:extent cx="314960" cy="247650"/>
            <wp:effectExtent l="19050" t="0" r="8890" b="0"/>
            <wp:wrapNone/>
            <wp:docPr id="40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eastAsia="Times New Roman" w:hAnsi="Times New Roman"/>
          <w:sz w:val="24"/>
          <w:szCs w:val="24"/>
        </w:rPr>
        <w:t xml:space="preserve">–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5161F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35161F">
        <w:rPr>
          <w:rFonts w:ascii="Times New Roman" w:eastAsia="Times New Roman" w:hAnsi="Times New Roman"/>
          <w:sz w:val="24"/>
          <w:szCs w:val="24"/>
        </w:rPr>
        <w:t xml:space="preserve"> площади;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eastAsia="Times New Roman" w:hAnsi="Times New Roman"/>
          <w:sz w:val="24"/>
          <w:szCs w:val="24"/>
        </w:rPr>
        <w:t xml:space="preserve">         – планируемое количество месяцев содержания i-й прилегающей территории в очередном финансовом году.</w:t>
      </w:r>
    </w:p>
    <w:p w:rsidR="004724D6" w:rsidRPr="00136AF8" w:rsidRDefault="004724D6" w:rsidP="004724D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613"/>
      <w:bookmarkEnd w:id="17"/>
      <w:r>
        <w:rPr>
          <w:rFonts w:ascii="Times New Roman" w:hAnsi="Times New Roman"/>
          <w:sz w:val="24"/>
          <w:szCs w:val="24"/>
        </w:rPr>
        <w:t>64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48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52650" cy="476250"/>
            <wp:effectExtent l="0" t="0" r="0" b="0"/>
            <wp:docPr id="249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5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51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52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136AF8">
        <w:rPr>
          <w:rFonts w:ascii="Times New Roman" w:hAnsi="Times New Roman"/>
          <w:sz w:val="24"/>
          <w:szCs w:val="24"/>
        </w:rPr>
        <w:t>. Затраты на вывоз твердых бытовых отходов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53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47650"/>
            <wp:effectExtent l="19050" t="0" r="9525" b="0"/>
            <wp:docPr id="254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кубических метров твердых бытовых отходов в год;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56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вывоза 1 кубического метра твердых бытовых отходов.</w:t>
      </w:r>
    </w:p>
    <w:p w:rsidR="004724D6" w:rsidRPr="0035161F" w:rsidRDefault="004724D6" w:rsidP="004724D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hAnsi="Times New Roman"/>
          <w:sz w:val="24"/>
          <w:szCs w:val="24"/>
        </w:rPr>
        <w:lastRenderedPageBreak/>
        <w:t>66.</w:t>
      </w:r>
      <w:r w:rsidRPr="0035161F">
        <w:rPr>
          <w:rFonts w:ascii="Times New Roman" w:eastAsia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35161F">
        <w:rPr>
          <w:rFonts w:ascii="Times New Roman" w:eastAsia="Times New Roman" w:hAnsi="Times New Roman"/>
          <w:sz w:val="24"/>
          <w:szCs w:val="24"/>
          <w:vertAlign w:val="subscript"/>
        </w:rPr>
        <w:t>внсв</w:t>
      </w:r>
      <w:r w:rsidRPr="0035161F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13335</wp:posOffset>
            </wp:positionV>
            <wp:extent cx="1685925" cy="314325"/>
            <wp:effectExtent l="0" t="0" r="9525" b="0"/>
            <wp:wrapNone/>
            <wp:docPr id="40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, где: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72390</wp:posOffset>
            </wp:positionV>
            <wp:extent cx="400050" cy="285750"/>
            <wp:effectExtent l="19050" t="0" r="0" b="0"/>
            <wp:wrapNone/>
            <wp:docPr id="39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516255</wp:posOffset>
            </wp:positionV>
            <wp:extent cx="314960" cy="228600"/>
            <wp:effectExtent l="19050" t="0" r="8890" b="0"/>
            <wp:wrapNone/>
            <wp:docPr id="39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1F">
        <w:rPr>
          <w:rFonts w:ascii="Times New Roman" w:eastAsia="Times New Roman" w:hAnsi="Times New Roman"/>
          <w:sz w:val="24"/>
          <w:szCs w:val="24"/>
        </w:rPr>
        <w:t xml:space="preserve">        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724D6" w:rsidRPr="0035161F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5161F">
        <w:rPr>
          <w:rFonts w:ascii="Times New Roman" w:eastAsia="Times New Roman" w:hAnsi="Times New Roman"/>
          <w:sz w:val="24"/>
          <w:szCs w:val="24"/>
        </w:rPr>
        <w:t xml:space="preserve">        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5161F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35161F">
        <w:rPr>
          <w:rFonts w:ascii="Times New Roman" w:eastAsia="Times New Roman" w:hAnsi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4724D6" w:rsidRPr="0035161F" w:rsidRDefault="004724D6" w:rsidP="004724D6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35161F">
        <w:rPr>
          <w:rFonts w:ascii="Times New Roman" w:hAnsi="Times New Roman"/>
          <w:sz w:val="24"/>
          <w:szCs w:val="24"/>
        </w:rPr>
        <w:t>.</w:t>
      </w:r>
      <w:r w:rsidRPr="0035161F">
        <w:rPr>
          <w:rFonts w:ascii="Times New Roman" w:eastAsia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пожаротушения (З</w:t>
      </w:r>
      <w:r w:rsidRPr="0035161F">
        <w:rPr>
          <w:rFonts w:ascii="Times New Roman" w:eastAsia="Times New Roman" w:hAnsi="Times New Roman"/>
          <w:sz w:val="24"/>
          <w:szCs w:val="24"/>
          <w:vertAlign w:val="subscript"/>
        </w:rPr>
        <w:t>внсп</w:t>
      </w:r>
      <w:r w:rsidRPr="0035161F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Default="004724D6" w:rsidP="004724D6">
      <w:pPr>
        <w:pStyle w:val="11"/>
        <w:tabs>
          <w:tab w:val="center" w:pos="5173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635"/>
      <w:bookmarkEnd w:id="18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51435</wp:posOffset>
            </wp:positionV>
            <wp:extent cx="381000" cy="279400"/>
            <wp:effectExtent l="19050" t="0" r="0" b="0"/>
            <wp:wrapNone/>
            <wp:docPr id="39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-176530</wp:posOffset>
            </wp:positionV>
            <wp:extent cx="1704975" cy="314325"/>
            <wp:effectExtent l="0" t="0" r="9525" b="0"/>
            <wp:wrapNone/>
            <wp:docPr id="39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  <w:t>, где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</w:t>
      </w:r>
      <w:r w:rsidRPr="000560D2">
        <w:rPr>
          <w:rFonts w:ascii="Times New Roman" w:eastAsia="Times New Roman" w:hAnsi="Times New Roman"/>
          <w:sz w:val="24"/>
          <w:szCs w:val="24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 </w:t>
      </w:r>
      <w:r>
        <w:rPr>
          <w:rFonts w:ascii="Times New Roman" w:eastAsia="Times New Roman" w:hAnsi="Times New Roman"/>
          <w:sz w:val="16"/>
          <w:szCs w:val="16"/>
        </w:rPr>
        <w:t>внсп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560D2">
        <w:rPr>
          <w:rFonts w:ascii="Times New Roman" w:eastAsia="Times New Roman" w:hAnsi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60D2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0560D2">
        <w:rPr>
          <w:rFonts w:ascii="Times New Roman" w:eastAsia="Times New Roman" w:hAnsi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4724D6" w:rsidRDefault="004724D6" w:rsidP="004724D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68.</w:t>
      </w:r>
      <w:r w:rsidRPr="000560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60D2">
        <w:rPr>
          <w:rFonts w:ascii="Times New Roman" w:eastAsia="Times New Roman" w:hAnsi="Times New Roman"/>
          <w:sz w:val="24"/>
          <w:szCs w:val="24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0560D2">
        <w:rPr>
          <w:rFonts w:ascii="Times New Roman" w:eastAsia="Times New Roman" w:hAnsi="Times New Roman"/>
          <w:sz w:val="24"/>
          <w:szCs w:val="24"/>
          <w:vertAlign w:val="subscript"/>
        </w:rPr>
        <w:t>итп</w:t>
      </w:r>
      <w:r w:rsidRPr="000560D2">
        <w:rPr>
          <w:rFonts w:ascii="Times New Roman" w:eastAsia="Times New Roman" w:hAnsi="Times New Roman"/>
          <w:sz w:val="24"/>
          <w:szCs w:val="24"/>
        </w:rPr>
        <w:t>), определяются по формуле:</w:t>
      </w:r>
    </w:p>
    <w:p w:rsidR="004724D6" w:rsidRDefault="004724D6" w:rsidP="004724D6">
      <w:pPr>
        <w:tabs>
          <w:tab w:val="left" w:pos="558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11430</wp:posOffset>
            </wp:positionV>
            <wp:extent cx="1524000" cy="314325"/>
            <wp:effectExtent l="0" t="0" r="0" b="0"/>
            <wp:wrapNone/>
            <wp:docPr id="39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ab/>
        <w:t>, где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итп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0560D2">
        <w:rPr>
          <w:rFonts w:ascii="Times New Roman" w:eastAsia="Times New Roman" w:hAnsi="Times New Roman"/>
          <w:sz w:val="24"/>
          <w:szCs w:val="24"/>
        </w:rPr>
        <w:t>площадь административных помещений, для отопления которых используется индивидуальный тепловой пункт;</w:t>
      </w:r>
    </w:p>
    <w:p w:rsidR="004724D6" w:rsidRPr="000560D2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560D2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/>
          <w:sz w:val="16"/>
          <w:szCs w:val="16"/>
        </w:rPr>
        <w:t>итп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560D2">
        <w:rPr>
          <w:rFonts w:ascii="Times New Roman" w:eastAsia="Times New Roman" w:hAnsi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560D2">
          <w:rPr>
            <w:rFonts w:ascii="Times New Roman" w:eastAsia="Times New Roman" w:hAnsi="Times New Roman"/>
            <w:sz w:val="24"/>
            <w:szCs w:val="24"/>
          </w:rPr>
          <w:t>1 кв. метр</w:t>
        </w:r>
      </w:smartTag>
      <w:r w:rsidRPr="000560D2">
        <w:rPr>
          <w:rFonts w:ascii="Times New Roman" w:eastAsia="Times New Roman" w:hAnsi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4724D6" w:rsidRPr="000560D2" w:rsidRDefault="004724D6" w:rsidP="004724D6">
      <w:pPr>
        <w:tabs>
          <w:tab w:val="left" w:pos="5580"/>
        </w:tabs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69.</w:t>
      </w:r>
      <w:r w:rsidRPr="00136AF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5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58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, где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59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60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оборудования.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136AF8">
        <w:rPr>
          <w:rFonts w:ascii="Times New Roman" w:hAnsi="Times New Roman"/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</w:t>
      </w:r>
      <w:r w:rsidRPr="00136AF8">
        <w:rPr>
          <w:rFonts w:ascii="Times New Roman" w:hAnsi="Times New Roman"/>
          <w:sz w:val="24"/>
          <w:szCs w:val="24"/>
        </w:rPr>
        <w:lastRenderedPageBreak/>
        <w:t>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61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26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63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64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5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66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6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68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6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61.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270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271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7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дизельных генераторных установок;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19050" t="0" r="0" b="0"/>
            <wp:docPr id="273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74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75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76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8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7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28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81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95425" cy="476250"/>
            <wp:effectExtent l="0" t="0" r="0" b="0"/>
            <wp:docPr id="283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84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извещателей пожарной сигнализации;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5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i-гоизвещателя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86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88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устройств в составе систем контроля и управления доступом;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289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290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91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29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293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136AF8">
        <w:rPr>
          <w:rFonts w:ascii="Times New Roman" w:hAnsi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94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295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6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29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98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19050" t="0" r="0" b="0"/>
            <wp:docPr id="299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19050" t="0" r="0" b="0"/>
            <wp:docPr id="300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301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0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ar737"/>
      <w:bookmarkEnd w:id="19"/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136AF8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3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19050" t="0" r="9525" b="0"/>
            <wp:docPr id="304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5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спецжурналов;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06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спецжурналов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0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308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09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приобретаемых i-х спецжурналов;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310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i-госпецжурнала.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    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311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1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686050" cy="485775"/>
            <wp:effectExtent l="0" t="0" r="0" b="0"/>
            <wp:docPr id="313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314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315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16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и выполнения  работ, не относящихся к коммунальным услугам и услугам, связанным с содержанием имущества.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136AF8">
        <w:rPr>
          <w:rFonts w:ascii="Times New Roman" w:hAnsi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318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19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водителей;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20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1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рабочих дней в году;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lastRenderedPageBreak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136AF8">
        <w:rPr>
          <w:rFonts w:ascii="Times New Roman" w:hAnsi="Times New Roman"/>
          <w:sz w:val="24"/>
          <w:szCs w:val="24"/>
        </w:rPr>
        <w:t>. Затраты на аттестацию специальных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2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323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24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5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136AF8"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26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71600" cy="257175"/>
            <wp:effectExtent l="19050" t="0" r="0" b="0"/>
            <wp:docPr id="32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28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29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136AF8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30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619250" cy="495300"/>
            <wp:effectExtent l="0" t="0" r="0" b="0"/>
            <wp:docPr id="331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33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136AF8">
        <w:rPr>
          <w:rFonts w:ascii="Times New Roman" w:hAnsi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34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56" w:history="1">
        <w:r w:rsidRPr="00136AF8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</w:t>
      </w:r>
      <w:r>
        <w:rPr>
          <w:rFonts w:ascii="Times New Roman" w:hAnsi="Times New Roman"/>
          <w:sz w:val="24"/>
          <w:szCs w:val="24"/>
        </w:rPr>
        <w:t>ладельцев транспортных средств», по формуле:</w:t>
      </w:r>
    </w:p>
    <w:p w:rsidR="004724D6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21590</wp:posOffset>
            </wp:positionV>
            <wp:extent cx="4838700" cy="477520"/>
            <wp:effectExtent l="0" t="0" r="0" b="0"/>
            <wp:wrapNone/>
            <wp:docPr id="39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Default="004724D6" w:rsidP="004724D6">
      <w:pPr>
        <w:pStyle w:val="11"/>
        <w:tabs>
          <w:tab w:val="left" w:pos="8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 где</w:t>
      </w:r>
    </w:p>
    <w:p w:rsidR="004724D6" w:rsidRDefault="004724D6" w:rsidP="004724D6">
      <w:pPr>
        <w:pStyle w:val="11"/>
        <w:tabs>
          <w:tab w:val="left" w:pos="8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148590</wp:posOffset>
            </wp:positionV>
            <wp:extent cx="275590" cy="239395"/>
            <wp:effectExtent l="19050" t="0" r="0" b="0"/>
            <wp:wrapNone/>
            <wp:docPr id="39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340360</wp:posOffset>
            </wp:positionV>
            <wp:extent cx="324485" cy="255270"/>
            <wp:effectExtent l="19050" t="0" r="0" b="0"/>
            <wp:wrapNone/>
            <wp:docPr id="3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7C1336">
        <w:rPr>
          <w:rFonts w:ascii="Times New Roman" w:eastAsia="Times New Roman" w:hAnsi="Times New Roman"/>
          <w:sz w:val="24"/>
          <w:szCs w:val="24"/>
        </w:rPr>
        <w:t>предельный размер базовой ставки страхового тарифа по i-му транспортному средству;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342265</wp:posOffset>
            </wp:positionV>
            <wp:extent cx="476250" cy="262255"/>
            <wp:effectExtent l="19050" t="0" r="0" b="0"/>
            <wp:wrapNone/>
            <wp:docPr id="3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8"/>
          <w:szCs w:val="28"/>
        </w:rPr>
        <w:t xml:space="preserve">         – </w:t>
      </w:r>
      <w:r w:rsidRPr="007C1336">
        <w:rPr>
          <w:rFonts w:ascii="Times New Roman" w:eastAsia="Times New Roman" w:hAnsi="Times New Roman"/>
          <w:sz w:val="24"/>
          <w:szCs w:val="24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1336">
        <w:rPr>
          <w:rFonts w:ascii="Times New Roman" w:eastAsia="Times New Roman" w:hAnsi="Times New Roman"/>
          <w:sz w:val="28"/>
          <w:szCs w:val="28"/>
        </w:rPr>
        <w:t xml:space="preserve">             – </w:t>
      </w:r>
      <w:r w:rsidRPr="007C1336">
        <w:rPr>
          <w:rFonts w:ascii="Times New Roman" w:eastAsia="Times New Roman" w:hAnsi="Times New Roman"/>
          <w:sz w:val="24"/>
          <w:szCs w:val="24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323215</wp:posOffset>
            </wp:positionV>
            <wp:extent cx="372110" cy="260985"/>
            <wp:effectExtent l="19050" t="0" r="8890" b="0"/>
            <wp:wrapNone/>
            <wp:docPr id="39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14605</wp:posOffset>
            </wp:positionV>
            <wp:extent cx="324485" cy="255270"/>
            <wp:effectExtent l="19050" t="0" r="0" b="0"/>
            <wp:wrapNone/>
            <wp:docPr id="38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4"/>
          <w:szCs w:val="24"/>
        </w:rPr>
        <w:t xml:space="preserve">        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290830</wp:posOffset>
            </wp:positionV>
            <wp:extent cx="372110" cy="292100"/>
            <wp:effectExtent l="19050" t="0" r="0" b="0"/>
            <wp:wrapNone/>
            <wp:docPr id="38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4"/>
          <w:szCs w:val="24"/>
        </w:rPr>
        <w:t xml:space="preserve">          – коэффициент страховых тарифов в зависимости от технических характеристик i-го транспортного средства;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C1336">
        <w:rPr>
          <w:rFonts w:ascii="Times New Roman" w:eastAsia="Times New Roman" w:hAnsi="Times New Roman"/>
          <w:sz w:val="24"/>
          <w:szCs w:val="24"/>
        </w:rPr>
        <w:lastRenderedPageBreak/>
        <w:t xml:space="preserve">          – коэффициент страховых тарифов в зависимости от периода использования i-го транспортного средства;</w:t>
      </w:r>
    </w:p>
    <w:p w:rsidR="004724D6" w:rsidRPr="007C133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8890</wp:posOffset>
            </wp:positionV>
            <wp:extent cx="324485" cy="255270"/>
            <wp:effectExtent l="19050" t="0" r="0" b="0"/>
            <wp:wrapNone/>
            <wp:docPr id="38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336">
        <w:rPr>
          <w:rFonts w:ascii="Times New Roman" w:eastAsia="Times New Roman" w:hAnsi="Times New Roman"/>
          <w:sz w:val="24"/>
          <w:szCs w:val="24"/>
        </w:rPr>
        <w:t xml:space="preserve">         – коэффициент страховых тарифов в зависимости от наличия нарушений, предусмотренных </w:t>
      </w:r>
      <w:hyperlink r:id="rId365" w:history="1">
        <w:r w:rsidRPr="007C1336">
          <w:rPr>
            <w:rFonts w:ascii="Times New Roman" w:eastAsia="Times New Roman" w:hAnsi="Times New Roman"/>
            <w:sz w:val="24"/>
            <w:szCs w:val="24"/>
          </w:rPr>
          <w:t>пунктом 3 статьи 9</w:t>
        </w:r>
      </w:hyperlink>
      <w:r w:rsidRPr="007C1336">
        <w:rPr>
          <w:rFonts w:ascii="Times New Roman" w:eastAsia="Times New Roman" w:hAnsi="Times New Roman"/>
          <w:sz w:val="24"/>
          <w:szCs w:val="24"/>
        </w:rPr>
        <w:t xml:space="preserve"> Федерального закона                       от 25 апреля 2002 № 40-ФЗ «Об обязательном страховании гражданской ответственности владельцев транспортных средств»;</w:t>
      </w:r>
    </w:p>
    <w:p w:rsidR="004724D6" w:rsidRPr="007C1336" w:rsidRDefault="004C1EB4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-53975</wp:posOffset>
            </wp:positionV>
            <wp:extent cx="400050" cy="276225"/>
            <wp:effectExtent l="19050" t="0" r="0" b="0"/>
            <wp:wrapNone/>
            <wp:docPr id="38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4D6" w:rsidRPr="007C1336">
        <w:rPr>
          <w:rFonts w:ascii="Times New Roman" w:eastAsia="Times New Roman" w:hAnsi="Times New Roman"/>
          <w:sz w:val="24"/>
          <w:szCs w:val="24"/>
        </w:rPr>
        <w:t xml:space="preserve">          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724D6" w:rsidRDefault="004724D6" w:rsidP="004724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259080</wp:posOffset>
            </wp:positionV>
            <wp:extent cx="3219450" cy="375920"/>
            <wp:effectExtent l="0" t="0" r="0" b="0"/>
            <wp:wrapNone/>
            <wp:docPr id="38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90.</w:t>
      </w:r>
      <w:r w:rsidRPr="007D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6B3">
        <w:rPr>
          <w:rFonts w:ascii="Times New Roman" w:eastAsia="Times New Roman" w:hAnsi="Times New Roman"/>
          <w:sz w:val="24"/>
          <w:szCs w:val="24"/>
        </w:rPr>
        <w:t>Затраты на оплату труда независимых экспертов (З</w:t>
      </w:r>
      <w:r w:rsidRPr="007D76B3">
        <w:rPr>
          <w:rFonts w:ascii="Times New Roman" w:eastAsia="Times New Roman" w:hAnsi="Times New Roman"/>
          <w:sz w:val="24"/>
          <w:szCs w:val="24"/>
          <w:vertAlign w:val="subscript"/>
        </w:rPr>
        <w:t>нэ</w:t>
      </w:r>
      <w:r w:rsidRPr="007D76B3">
        <w:rPr>
          <w:rFonts w:ascii="Times New Roman" w:eastAsia="Times New Roman" w:hAnsi="Times New Roman"/>
          <w:sz w:val="24"/>
          <w:szCs w:val="24"/>
        </w:rPr>
        <w:t>) определяются по формуле:</w:t>
      </w:r>
    </w:p>
    <w:p w:rsidR="004724D6" w:rsidRDefault="004724D6" w:rsidP="004724D6">
      <w:pPr>
        <w:tabs>
          <w:tab w:val="center" w:pos="4818"/>
          <w:tab w:val="left" w:pos="75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, где 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Q</w:t>
      </w:r>
      <w:r>
        <w:rPr>
          <w:rFonts w:ascii="Times New Roman" w:eastAsia="Times New Roman" w:hAnsi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D76B3">
        <w:rPr>
          <w:rFonts w:ascii="Times New Roman" w:eastAsia="Times New Roman" w:hAnsi="Times New Roman"/>
          <w:sz w:val="24"/>
          <w:szCs w:val="24"/>
        </w:rPr>
        <w:t>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638175</wp:posOffset>
            </wp:positionV>
            <wp:extent cx="296545" cy="279400"/>
            <wp:effectExtent l="19050" t="0" r="8255" b="0"/>
            <wp:wrapNone/>
            <wp:docPr id="38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7D76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чз</w:t>
      </w:r>
      <w:r w:rsidRPr="007D76B3">
        <w:rPr>
          <w:rFonts w:ascii="Times New Roman" w:eastAsia="Times New Roman" w:hAnsi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76B3">
        <w:rPr>
          <w:rFonts w:ascii="Times New Roman" w:eastAsia="Times New Roman" w:hAnsi="Times New Roman"/>
          <w:sz w:val="24"/>
          <w:szCs w:val="24"/>
        </w:rPr>
        <w:t xml:space="preserve">       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308610</wp:posOffset>
            </wp:positionV>
            <wp:extent cx="362585" cy="255905"/>
            <wp:effectExtent l="19050" t="0" r="0" b="0"/>
            <wp:wrapNone/>
            <wp:docPr id="38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6B3">
        <w:rPr>
          <w:rFonts w:ascii="Times New Roman" w:eastAsia="Times New Roman" w:hAnsi="Times New Roman"/>
          <w:sz w:val="24"/>
          <w:szCs w:val="24"/>
        </w:rPr>
        <w:t>интересов;</w:t>
      </w:r>
    </w:p>
    <w:p w:rsidR="004724D6" w:rsidRPr="007D76B3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662940</wp:posOffset>
            </wp:positionV>
            <wp:extent cx="314325" cy="289560"/>
            <wp:effectExtent l="19050" t="0" r="9525" b="0"/>
            <wp:wrapNone/>
            <wp:docPr id="22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6B3">
        <w:rPr>
          <w:rFonts w:ascii="Times New Roman" w:eastAsia="Times New Roman" w:hAnsi="Times New Roman"/>
          <w:sz w:val="24"/>
          <w:szCs w:val="24"/>
        </w:rPr>
        <w:t xml:space="preserve">       – ставка почасовой оплаты труда независимых экспертов, установленная </w:t>
      </w:r>
      <w:hyperlink r:id="rId371" w:history="1">
        <w:r w:rsidRPr="007D76B3">
          <w:rPr>
            <w:rFonts w:ascii="Times New Roman" w:eastAsia="Times New Roman" w:hAnsi="Times New Roman"/>
            <w:sz w:val="24"/>
            <w:szCs w:val="24"/>
          </w:rPr>
          <w:t>постановлением</w:t>
        </w:r>
      </w:hyperlink>
      <w:r w:rsidRPr="007D76B3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12 августа 2005 года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D76B3">
        <w:rPr>
          <w:rFonts w:ascii="Times New Roman" w:eastAsia="Times New Roman" w:hAnsi="Times New Roman"/>
          <w:sz w:val="24"/>
          <w:szCs w:val="24"/>
        </w:rPr>
        <w:t xml:space="preserve">        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724D6" w:rsidRDefault="004724D6" w:rsidP="00472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35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19050" t="0" r="0" b="0"/>
            <wp:docPr id="336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37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38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33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840"/>
      <w:bookmarkEnd w:id="20"/>
      <w:r>
        <w:rPr>
          <w:rFonts w:ascii="Times New Roman" w:hAnsi="Times New Roman"/>
          <w:sz w:val="24"/>
          <w:szCs w:val="24"/>
        </w:rPr>
        <w:t>92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40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341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42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определяемыми органами местного самоуправления, с учетом нормативов обеспечения функций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применяемых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приобретения i-го транспортного средства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определяемыми органами местного самоуправления, с учетом нормативов обеспечения </w:t>
      </w:r>
      <w:r w:rsidRPr="00136AF8">
        <w:rPr>
          <w:rFonts w:ascii="Times New Roman" w:hAnsi="Times New Roman"/>
          <w:sz w:val="24"/>
          <w:szCs w:val="24"/>
        </w:rPr>
        <w:lastRenderedPageBreak/>
        <w:t>функций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 xml:space="preserve">применяемых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847"/>
      <w:bookmarkEnd w:id="21"/>
      <w:r>
        <w:rPr>
          <w:rFonts w:ascii="Times New Roman" w:hAnsi="Times New Roman"/>
          <w:sz w:val="24"/>
          <w:szCs w:val="24"/>
        </w:rPr>
        <w:t>93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мебели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4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345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0" t="0" r="9525" b="0"/>
            <wp:docPr id="346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предметов мебели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19050" t="0" r="9525" b="0"/>
            <wp:docPr id="347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i-го предмета мебели в соответствии с нормативами,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определяемыми органами местного самоуправления.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348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34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50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51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</w:t>
      </w:r>
      <w:r w:rsidRPr="00136AF8">
        <w:rPr>
          <w:rFonts w:ascii="Times New Roman" w:hAnsi="Times New Roman"/>
          <w:sz w:val="24"/>
          <w:szCs w:val="24"/>
          <w:lang w:val="en-US"/>
        </w:rPr>
        <w:t>i</w:t>
      </w:r>
      <w:r w:rsidRPr="00136AF8">
        <w:rPr>
          <w:rFonts w:ascii="Times New Roman" w:hAnsi="Times New Roman"/>
          <w:sz w:val="24"/>
          <w:szCs w:val="24"/>
        </w:rPr>
        <w:t>-й системы кондиционирования.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862"/>
      <w:bookmarkEnd w:id="22"/>
    </w:p>
    <w:p w:rsidR="004724D6" w:rsidRPr="00136AF8" w:rsidRDefault="004724D6" w:rsidP="004724D6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5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19050" t="0" r="0" b="0"/>
            <wp:docPr id="353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5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бланочной продукции;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5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5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5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5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60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361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6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63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бланка по i-му тиражу;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36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36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66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43125" cy="476250"/>
            <wp:effectExtent l="0" t="0" r="0" b="0"/>
            <wp:docPr id="36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19050" t="0" r="9525" b="0"/>
            <wp:docPr id="36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Заказчиков в расчете на основного работника;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с пунктом 8Требований (Приложение №1), но не более утвержденной штатной численности.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69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i-го предмета канцелярских принадлежностей в соответствии с нормативами, определяемыми органами местного самоуправления.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70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371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372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нормативами, 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7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хозяйственного товара и принадлежности в соответствии с нормативами, определяемыми органами местного самоуправления.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4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375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7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36AF8">
          <w:rPr>
            <w:rFonts w:ascii="Times New Roman" w:hAnsi="Times New Roman"/>
            <w:sz w:val="24"/>
            <w:szCs w:val="24"/>
          </w:rPr>
          <w:t>100 километров</w:t>
        </w:r>
      </w:smartTag>
      <w:r w:rsidRPr="00136AF8">
        <w:rPr>
          <w:rFonts w:ascii="Times New Roman" w:hAnsi="Times New Roman"/>
          <w:sz w:val="24"/>
          <w:szCs w:val="24"/>
        </w:rPr>
        <w:t xml:space="preserve"> пробега i-го транспортного средства согласно </w:t>
      </w:r>
      <w:hyperlink r:id="rId412" w:history="1">
        <w:r w:rsidRPr="00136AF8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77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7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планируемое количество километров пробега </w:t>
      </w:r>
      <w:r w:rsidRPr="00136AF8">
        <w:rPr>
          <w:rFonts w:ascii="Times New Roman" w:hAnsi="Times New Roman"/>
          <w:sz w:val="24"/>
          <w:szCs w:val="24"/>
          <w:lang w:val="en-US"/>
        </w:rPr>
        <w:t>i</w:t>
      </w:r>
      <w:r w:rsidRPr="00136AF8">
        <w:rPr>
          <w:rFonts w:ascii="Times New Roman" w:hAnsi="Times New Roman"/>
          <w:sz w:val="24"/>
          <w:szCs w:val="24"/>
        </w:rPr>
        <w:t>-го транспортного средства использования в очередном финансовом году.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136AF8">
        <w:rPr>
          <w:rFonts w:ascii="Times New Roman" w:hAnsi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36AF8">
          <w:rPr>
            <w:rFonts w:ascii="Times New Roman" w:hAnsi="Times New Roman"/>
            <w:sz w:val="24"/>
            <w:szCs w:val="24"/>
          </w:rPr>
          <w:t>приложением</w:t>
        </w:r>
      </w:hyperlink>
      <w:r w:rsidRPr="00136AF8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136AF8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7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380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>, где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8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28625" cy="247650"/>
            <wp:effectExtent l="19050" t="0" r="0" b="0"/>
            <wp:docPr id="382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AF8">
        <w:rPr>
          <w:rFonts w:ascii="Times New Roman" w:hAnsi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нормативами,определяемыми органами местного самоуправления;</w:t>
      </w:r>
    </w:p>
    <w:p w:rsidR="004724D6" w:rsidRPr="00136AF8" w:rsidRDefault="004724D6" w:rsidP="004724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6AF8">
        <w:rPr>
          <w:rFonts w:ascii="Times New Roman" w:hAnsi="Times New Roman" w:cs="Times New Roman"/>
          <w:b w:val="0"/>
          <w:sz w:val="24"/>
          <w:szCs w:val="24"/>
        </w:rPr>
        <w:t>Ч</w:t>
      </w:r>
      <w:r w:rsidRPr="00136AF8">
        <w:rPr>
          <w:rFonts w:ascii="Times New Roman" w:hAnsi="Times New Roman" w:cs="Times New Roman"/>
          <w:b w:val="0"/>
          <w:sz w:val="24"/>
          <w:szCs w:val="24"/>
          <w:vertAlign w:val="subscript"/>
        </w:rPr>
        <w:t>оп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– показатель расчётной численности основных работников, определяемый в соответствии </w:t>
      </w:r>
      <w:bookmarkStart w:id="23" w:name="Par919"/>
      <w:bookmarkEnd w:id="23"/>
      <w:r w:rsidRPr="00136AF8">
        <w:rPr>
          <w:rFonts w:ascii="Times New Roman" w:hAnsi="Times New Roman" w:cs="Times New Roman"/>
          <w:b w:val="0"/>
          <w:sz w:val="24"/>
          <w:szCs w:val="24"/>
        </w:rPr>
        <w:t>с пунктом 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Требований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на обеспечение функций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Со</w:t>
      </w:r>
      <w:r>
        <w:rPr>
          <w:rFonts w:ascii="Times New Roman" w:hAnsi="Times New Roman" w:cs="Times New Roman"/>
          <w:b w:val="0"/>
          <w:sz w:val="24"/>
          <w:szCs w:val="24"/>
        </w:rPr>
        <w:t>ль-Илецкого г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ородского округа Оренбургской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lastRenderedPageBreak/>
        <w:t>области, отраслевых (функциональных)  органов администрации  Со</w:t>
      </w:r>
      <w:r>
        <w:rPr>
          <w:rFonts w:ascii="Times New Roman" w:hAnsi="Times New Roman" w:cs="Times New Roman"/>
          <w:b w:val="0"/>
          <w:sz w:val="24"/>
          <w:szCs w:val="24"/>
        </w:rPr>
        <w:t>ль-Илецкого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Оренбургской области, в том числе   подведомственных им казенных учреждений.</w:t>
      </w:r>
    </w:p>
    <w:p w:rsidR="004724D6" w:rsidRPr="00136AF8" w:rsidRDefault="004724D6" w:rsidP="004724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136AF8">
        <w:rPr>
          <w:rFonts w:ascii="Times New Roman" w:hAnsi="Times New Roman" w:cs="Times New Roman"/>
          <w:b w:val="0"/>
          <w:sz w:val="24"/>
          <w:szCs w:val="24"/>
        </w:rPr>
        <w:t xml:space="preserve">, но не более утвержденной штатной численности. </w:t>
      </w:r>
    </w:p>
    <w:p w:rsidR="004724D6" w:rsidRPr="00136AF8" w:rsidRDefault="004724D6" w:rsidP="004724D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  <w:sectPr w:rsidR="004724D6" w:rsidRPr="00136AF8" w:rsidSect="00B61395">
          <w:headerReference w:type="default" r:id="rId419"/>
          <w:pgSz w:w="11906" w:h="16838" w:code="9"/>
          <w:pgMar w:top="1135" w:right="851" w:bottom="1134" w:left="1134" w:header="709" w:footer="272" w:gutter="0"/>
          <w:pgNumType w:start="3"/>
          <w:cols w:space="708"/>
          <w:titlePg/>
          <w:docGrid w:linePitch="360"/>
        </w:sectPr>
      </w:pPr>
    </w:p>
    <w:tbl>
      <w:tblPr>
        <w:tblW w:w="10928" w:type="dxa"/>
        <w:tblInd w:w="9322" w:type="dxa"/>
        <w:tblLook w:val="00A0"/>
      </w:tblPr>
      <w:tblGrid>
        <w:gridCol w:w="5464"/>
        <w:gridCol w:w="5464"/>
      </w:tblGrid>
      <w:tr w:rsidR="004724D6" w:rsidRPr="00ED7B74" w:rsidTr="004724D6"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" w:name="Par1026"/>
            <w:bookmarkEnd w:id="24"/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Приложение №1</w:t>
            </w:r>
          </w:p>
          <w:p w:rsidR="004724D6" w:rsidRPr="00ED7B74" w:rsidRDefault="004724D6" w:rsidP="00472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правилам к определению нормативных затрат на обеспечение функций органов местного самоуправления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 г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ородского округа Оренбургской области, </w:t>
            </w:r>
            <w:r w:rsidR="00A01CFE" w:rsidRPr="00B574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органов местной администрации,</w:t>
            </w:r>
            <w:r w:rsidR="00A01C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отраслевых (функциональных)  органов администрации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Оренбургской области, в том числе подведомственных им казенных учреждений.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Нормативы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обеспечения функций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</w:t>
      </w:r>
      <w:r w:rsidRPr="00A01CFE">
        <w:rPr>
          <w:rFonts w:ascii="Times New Roman" w:hAnsi="Times New Roman"/>
          <w:sz w:val="24"/>
          <w:szCs w:val="24"/>
        </w:rPr>
        <w:t xml:space="preserve">, </w:t>
      </w:r>
      <w:r w:rsidR="00A01CFE" w:rsidRPr="00A01CFE">
        <w:rPr>
          <w:rFonts w:ascii="Times New Roman" w:hAnsi="Times New Roman" w:cs="Times New Roman"/>
          <w:sz w:val="24"/>
          <w:szCs w:val="24"/>
          <w:lang w:eastAsia="en-US"/>
        </w:rPr>
        <w:t>органов местной администрации,</w:t>
      </w:r>
      <w:r w:rsidR="00A01CFE" w:rsidRPr="00A01CFE">
        <w:rPr>
          <w:rFonts w:ascii="Times New Roman" w:hAnsi="Times New Roman" w:cs="Times New Roman"/>
          <w:sz w:val="24"/>
          <w:szCs w:val="24"/>
        </w:rPr>
        <w:t xml:space="preserve"> </w:t>
      </w:r>
      <w:r w:rsidRPr="00A01CFE">
        <w:rPr>
          <w:rFonts w:ascii="Times New Roman" w:hAnsi="Times New Roman"/>
          <w:sz w:val="24"/>
          <w:szCs w:val="24"/>
        </w:rPr>
        <w:t>о</w:t>
      </w:r>
      <w:r w:rsidRPr="00136AF8">
        <w:rPr>
          <w:rFonts w:ascii="Times New Roman" w:hAnsi="Times New Roman"/>
          <w:sz w:val="24"/>
          <w:szCs w:val="24"/>
        </w:rPr>
        <w:t>траслевых (функциональных) органов администрации 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89"/>
        <w:gridCol w:w="3527"/>
        <w:gridCol w:w="4244"/>
        <w:gridCol w:w="2916"/>
      </w:tblGrid>
      <w:tr w:rsidR="004724D6" w:rsidRPr="00ED7B74" w:rsidTr="004724D6">
        <w:tc>
          <w:tcPr>
            <w:tcW w:w="81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приобретения средств связи*)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4724D6" w:rsidRPr="00ED7B74" w:rsidTr="004724D6">
        <w:tc>
          <w:tcPr>
            <w:tcW w:w="817" w:type="dxa"/>
            <w:vMerge w:val="restart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движ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высшей группе должностей муниципальной службы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15 тыс.рублей включительно за 1 единицу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Ежемесячные расходы не более 4 тыс.рублей включительно за 1 единицу в расчете на муниципального служащего, замещающего должность, относящуюся к высшей группе должностей муниципальной службы**)</w:t>
            </w: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 должностей муниципальной службы в Оренбургской области, утвержденным Законом Оренбургской области от 27.09.2007 №1599***)</w:t>
            </w:r>
          </w:p>
        </w:tc>
      </w:tr>
      <w:tr w:rsidR="004724D6" w:rsidRPr="00ED7B74" w:rsidTr="004724D6">
        <w:tc>
          <w:tcPr>
            <w:tcW w:w="817" w:type="dxa"/>
            <w:vMerge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15 тыс.рублей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Ежемесячные расходы не более 2 тыс.рублей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службы**)</w:t>
            </w: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</w:t>
            </w:r>
          </w:p>
        </w:tc>
      </w:tr>
      <w:tr w:rsidR="004724D6" w:rsidRPr="00ED7B74" w:rsidTr="004724D6">
        <w:trPr>
          <w:trHeight w:val="1932"/>
        </w:trPr>
        <w:tc>
          <w:tcPr>
            <w:tcW w:w="817" w:type="dxa"/>
            <w:vMerge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ведущей группе должностей муниципальной службы</w:t>
            </w:r>
          </w:p>
        </w:tc>
        <w:tc>
          <w:tcPr>
            <w:tcW w:w="3827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10 тыс.рублей включительно за 1 единицу в расчете на муниципального 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467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Реестром***)</w:t>
            </w: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*) Периодичность приобретения средств связи определяется максимальным сроком полезного использования составляет 5 лет.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**)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 лимитов бюджетных обязательств по соответствующему коду классификации расходов бюджетов.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***) Начальники отделов обеспечиваются средствами связи по решению руководителей органов местного самоуправления указанной категории работников осуществляется  возмещение расходов на услуги связи.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8" w:type="dxa"/>
        <w:tblInd w:w="9322" w:type="dxa"/>
        <w:tblLook w:val="00A0"/>
      </w:tblPr>
      <w:tblGrid>
        <w:gridCol w:w="5464"/>
        <w:gridCol w:w="5464"/>
      </w:tblGrid>
      <w:tr w:rsidR="004724D6" w:rsidRPr="00ED7B74" w:rsidTr="004724D6"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" w:name="_GoBack"/>
            <w:bookmarkEnd w:id="25"/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№2</w:t>
            </w:r>
          </w:p>
          <w:p w:rsidR="004724D6" w:rsidRPr="00ED7B74" w:rsidRDefault="004724D6" w:rsidP="00472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правилам определения нормативных затрат на обеспечение функций органов местного самоуправления 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ль-Илецкого г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ородского округа Оренбургской области,</w:t>
            </w:r>
            <w:r w:rsidR="00A01CFE" w:rsidRPr="00B574C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органов местной администрации,</w:t>
            </w:r>
            <w:r w:rsidR="00A01C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отраслевых (функциональных)  орг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анов администрации Соль-Илецкого</w:t>
            </w:r>
            <w:r w:rsidRPr="00ED7B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Оренбургской области, в том числе подведомственных им казенных учреждений.</w:t>
            </w: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lastRenderedPageBreak/>
        <w:t>Нормативы</w:t>
      </w:r>
    </w:p>
    <w:p w:rsidR="004724D6" w:rsidRPr="00136AF8" w:rsidRDefault="004724D6" w:rsidP="0047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F8">
        <w:rPr>
          <w:rFonts w:ascii="Times New Roman" w:hAnsi="Times New Roman"/>
          <w:sz w:val="24"/>
          <w:szCs w:val="24"/>
        </w:rPr>
        <w:t>обеспечения функций органов местного самоуправления 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</w:t>
      </w:r>
      <w:r w:rsidR="00A01CFE" w:rsidRPr="00A01CFE">
        <w:rPr>
          <w:rFonts w:ascii="Times New Roman" w:hAnsi="Times New Roman" w:cs="Times New Roman"/>
          <w:sz w:val="24"/>
          <w:szCs w:val="24"/>
          <w:lang w:eastAsia="en-US"/>
        </w:rPr>
        <w:t>органов местной администрации,</w:t>
      </w:r>
      <w:r w:rsidR="00A01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AF8">
        <w:rPr>
          <w:rFonts w:ascii="Times New Roman" w:hAnsi="Times New Roman"/>
          <w:sz w:val="24"/>
          <w:szCs w:val="24"/>
        </w:rPr>
        <w:t>отраслевых (функциональных) органов администрации Со</w:t>
      </w:r>
      <w:r>
        <w:rPr>
          <w:rFonts w:ascii="Times New Roman" w:hAnsi="Times New Roman"/>
          <w:sz w:val="24"/>
          <w:szCs w:val="24"/>
        </w:rPr>
        <w:t>ль-Илецкого</w:t>
      </w:r>
      <w:r w:rsidRPr="00136AF8">
        <w:rPr>
          <w:rFonts w:ascii="Times New Roman" w:hAnsi="Times New Roman"/>
          <w:sz w:val="24"/>
          <w:szCs w:val="24"/>
        </w:rPr>
        <w:t xml:space="preserve"> городского округа Оренбургской области, применяемые при расчете нормативных затрат на приобретение служебного легкового транспорта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7"/>
        <w:gridCol w:w="2523"/>
        <w:gridCol w:w="2675"/>
        <w:gridCol w:w="2529"/>
        <w:gridCol w:w="2478"/>
        <w:gridCol w:w="2194"/>
      </w:tblGrid>
      <w:tr w:rsidR="004724D6" w:rsidRPr="00ED7B74" w:rsidTr="004724D6">
        <w:tc>
          <w:tcPr>
            <w:tcW w:w="5211" w:type="dxa"/>
            <w:gridSpan w:val="2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590" w:type="dxa"/>
            <w:gridSpan w:val="2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органа местного самоуправления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ль-Илецкого</w:t>
            </w: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5042" w:type="dxa"/>
            <w:gridSpan w:val="2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724D6" w:rsidRPr="00ED7B74" w:rsidTr="004724D6">
        <w:tc>
          <w:tcPr>
            <w:tcW w:w="25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889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4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4724D6" w:rsidRPr="00ED7B74" w:rsidTr="004724D6">
        <w:tc>
          <w:tcPr>
            <w:tcW w:w="2518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высшей группе должностей муниципальной службы</w:t>
            </w:r>
          </w:p>
        </w:tc>
        <w:tc>
          <w:tcPr>
            <w:tcW w:w="2693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1,5 млн.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889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млн. рублей и не более 200 лошадиных сил включительно для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70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341" w:type="dxa"/>
          </w:tcPr>
          <w:p w:rsidR="004724D6" w:rsidRPr="00ED7B74" w:rsidRDefault="004724D6" w:rsidP="0047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74">
              <w:rPr>
                <w:rFonts w:ascii="Times New Roman" w:eastAsia="Times New Roman" w:hAnsi="Times New Roman"/>
                <w:sz w:val="24"/>
                <w:szCs w:val="24"/>
              </w:rPr>
              <w:t>не более 1 млн. рублей и не более 200 лошадиных сил включительно</w:t>
            </w:r>
          </w:p>
        </w:tc>
      </w:tr>
    </w:tbl>
    <w:p w:rsidR="004724D6" w:rsidRPr="00136AF8" w:rsidRDefault="004724D6" w:rsidP="00C0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24D6" w:rsidRPr="00136AF8" w:rsidSect="00C051E8">
      <w:pgSz w:w="16838" w:h="11906" w:orient="landscape"/>
      <w:pgMar w:top="993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0B" w:rsidRDefault="0075530B" w:rsidP="004724D6">
      <w:pPr>
        <w:spacing w:after="0" w:line="240" w:lineRule="auto"/>
      </w:pPr>
      <w:r>
        <w:separator/>
      </w:r>
    </w:p>
  </w:endnote>
  <w:endnote w:type="continuationSeparator" w:id="1">
    <w:p w:rsidR="0075530B" w:rsidRDefault="0075530B" w:rsidP="004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0B" w:rsidRDefault="0075530B" w:rsidP="004724D6">
      <w:pPr>
        <w:spacing w:after="0" w:line="240" w:lineRule="auto"/>
      </w:pPr>
      <w:r>
        <w:separator/>
      </w:r>
    </w:p>
  </w:footnote>
  <w:footnote w:type="continuationSeparator" w:id="1">
    <w:p w:rsidR="0075530B" w:rsidRDefault="0075530B" w:rsidP="004724D6">
      <w:pPr>
        <w:spacing w:after="0" w:line="240" w:lineRule="auto"/>
      </w:pPr>
      <w:r>
        <w:continuationSeparator/>
      </w:r>
    </w:p>
  </w:footnote>
  <w:footnote w:id="2">
    <w:p w:rsidR="00E43282" w:rsidRPr="0029369F" w:rsidRDefault="00E43282" w:rsidP="0047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 w:rsidRPr="002E3AFA">
        <w:rPr>
          <w:rFonts w:ascii="Times New Roman" w:hAnsi="Times New Roman"/>
          <w:sz w:val="18"/>
          <w:szCs w:val="28"/>
        </w:rPr>
        <w:t>Персонал по охране и обслуживанию зданий, водители и другие работники, обслуживающие служебные легковые автомобили органа местного самоуправления.</w:t>
      </w:r>
    </w:p>
    <w:p w:rsidR="00E43282" w:rsidRPr="002E3AFA" w:rsidRDefault="00E43282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8"/>
        </w:rPr>
      </w:pPr>
    </w:p>
    <w:p w:rsidR="00E43282" w:rsidRDefault="00E43282" w:rsidP="00472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2" w:rsidRDefault="00E43282" w:rsidP="004724D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01AF5426"/>
    <w:multiLevelType w:val="multilevel"/>
    <w:tmpl w:val="1A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01AC"/>
    <w:multiLevelType w:val="hybridMultilevel"/>
    <w:tmpl w:val="A1A2577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517054B"/>
    <w:multiLevelType w:val="hybridMultilevel"/>
    <w:tmpl w:val="791A7734"/>
    <w:lvl w:ilvl="0" w:tplc="7EEEF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D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4D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08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A4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84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83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A6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CC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7686B"/>
    <w:multiLevelType w:val="hybridMultilevel"/>
    <w:tmpl w:val="6F125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C04243D"/>
    <w:multiLevelType w:val="hybridMultilevel"/>
    <w:tmpl w:val="EC2284EA"/>
    <w:lvl w:ilvl="0" w:tplc="73C83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2515E2A"/>
    <w:multiLevelType w:val="hybridMultilevel"/>
    <w:tmpl w:val="5A0AADEE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416CEC"/>
    <w:multiLevelType w:val="hybridMultilevel"/>
    <w:tmpl w:val="9A82D69C"/>
    <w:lvl w:ilvl="0" w:tplc="0652FB2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D574B"/>
    <w:multiLevelType w:val="hybridMultilevel"/>
    <w:tmpl w:val="3080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F8E1CB4"/>
    <w:multiLevelType w:val="hybridMultilevel"/>
    <w:tmpl w:val="16703DA6"/>
    <w:lvl w:ilvl="0" w:tplc="AFCE02C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48F081C"/>
    <w:multiLevelType w:val="hybridMultilevel"/>
    <w:tmpl w:val="A2F29BB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982E1A"/>
    <w:multiLevelType w:val="hybridMultilevel"/>
    <w:tmpl w:val="70D894CA"/>
    <w:lvl w:ilvl="0" w:tplc="421EF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81A09"/>
    <w:multiLevelType w:val="multilevel"/>
    <w:tmpl w:val="ED5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D6D86"/>
    <w:multiLevelType w:val="hybridMultilevel"/>
    <w:tmpl w:val="4F421092"/>
    <w:lvl w:ilvl="0" w:tplc="802A6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AB67E09"/>
    <w:multiLevelType w:val="hybridMultilevel"/>
    <w:tmpl w:val="E8D0F458"/>
    <w:lvl w:ilvl="0" w:tplc="9C642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F62017"/>
    <w:multiLevelType w:val="hybridMultilevel"/>
    <w:tmpl w:val="80A2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cs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31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B4B20"/>
    <w:multiLevelType w:val="hybridMultilevel"/>
    <w:tmpl w:val="F4EA4372"/>
    <w:lvl w:ilvl="0" w:tplc="5B6A81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67EB7B0E"/>
    <w:multiLevelType w:val="multilevel"/>
    <w:tmpl w:val="52A8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13D031C"/>
    <w:multiLevelType w:val="hybridMultilevel"/>
    <w:tmpl w:val="1102DD48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FE7AEC"/>
    <w:multiLevelType w:val="hybridMultilevel"/>
    <w:tmpl w:val="AB94E1E0"/>
    <w:lvl w:ilvl="0" w:tplc="8FFA1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9697407"/>
    <w:multiLevelType w:val="hybridMultilevel"/>
    <w:tmpl w:val="A8AA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41"/>
  </w:num>
  <w:num w:numId="4">
    <w:abstractNumId w:val="27"/>
  </w:num>
  <w:num w:numId="5">
    <w:abstractNumId w:val="12"/>
  </w:num>
  <w:num w:numId="6">
    <w:abstractNumId w:val="5"/>
  </w:num>
  <w:num w:numId="7">
    <w:abstractNumId w:val="23"/>
  </w:num>
  <w:num w:numId="8">
    <w:abstractNumId w:val="1"/>
  </w:num>
  <w:num w:numId="9">
    <w:abstractNumId w:val="16"/>
  </w:num>
  <w:num w:numId="10">
    <w:abstractNumId w:val="9"/>
  </w:num>
  <w:num w:numId="11">
    <w:abstractNumId w:val="38"/>
  </w:num>
  <w:num w:numId="12">
    <w:abstractNumId w:val="39"/>
  </w:num>
  <w:num w:numId="13">
    <w:abstractNumId w:val="17"/>
  </w:num>
  <w:num w:numId="14">
    <w:abstractNumId w:val="21"/>
  </w:num>
  <w:num w:numId="15">
    <w:abstractNumId w:val="7"/>
  </w:num>
  <w:num w:numId="16">
    <w:abstractNumId w:val="14"/>
  </w:num>
  <w:num w:numId="17">
    <w:abstractNumId w:val="11"/>
  </w:num>
  <w:num w:numId="18">
    <w:abstractNumId w:val="20"/>
  </w:num>
  <w:num w:numId="19">
    <w:abstractNumId w:val="0"/>
  </w:num>
  <w:num w:numId="20">
    <w:abstractNumId w:val="3"/>
  </w:num>
  <w:num w:numId="21">
    <w:abstractNumId w:val="29"/>
  </w:num>
  <w:num w:numId="22">
    <w:abstractNumId w:val="22"/>
  </w:num>
  <w:num w:numId="23">
    <w:abstractNumId w:val="19"/>
  </w:num>
  <w:num w:numId="24">
    <w:abstractNumId w:val="30"/>
  </w:num>
  <w:num w:numId="25">
    <w:abstractNumId w:val="25"/>
  </w:num>
  <w:num w:numId="26">
    <w:abstractNumId w:val="37"/>
  </w:num>
  <w:num w:numId="27">
    <w:abstractNumId w:val="40"/>
  </w:num>
  <w:num w:numId="28">
    <w:abstractNumId w:val="18"/>
  </w:num>
  <w:num w:numId="29">
    <w:abstractNumId w:val="6"/>
  </w:num>
  <w:num w:numId="30">
    <w:abstractNumId w:val="26"/>
  </w:num>
  <w:num w:numId="31">
    <w:abstractNumId w:val="31"/>
  </w:num>
  <w:num w:numId="32">
    <w:abstractNumId w:val="42"/>
  </w:num>
  <w:num w:numId="33">
    <w:abstractNumId w:val="10"/>
  </w:num>
  <w:num w:numId="34">
    <w:abstractNumId w:val="8"/>
  </w:num>
  <w:num w:numId="35">
    <w:abstractNumId w:val="34"/>
  </w:num>
  <w:num w:numId="36">
    <w:abstractNumId w:val="35"/>
  </w:num>
  <w:num w:numId="37">
    <w:abstractNumId w:val="36"/>
  </w:num>
  <w:num w:numId="38">
    <w:abstractNumId w:val="4"/>
  </w:num>
  <w:num w:numId="39">
    <w:abstractNumId w:val="43"/>
  </w:num>
  <w:num w:numId="40">
    <w:abstractNumId w:val="28"/>
  </w:num>
  <w:num w:numId="41">
    <w:abstractNumId w:val="13"/>
  </w:num>
  <w:num w:numId="42">
    <w:abstractNumId w:val="15"/>
  </w:num>
  <w:num w:numId="43">
    <w:abstractNumId w:val="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4D6"/>
    <w:rsid w:val="00000E9B"/>
    <w:rsid w:val="000E7CDA"/>
    <w:rsid w:val="00125A63"/>
    <w:rsid w:val="00170BEB"/>
    <w:rsid w:val="00170D9B"/>
    <w:rsid w:val="00183CDD"/>
    <w:rsid w:val="001E08D8"/>
    <w:rsid w:val="001F03B5"/>
    <w:rsid w:val="002C7A60"/>
    <w:rsid w:val="003000B8"/>
    <w:rsid w:val="003360D2"/>
    <w:rsid w:val="0036377E"/>
    <w:rsid w:val="0038493D"/>
    <w:rsid w:val="004724D6"/>
    <w:rsid w:val="004C1EB4"/>
    <w:rsid w:val="004F1DFC"/>
    <w:rsid w:val="00550C36"/>
    <w:rsid w:val="00607887"/>
    <w:rsid w:val="006809FD"/>
    <w:rsid w:val="006A4AAE"/>
    <w:rsid w:val="006E174F"/>
    <w:rsid w:val="0075530B"/>
    <w:rsid w:val="007920D2"/>
    <w:rsid w:val="008009D3"/>
    <w:rsid w:val="00885A82"/>
    <w:rsid w:val="008C02BD"/>
    <w:rsid w:val="008F0B86"/>
    <w:rsid w:val="008F4676"/>
    <w:rsid w:val="00933416"/>
    <w:rsid w:val="00A01CFE"/>
    <w:rsid w:val="00B574C2"/>
    <w:rsid w:val="00B61395"/>
    <w:rsid w:val="00B71D5C"/>
    <w:rsid w:val="00C051E8"/>
    <w:rsid w:val="00C43894"/>
    <w:rsid w:val="00C76B12"/>
    <w:rsid w:val="00E43282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EB"/>
  </w:style>
  <w:style w:type="paragraph" w:styleId="1">
    <w:name w:val="heading 1"/>
    <w:basedOn w:val="a"/>
    <w:next w:val="a"/>
    <w:link w:val="10"/>
    <w:qFormat/>
    <w:rsid w:val="004724D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724D6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4724D6"/>
    <w:pPr>
      <w:keepNext/>
      <w:spacing w:after="0" w:line="240" w:lineRule="auto"/>
      <w:ind w:left="780"/>
      <w:outlineLvl w:val="3"/>
    </w:pPr>
    <w:rPr>
      <w:rFonts w:ascii="Times New Roman" w:eastAsia="Calibri" w:hAnsi="Times New Roman" w:cs="Times New Roman"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4724D6"/>
    <w:pPr>
      <w:keepNext/>
      <w:keepLines/>
      <w:spacing w:before="40" w:after="0"/>
      <w:outlineLvl w:val="4"/>
    </w:pPr>
    <w:rPr>
      <w:rFonts w:ascii="Cambria" w:eastAsia="Calibri" w:hAnsi="Cambria" w:cs="Times New Roman"/>
      <w:color w:val="365F91"/>
      <w:sz w:val="20"/>
      <w:szCs w:val="20"/>
    </w:rPr>
  </w:style>
  <w:style w:type="paragraph" w:styleId="8">
    <w:name w:val="heading 8"/>
    <w:basedOn w:val="a"/>
    <w:next w:val="a"/>
    <w:link w:val="80"/>
    <w:qFormat/>
    <w:rsid w:val="004724D6"/>
    <w:pPr>
      <w:keepNext/>
      <w:keepLines/>
      <w:spacing w:before="40" w:after="0"/>
      <w:outlineLvl w:val="7"/>
    </w:pPr>
    <w:rPr>
      <w:rFonts w:ascii="Cambria" w:eastAsia="Calibri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4724D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D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724D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4724D6"/>
    <w:rPr>
      <w:rFonts w:ascii="Times New Roman" w:eastAsia="Calibri" w:hAnsi="Times New Roman" w:cs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rsid w:val="004724D6"/>
    <w:rPr>
      <w:rFonts w:ascii="Cambria" w:eastAsia="Calibri" w:hAnsi="Cambria" w:cs="Times New Roman"/>
      <w:color w:val="365F91"/>
      <w:sz w:val="20"/>
      <w:szCs w:val="20"/>
    </w:rPr>
  </w:style>
  <w:style w:type="character" w:customStyle="1" w:styleId="80">
    <w:name w:val="Заголовок 8 Знак"/>
    <w:basedOn w:val="a0"/>
    <w:link w:val="8"/>
    <w:rsid w:val="004724D6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4724D6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ConsNormal">
    <w:name w:val="ConsNormal"/>
    <w:rsid w:val="00472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3">
    <w:name w:val="подпись"/>
    <w:basedOn w:val="a"/>
    <w:rsid w:val="004724D6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724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724D6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rsid w:val="00472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724D6"/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4724D6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724D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24D6"/>
    <w:rPr>
      <w:rFonts w:ascii="Times New Roman" w:eastAsia="Calibri" w:hAnsi="Times New Roman" w:cs="Times New Roman"/>
      <w:sz w:val="16"/>
      <w:szCs w:val="16"/>
    </w:rPr>
  </w:style>
  <w:style w:type="paragraph" w:customStyle="1" w:styleId="ConsPlusNormal">
    <w:name w:val="ConsPlusNormal"/>
    <w:rsid w:val="00472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72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72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rsid w:val="004724D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724D6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rsid w:val="004724D6"/>
    <w:rPr>
      <w:vertAlign w:val="superscript"/>
    </w:rPr>
  </w:style>
  <w:style w:type="paragraph" w:styleId="ab">
    <w:name w:val="Balloon Text"/>
    <w:basedOn w:val="a"/>
    <w:link w:val="ac"/>
    <w:rsid w:val="004724D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4724D6"/>
    <w:rPr>
      <w:rFonts w:ascii="Tahoma" w:eastAsia="Calibri" w:hAnsi="Tahoma" w:cs="Times New Roman"/>
      <w:sz w:val="16"/>
      <w:szCs w:val="16"/>
    </w:rPr>
  </w:style>
  <w:style w:type="paragraph" w:customStyle="1" w:styleId="bold1">
    <w:name w:val="bold1"/>
    <w:basedOn w:val="a"/>
    <w:rsid w:val="004724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72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d">
    <w:name w:val="caption"/>
    <w:basedOn w:val="a"/>
    <w:next w:val="a"/>
    <w:qFormat/>
    <w:rsid w:val="004724D6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e">
    <w:name w:val="footer"/>
    <w:basedOn w:val="a"/>
    <w:link w:val="af"/>
    <w:rsid w:val="004724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724D6"/>
    <w:rPr>
      <w:rFonts w:ascii="Calibri" w:eastAsia="Times New Roman" w:hAnsi="Calibri" w:cs="Times New Roman"/>
      <w:sz w:val="20"/>
      <w:szCs w:val="20"/>
    </w:rPr>
  </w:style>
  <w:style w:type="paragraph" w:styleId="af0">
    <w:name w:val="Normal (Web)"/>
    <w:basedOn w:val="a"/>
    <w:rsid w:val="004724D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472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4724D6"/>
    <w:rPr>
      <w:rFonts w:ascii="Calibri" w:eastAsia="Times New Roman" w:hAnsi="Calibri" w:cs="Times New Roman"/>
    </w:rPr>
  </w:style>
  <w:style w:type="character" w:styleId="af1">
    <w:name w:val="Hyperlink"/>
    <w:rsid w:val="004724D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724D6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4724D6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4724D6"/>
    <w:rPr>
      <w:rFonts w:ascii="Calibri" w:eastAsia="Times New Roman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4724D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724D6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Без интервала1"/>
    <w:rsid w:val="004724D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4">
    <w:name w:val="Body Text Indent"/>
    <w:basedOn w:val="a"/>
    <w:link w:val="af5"/>
    <w:rsid w:val="004724D6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724D6"/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Заголовок №1_"/>
    <w:link w:val="15"/>
    <w:locked/>
    <w:rsid w:val="004724D6"/>
    <w:rPr>
      <w:rFonts w:cs="Times New Roman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rsid w:val="004724D6"/>
    <w:pPr>
      <w:shd w:val="clear" w:color="auto" w:fill="FFFFFF"/>
      <w:spacing w:before="180" w:after="180" w:line="240" w:lineRule="atLeast"/>
      <w:jc w:val="center"/>
      <w:outlineLvl w:val="0"/>
    </w:pPr>
    <w:rPr>
      <w:rFonts w:cs="Times New Roman"/>
      <w:sz w:val="18"/>
      <w:szCs w:val="18"/>
    </w:rPr>
  </w:style>
  <w:style w:type="paragraph" w:customStyle="1" w:styleId="16">
    <w:name w:val="Абзац списка1"/>
    <w:basedOn w:val="a"/>
    <w:rsid w:val="004724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rsid w:val="004724D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f7">
    <w:name w:val="Подзаголовок Знак"/>
    <w:basedOn w:val="a0"/>
    <w:link w:val="af6"/>
    <w:rsid w:val="004724D6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tgc">
    <w:name w:val="_tgc"/>
    <w:rsid w:val="004724D6"/>
    <w:rPr>
      <w:rFonts w:cs="Times New Roman"/>
    </w:rPr>
  </w:style>
  <w:style w:type="character" w:customStyle="1" w:styleId="apple-converted-space">
    <w:name w:val="apple-converted-space"/>
    <w:rsid w:val="004724D6"/>
    <w:rPr>
      <w:rFonts w:cs="Times New Roman"/>
    </w:rPr>
  </w:style>
  <w:style w:type="character" w:customStyle="1" w:styleId="17">
    <w:name w:val="Слабое выделение1"/>
    <w:rsid w:val="004724D6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58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268" Type="http://schemas.openxmlformats.org/officeDocument/2006/relationships/image" Target="media/image262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3.wmf"/><Relationship Id="rId279" Type="http://schemas.openxmlformats.org/officeDocument/2006/relationships/image" Target="media/image273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25" Type="http://schemas.openxmlformats.org/officeDocument/2006/relationships/image" Target="media/image319.wmf"/><Relationship Id="rId346" Type="http://schemas.openxmlformats.org/officeDocument/2006/relationships/image" Target="media/image340.wmf"/><Relationship Id="rId367" Type="http://schemas.openxmlformats.org/officeDocument/2006/relationships/image" Target="media/image359.wmf"/><Relationship Id="rId388" Type="http://schemas.openxmlformats.org/officeDocument/2006/relationships/image" Target="media/image379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413" Type="http://schemas.openxmlformats.org/officeDocument/2006/relationships/image" Target="media/image403.wmf"/><Relationship Id="rId248" Type="http://schemas.openxmlformats.org/officeDocument/2006/relationships/image" Target="media/image243.wmf"/><Relationship Id="rId269" Type="http://schemas.openxmlformats.org/officeDocument/2006/relationships/image" Target="media/image263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3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1.wmf"/><Relationship Id="rId379" Type="http://schemas.openxmlformats.org/officeDocument/2006/relationships/image" Target="media/image370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250" Type="http://schemas.openxmlformats.org/officeDocument/2006/relationships/image" Target="media/image245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1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240" Type="http://schemas.openxmlformats.org/officeDocument/2006/relationships/image" Target="media/image235.wmf"/><Relationship Id="rId261" Type="http://schemas.openxmlformats.org/officeDocument/2006/relationships/image" Target="media/image255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2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3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hyperlink" Target="consultantplus://offline/ref=9CCED3EDF92E94F56F37077A4F463F18CBFE7791A4D346D048011720F8N7eFM" TargetMode="External"/><Relationship Id="rId406" Type="http://schemas.openxmlformats.org/officeDocument/2006/relationships/image" Target="media/image397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4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5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6.wmf"/><Relationship Id="rId384" Type="http://schemas.openxmlformats.org/officeDocument/2006/relationships/image" Target="media/image375.wmf"/><Relationship Id="rId419" Type="http://schemas.openxmlformats.org/officeDocument/2006/relationships/header" Target="header1.xml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png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hyperlink" Target="consultantplus://offline/ref=987A4CB3CFA1056220D89296776290BB442A23354A859433CB2248B1C3D3E26BC1C29F204BCD8Db6xCG" TargetMode="External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6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1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1.wmf"/><Relationship Id="rId421" Type="http://schemas.openxmlformats.org/officeDocument/2006/relationships/theme" Target="theme/theme1.xml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hyperlink" Target="consultantplus://offline/ref=9CCED3EDF92E94F56F37077A4F463F18CBF8709DA9DC46D048011720F87F1FF120BCA4E528DBD6DCN0e8M" TargetMode="External"/><Relationship Id="rId386" Type="http://schemas.openxmlformats.org/officeDocument/2006/relationships/image" Target="media/image377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2.wmf"/><Relationship Id="rId303" Type="http://schemas.openxmlformats.org/officeDocument/2006/relationships/image" Target="media/image297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78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hyperlink" Target="consultantplus://offline/ref=987A4CB3CFA1056220D89296776290BB4D2926374988C939C37B44B3C4DCBD7CC68B93214BCD8C68b5x0G" TargetMode="External"/><Relationship Id="rId107" Type="http://schemas.openxmlformats.org/officeDocument/2006/relationships/image" Target="media/image102.wmf"/><Relationship Id="rId289" Type="http://schemas.openxmlformats.org/officeDocument/2006/relationships/image" Target="media/image283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hyperlink" Target="consultantplus://offline/ref=987A4CB3CFA1056220D89296776290BB4D292C35498CC939C37B44B3C4bDxCG" TargetMode="External"/><Relationship Id="rId398" Type="http://schemas.openxmlformats.org/officeDocument/2006/relationships/image" Target="media/image389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258" Type="http://schemas.openxmlformats.org/officeDocument/2006/relationships/image" Target="media/image25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31</Pages>
  <Words>9602</Words>
  <Characters>54735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saidova</dc:creator>
  <cp:keywords/>
  <dc:description/>
  <cp:lastModifiedBy>saidova</cp:lastModifiedBy>
  <cp:revision>18</cp:revision>
  <cp:lastPrinted>2016-11-25T04:18:00Z</cp:lastPrinted>
  <dcterms:created xsi:type="dcterms:W3CDTF">2016-10-05T05:26:00Z</dcterms:created>
  <dcterms:modified xsi:type="dcterms:W3CDTF">2016-11-25T04:19:00Z</dcterms:modified>
</cp:coreProperties>
</file>