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42191A" w:rsidRPr="00242517" w:rsidTr="0061660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2191A" w:rsidRPr="0042191A" w:rsidRDefault="00847D06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7.25pt;height:18.7pt;z-index:251658240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42191A" w:rsidRPr="009A140F" w:rsidRDefault="0042191A" w:rsidP="0042191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F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42191A"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42191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42191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1A" w:rsidRPr="0042191A" w:rsidRDefault="00F62A19" w:rsidP="006E79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4F52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F0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191A" w:rsidRPr="004219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303-п</w:t>
            </w:r>
          </w:p>
          <w:p w:rsidR="0042191A" w:rsidRPr="0042191A" w:rsidRDefault="0042191A" w:rsidP="006E7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2191A" w:rsidRPr="0042191A" w:rsidRDefault="0042191A" w:rsidP="006E7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0B" w:rsidRPr="00242517" w:rsidTr="0061660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61660B" w:rsidRDefault="0061660B" w:rsidP="00CC69B8">
            <w:pPr>
              <w:spacing w:line="235" w:lineRule="auto"/>
              <w:ind w:firstLine="356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>Об установлении расходного</w:t>
            </w:r>
          </w:p>
          <w:p w:rsidR="0061660B" w:rsidRDefault="0061660B" w:rsidP="00CC69B8">
            <w:pPr>
              <w:spacing w:line="235" w:lineRule="auto"/>
              <w:ind w:firstLine="356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обязательства муниципального </w:t>
            </w:r>
          </w:p>
          <w:p w:rsidR="0061660B" w:rsidRPr="0042191A" w:rsidRDefault="0061660B" w:rsidP="00CC69B8">
            <w:pPr>
              <w:spacing w:line="235" w:lineRule="auto"/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>образования Соль-Илецкий городской округ</w:t>
            </w:r>
          </w:p>
        </w:tc>
      </w:tr>
    </w:tbl>
    <w:p w:rsidR="0042191A" w:rsidRDefault="0042191A" w:rsidP="00CC69B8">
      <w:pPr>
        <w:pStyle w:val="1"/>
        <w:spacing w:before="0" w:after="0" w:line="235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7054D" w:rsidRPr="00DD4A29" w:rsidRDefault="006840AD" w:rsidP="00903174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решения вопросов местного значения</w:t>
      </w:r>
      <w:r w:rsidRPr="00DD4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7054D" w:rsidRPr="00DD4A2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B96EE8">
        <w:rPr>
          <w:rFonts w:ascii="Times New Roman" w:hAnsi="Times New Roman" w:cs="Times New Roman"/>
          <w:b w:val="0"/>
          <w:sz w:val="28"/>
          <w:szCs w:val="28"/>
        </w:rPr>
        <w:t>с полномочиями, определенными Федеральным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273EBF">
        <w:rPr>
          <w:rFonts w:ascii="Times New Roman" w:hAnsi="Times New Roman" w:cs="Times New Roman"/>
          <w:b w:val="0"/>
          <w:sz w:val="28"/>
          <w:szCs w:val="28"/>
        </w:rPr>
        <w:t>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 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</w:t>
      </w:r>
      <w:r w:rsidR="009E41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2E1B06" w:rsidRPr="002E1B0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96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7054D" w:rsidRPr="00DD4A29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 w:rsidR="0061660B">
        <w:rPr>
          <w:rFonts w:ascii="Times New Roman" w:hAnsi="Times New Roman" w:cs="Times New Roman"/>
          <w:b w:val="0"/>
          <w:sz w:val="28"/>
          <w:szCs w:val="28"/>
        </w:rPr>
        <w:t>ом муниципального образования Соль-Илецкий городской округ, постановляю:</w:t>
      </w:r>
    </w:p>
    <w:p w:rsidR="009E41C5" w:rsidRDefault="0087054D" w:rsidP="009031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D4A29">
        <w:rPr>
          <w:rFonts w:ascii="Times New Roman" w:hAnsi="Times New Roman" w:cs="Times New Roman"/>
          <w:sz w:val="28"/>
          <w:szCs w:val="28"/>
        </w:rPr>
        <w:t xml:space="preserve">1. Установить, что к расходным обязательствам муниципального образования </w:t>
      </w:r>
      <w:r w:rsidR="0061660B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DD4A29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8342BB">
        <w:rPr>
          <w:rFonts w:ascii="Times New Roman" w:hAnsi="Times New Roman" w:cs="Times New Roman"/>
          <w:sz w:val="28"/>
          <w:szCs w:val="28"/>
        </w:rPr>
        <w:t xml:space="preserve">расходное обязательство по </w:t>
      </w:r>
      <w:r w:rsidR="008342BB">
        <w:rPr>
          <w:rFonts w:ascii="Times New Roman" w:hAnsi="Times New Roman" w:cs="Times New Roman"/>
          <w:color w:val="000000"/>
          <w:sz w:val="28"/>
          <w:szCs w:val="28"/>
        </w:rPr>
        <w:t>возмещению</w:t>
      </w:r>
      <w:r w:rsidR="009E41C5" w:rsidRPr="002E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B06" w:rsidRPr="002E1B06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="002E1B06" w:rsidRPr="002E1B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1B06" w:rsidRPr="002E1B06">
        <w:rPr>
          <w:rFonts w:ascii="Times New Roman" w:hAnsi="Times New Roman" w:cs="Times New Roman"/>
          <w:color w:val="000000"/>
          <w:sz w:val="28"/>
          <w:szCs w:val="28"/>
        </w:rPr>
        <w:t xml:space="preserve">мости горюче-смазочных материалов </w:t>
      </w:r>
      <w:r w:rsidR="009E41C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9E41C5" w:rsidRPr="00C84345">
        <w:rPr>
          <w:rFonts w:ascii="Times New Roman" w:hAnsi="Times New Roman" w:cs="Times New Roman"/>
          <w:color w:val="000000"/>
          <w:sz w:val="28"/>
          <w:szCs w:val="28"/>
        </w:rPr>
        <w:t xml:space="preserve">ГСМ) </w:t>
      </w:r>
      <w:r w:rsidR="002E1B06" w:rsidRPr="002E1B06">
        <w:rPr>
          <w:rFonts w:ascii="Times New Roman" w:hAnsi="Times New Roman" w:cs="Times New Roman"/>
          <w:color w:val="000000"/>
          <w:sz w:val="28"/>
          <w:szCs w:val="28"/>
        </w:rPr>
        <w:t>при доставке социально значимых товаров  в отдаленные, труднодоступные и малонаселенные пункты, а также населенные пункты, в которых отсутствуют торговые об</w:t>
      </w:r>
      <w:r w:rsidR="002E1B06" w:rsidRPr="002E1B06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2E1B06" w:rsidRPr="002E1B06">
        <w:rPr>
          <w:rFonts w:ascii="Times New Roman" w:hAnsi="Times New Roman" w:cs="Times New Roman"/>
          <w:color w:val="000000"/>
          <w:sz w:val="28"/>
          <w:szCs w:val="28"/>
        </w:rPr>
        <w:t xml:space="preserve">екты, расположенные на территории </w:t>
      </w:r>
      <w:r w:rsidR="006166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  <w:r w:rsidRPr="002E1B06">
        <w:rPr>
          <w:rFonts w:ascii="Times New Roman" w:hAnsi="Times New Roman" w:cs="Times New Roman"/>
          <w:sz w:val="28"/>
          <w:szCs w:val="28"/>
        </w:rPr>
        <w:t>.</w:t>
      </w:r>
      <w:r w:rsidR="009E41C5" w:rsidRPr="009E4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BB" w:rsidRDefault="008342BB" w:rsidP="007648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Возмещение стоимости ГСМ осуществляется путем предоставления </w:t>
      </w:r>
      <w:r w:rsidRPr="002E1B06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юридическим лицам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r w:rsidRPr="002E1B06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 хозяйствующим субъектам), осуществляющим доставку </w:t>
      </w:r>
      <w:r w:rsidRPr="002E1B06">
        <w:rPr>
          <w:rFonts w:ascii="Times New Roman" w:hAnsi="Times New Roman" w:cs="Times New Roman"/>
          <w:color w:val="000000"/>
          <w:sz w:val="28"/>
          <w:szCs w:val="28"/>
        </w:rPr>
        <w:t>социально значимых 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отдаленные, труднодоступные и малонаселенные пункты, а также населенные пункты, в которых отсутствуют торговые объекты, расположенные на территории муниципального образования Соль-Илецкий городской округ,  </w:t>
      </w:r>
    </w:p>
    <w:p w:rsidR="00764859" w:rsidRDefault="00764859" w:rsidP="00764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2BB" w:rsidRDefault="008342BB" w:rsidP="00903174">
      <w:pPr>
        <w:spacing w:line="360" w:lineRule="auto"/>
        <w:ind w:firstLine="356"/>
        <w:rPr>
          <w:rFonts w:ascii="Times New Roman" w:hAnsi="Times New Roman" w:cs="Times New Roman"/>
          <w:sz w:val="28"/>
          <w:szCs w:val="28"/>
        </w:rPr>
      </w:pPr>
    </w:p>
    <w:p w:rsidR="0087054D" w:rsidRDefault="008342BB" w:rsidP="009031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054D" w:rsidRPr="00DD4A29">
        <w:rPr>
          <w:rFonts w:ascii="Times New Roman" w:hAnsi="Times New Roman" w:cs="Times New Roman"/>
          <w:sz w:val="28"/>
          <w:szCs w:val="28"/>
        </w:rPr>
        <w:t xml:space="preserve">. </w:t>
      </w:r>
      <w:r w:rsidR="007F2F2D">
        <w:rPr>
          <w:rFonts w:ascii="Times New Roman" w:hAnsi="Times New Roman" w:cs="Times New Roman"/>
          <w:sz w:val="28"/>
          <w:szCs w:val="28"/>
        </w:rPr>
        <w:t xml:space="preserve"> </w:t>
      </w:r>
      <w:r w:rsidR="0087054D" w:rsidRPr="00DD4A29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расходного обязательства, указанного в </w:t>
      </w:r>
      <w:hyperlink w:anchor="sub_1" w:history="1">
        <w:r w:rsidR="0087054D" w:rsidRPr="0061660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</w:t>
        </w:r>
      </w:hyperlink>
      <w:r w:rsidR="0087054D" w:rsidRPr="0061660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7054D" w:rsidRPr="00DD4A29">
        <w:rPr>
          <w:rFonts w:ascii="Times New Roman" w:hAnsi="Times New Roman" w:cs="Times New Roman"/>
          <w:sz w:val="28"/>
          <w:szCs w:val="28"/>
        </w:rPr>
        <w:t>ящего постановления, осуществляется за счет средств бюджета</w:t>
      </w:r>
      <w:r w:rsidR="002E1B06">
        <w:rPr>
          <w:rFonts w:ascii="Times New Roman" w:hAnsi="Times New Roman" w:cs="Times New Roman"/>
          <w:sz w:val="28"/>
          <w:szCs w:val="28"/>
        </w:rPr>
        <w:t xml:space="preserve"> </w:t>
      </w:r>
      <w:r w:rsidR="0061660B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87054D" w:rsidRPr="00DD4A29">
        <w:rPr>
          <w:rFonts w:ascii="Times New Roman" w:hAnsi="Times New Roman" w:cs="Times New Roman"/>
          <w:sz w:val="28"/>
          <w:szCs w:val="28"/>
        </w:rPr>
        <w:t>.</w:t>
      </w:r>
    </w:p>
    <w:p w:rsidR="008342BB" w:rsidRDefault="008342BB" w:rsidP="00834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8DE">
        <w:rPr>
          <w:rFonts w:ascii="Times New Roman" w:hAnsi="Times New Roman" w:cs="Times New Roman"/>
          <w:sz w:val="28"/>
          <w:szCs w:val="28"/>
        </w:rPr>
        <w:t>.</w:t>
      </w:r>
      <w:r w:rsidR="00EB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8E">
        <w:rPr>
          <w:rFonts w:ascii="Times New Roman" w:hAnsi="Times New Roman" w:cs="Times New Roman"/>
          <w:sz w:val="28"/>
          <w:szCs w:val="28"/>
        </w:rPr>
        <w:t>Главным распорядителем б</w:t>
      </w:r>
      <w:r w:rsidR="004F524B">
        <w:rPr>
          <w:rFonts w:ascii="Times New Roman" w:hAnsi="Times New Roman" w:cs="Times New Roman"/>
          <w:sz w:val="28"/>
          <w:szCs w:val="28"/>
        </w:rPr>
        <w:t>юджетных средств</w:t>
      </w:r>
      <w:r w:rsidR="00C84345">
        <w:rPr>
          <w:rFonts w:ascii="Times New Roman" w:hAnsi="Times New Roman" w:cs="Times New Roman"/>
          <w:sz w:val="28"/>
          <w:szCs w:val="28"/>
        </w:rPr>
        <w:t>,</w:t>
      </w:r>
      <w:r w:rsidR="00CB519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E1B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660B" w:rsidRPr="0061660B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8342BB" w:rsidRDefault="008342BB" w:rsidP="008342BB">
      <w:pPr>
        <w:spacing w:line="360" w:lineRule="auto"/>
        <w:ind w:firstLine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Признать утратившим силу постановление администрации  муниципального образования Соль-Илецкий городской округ от  18.05.2016 №1480-п «</w: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>Об установлении расходного обязательства муниципального образования Соль-Илецкий городской округ», с момента вступления в силу настоящего постановления.</w:t>
      </w:r>
    </w:p>
    <w:p w:rsidR="0061660B" w:rsidRPr="0061660B" w:rsidRDefault="008F086F" w:rsidP="009031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. </w:t>
      </w:r>
      <w:r w:rsidR="007F2F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660B" w:rsidRPr="0061660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524B">
        <w:rPr>
          <w:rFonts w:ascii="Times New Roman" w:hAnsi="Times New Roman" w:cs="Times New Roman"/>
          <w:sz w:val="28"/>
          <w:szCs w:val="28"/>
        </w:rPr>
        <w:t xml:space="preserve"> </w:t>
      </w:r>
      <w:r w:rsidR="0061660B" w:rsidRPr="006166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660B" w:rsidRPr="006166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03174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03174">
        <w:rPr>
          <w:rFonts w:ascii="Times New Roman" w:hAnsi="Times New Roman" w:cs="Times New Roman"/>
          <w:sz w:val="28"/>
          <w:szCs w:val="28"/>
        </w:rPr>
        <w:t>а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 по экономике, бюджетным отношениям и инвес</w:t>
      </w:r>
      <w:r w:rsidR="00903174">
        <w:rPr>
          <w:rFonts w:ascii="Times New Roman" w:hAnsi="Times New Roman" w:cs="Times New Roman"/>
          <w:sz w:val="28"/>
          <w:szCs w:val="28"/>
        </w:rPr>
        <w:t xml:space="preserve">тиционной политике </w:t>
      </w:r>
      <w:proofErr w:type="spellStart"/>
      <w:r w:rsidR="00903174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903174">
        <w:rPr>
          <w:rFonts w:ascii="Times New Roman" w:hAnsi="Times New Roman" w:cs="Times New Roman"/>
          <w:sz w:val="28"/>
          <w:szCs w:val="28"/>
        </w:rPr>
        <w:t xml:space="preserve"> Ю.В</w:t>
      </w:r>
      <w:r w:rsidR="0061660B" w:rsidRPr="0061660B">
        <w:rPr>
          <w:rFonts w:ascii="Times New Roman" w:hAnsi="Times New Roman" w:cs="Times New Roman"/>
          <w:sz w:val="28"/>
          <w:szCs w:val="28"/>
        </w:rPr>
        <w:t>.</w:t>
      </w:r>
    </w:p>
    <w:p w:rsidR="0061660B" w:rsidRPr="0061660B" w:rsidRDefault="008342BB" w:rsidP="009031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86F">
        <w:rPr>
          <w:rFonts w:ascii="Times New Roman" w:hAnsi="Times New Roman" w:cs="Times New Roman"/>
          <w:sz w:val="28"/>
          <w:szCs w:val="28"/>
        </w:rPr>
        <w:t>7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0B" w:rsidRPr="0061660B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9D6BFB">
        <w:rPr>
          <w:rFonts w:ascii="Times New Roman" w:hAnsi="Times New Roman" w:cs="Times New Roman"/>
          <w:sz w:val="28"/>
          <w:szCs w:val="28"/>
        </w:rPr>
        <w:t xml:space="preserve"> в силу после</w:t>
      </w:r>
      <w:r w:rsidR="002E77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87054D" w:rsidRDefault="0087054D" w:rsidP="009031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2E3B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BC3" w:rsidRDefault="0061660B" w:rsidP="002E3B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66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3B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C69B8" w:rsidRDefault="002E3BC3" w:rsidP="002E3BC3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 городской  округ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174">
        <w:rPr>
          <w:rFonts w:ascii="Times New Roman" w:hAnsi="Times New Roman" w:cs="Times New Roman"/>
          <w:sz w:val="28"/>
          <w:szCs w:val="28"/>
        </w:rPr>
        <w:t>А.А.Кузьмин</w:t>
      </w:r>
    </w:p>
    <w:p w:rsidR="00903174" w:rsidRDefault="00903174" w:rsidP="002E3BC3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03174" w:rsidRDefault="00903174" w:rsidP="00903174">
      <w:pPr>
        <w:spacing w:line="360" w:lineRule="auto"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03174" w:rsidRDefault="002E3BC3" w:rsidP="002E3BC3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Верно</w:t>
      </w:r>
    </w:p>
    <w:p w:rsidR="002E3BC3" w:rsidRDefault="002E3BC3" w:rsidP="002E3BC3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Ведущий специалист организационного отдела                      Е.В.Телушкина     </w:t>
      </w:r>
    </w:p>
    <w:p w:rsidR="002E3BC3" w:rsidRDefault="002E3BC3" w:rsidP="002E3BC3">
      <w:pPr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E3BC3" w:rsidRDefault="002E3BC3" w:rsidP="00903174">
      <w:pPr>
        <w:spacing w:line="360" w:lineRule="auto"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E3BC3" w:rsidRDefault="002E3BC3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903174" w:rsidRDefault="00903174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903174" w:rsidRDefault="00903174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9D6BFB" w:rsidRDefault="009D6BFB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9D6BFB" w:rsidRDefault="009D6BFB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BE3CB8" w:rsidRDefault="00BE3CB8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2E3BC3" w:rsidRDefault="002E3BC3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BE3CB8" w:rsidRDefault="00BE3CB8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42191A" w:rsidRPr="004F524B" w:rsidRDefault="0061660B" w:rsidP="00903174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524B">
        <w:rPr>
          <w:rFonts w:ascii="Times New Roman" w:hAnsi="Times New Roman" w:cs="Times New Roman"/>
          <w:sz w:val="20"/>
          <w:szCs w:val="20"/>
        </w:rPr>
        <w:t>Разослано: в дело, прокуратуре,  финансовому управлению, комитету экономического анализа и прогнозирования</w:t>
      </w:r>
    </w:p>
    <w:sectPr w:rsidR="0042191A" w:rsidRPr="004F524B" w:rsidSect="008342BB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518A"/>
    <w:rsid w:val="0004463C"/>
    <w:rsid w:val="000B35C4"/>
    <w:rsid w:val="001745A5"/>
    <w:rsid w:val="001A518A"/>
    <w:rsid w:val="00242517"/>
    <w:rsid w:val="00273EBF"/>
    <w:rsid w:val="002E1B06"/>
    <w:rsid w:val="002E3BC3"/>
    <w:rsid w:val="002E77C2"/>
    <w:rsid w:val="003E6E8E"/>
    <w:rsid w:val="004058BE"/>
    <w:rsid w:val="004148DE"/>
    <w:rsid w:val="0042191A"/>
    <w:rsid w:val="00484677"/>
    <w:rsid w:val="004F524B"/>
    <w:rsid w:val="0061660B"/>
    <w:rsid w:val="006840AD"/>
    <w:rsid w:val="006E797F"/>
    <w:rsid w:val="00764859"/>
    <w:rsid w:val="007A30CA"/>
    <w:rsid w:val="007F2F2D"/>
    <w:rsid w:val="007F7F31"/>
    <w:rsid w:val="00824FD4"/>
    <w:rsid w:val="008342BB"/>
    <w:rsid w:val="0084149F"/>
    <w:rsid w:val="00847D06"/>
    <w:rsid w:val="0087054D"/>
    <w:rsid w:val="008A7787"/>
    <w:rsid w:val="008F086F"/>
    <w:rsid w:val="00903174"/>
    <w:rsid w:val="009A140F"/>
    <w:rsid w:val="009D6BFB"/>
    <w:rsid w:val="009E41C5"/>
    <w:rsid w:val="00B14EBD"/>
    <w:rsid w:val="00B2499D"/>
    <w:rsid w:val="00B71BEE"/>
    <w:rsid w:val="00B7692D"/>
    <w:rsid w:val="00B96EE8"/>
    <w:rsid w:val="00BA0DC6"/>
    <w:rsid w:val="00BE3CB8"/>
    <w:rsid w:val="00C84345"/>
    <w:rsid w:val="00C950F6"/>
    <w:rsid w:val="00CB519A"/>
    <w:rsid w:val="00CC69B8"/>
    <w:rsid w:val="00CD017E"/>
    <w:rsid w:val="00D022AD"/>
    <w:rsid w:val="00DB5819"/>
    <w:rsid w:val="00DD4A29"/>
    <w:rsid w:val="00E04172"/>
    <w:rsid w:val="00EB128E"/>
    <w:rsid w:val="00F20B72"/>
    <w:rsid w:val="00F62A19"/>
    <w:rsid w:val="00F8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E797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6E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2018-02-13T13:15:00Z</cp:lastPrinted>
  <dcterms:created xsi:type="dcterms:W3CDTF">2018-02-14T10:15:00Z</dcterms:created>
  <dcterms:modified xsi:type="dcterms:W3CDTF">2018-02-14T10:15:00Z</dcterms:modified>
</cp:coreProperties>
</file>