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8E" w:rsidRPr="00B50B87" w:rsidRDefault="005F5D8E" w:rsidP="005F5D8E">
      <w:pPr>
        <w:ind w:right="5527"/>
        <w:jc w:val="center"/>
        <w:rPr>
          <w:b/>
          <w:sz w:val="28"/>
          <w:szCs w:val="28"/>
        </w:rPr>
      </w:pPr>
      <w:r w:rsidRPr="00B50B87">
        <w:rPr>
          <w:b/>
          <w:sz w:val="28"/>
          <w:szCs w:val="28"/>
        </w:rPr>
        <w:t>АДМИНИСТРАЦИЯ</w:t>
      </w:r>
      <w:r w:rsidRPr="00B50B87">
        <w:rPr>
          <w:b/>
          <w:sz w:val="28"/>
          <w:szCs w:val="28"/>
        </w:rPr>
        <w:br/>
        <w:t>МУНИЦИПАЛЬНОГО</w:t>
      </w:r>
      <w:r w:rsidRPr="00B50B87">
        <w:rPr>
          <w:b/>
          <w:sz w:val="28"/>
          <w:szCs w:val="28"/>
        </w:rPr>
        <w:br/>
        <w:t>ОБРАЗОВАНИЯ</w:t>
      </w:r>
      <w:r w:rsidRPr="00B50B87">
        <w:rPr>
          <w:b/>
          <w:sz w:val="28"/>
          <w:szCs w:val="28"/>
        </w:rPr>
        <w:br/>
        <w:t>СОЛЬ-ИЛЕЦКИЙ</w:t>
      </w:r>
      <w:r w:rsidRPr="00B50B87">
        <w:rPr>
          <w:b/>
          <w:sz w:val="28"/>
          <w:szCs w:val="28"/>
        </w:rPr>
        <w:br/>
        <w:t>ГОРОДСКОЙ ОКРУГ</w:t>
      </w:r>
      <w:r w:rsidRPr="00B50B87">
        <w:rPr>
          <w:b/>
          <w:sz w:val="28"/>
          <w:szCs w:val="28"/>
        </w:rPr>
        <w:br/>
        <w:t>ОРЕНБУРГСКОЙ  ОБЛАСТИ</w:t>
      </w:r>
      <w:r w:rsidRPr="00B50B87">
        <w:rPr>
          <w:b/>
          <w:sz w:val="28"/>
          <w:szCs w:val="28"/>
        </w:rPr>
        <w:br/>
        <w:t>ПОСТАНОВЛЕНИЕ</w:t>
      </w:r>
    </w:p>
    <w:p w:rsidR="005F5D8E" w:rsidRPr="00B50B87" w:rsidRDefault="00144989" w:rsidP="005F5D8E">
      <w:pPr>
        <w:ind w:right="5527"/>
        <w:jc w:val="center"/>
        <w:rPr>
          <w:sz w:val="28"/>
          <w:szCs w:val="28"/>
        </w:rPr>
      </w:pPr>
      <w:r w:rsidRPr="00144989">
        <w:rPr>
          <w:sz w:val="28"/>
        </w:rPr>
        <w:t>04.10.</w:t>
      </w:r>
      <w:r w:rsidR="005F5D8E" w:rsidRPr="00B50B87">
        <w:rPr>
          <w:sz w:val="28"/>
          <w:szCs w:val="28"/>
        </w:rPr>
        <w:t>2016  №</w:t>
      </w:r>
      <w:r w:rsidR="005F5D8E">
        <w:rPr>
          <w:sz w:val="28"/>
          <w:szCs w:val="28"/>
        </w:rPr>
        <w:t xml:space="preserve"> </w:t>
      </w:r>
      <w:r>
        <w:rPr>
          <w:sz w:val="28"/>
          <w:szCs w:val="28"/>
        </w:rPr>
        <w:t>2988-п</w:t>
      </w:r>
    </w:p>
    <w:p w:rsidR="000C5742" w:rsidRDefault="000C5742" w:rsidP="00A849EC"/>
    <w:tbl>
      <w:tblPr>
        <w:tblW w:w="0" w:type="auto"/>
        <w:tblLook w:val="00A0"/>
      </w:tblPr>
      <w:tblGrid>
        <w:gridCol w:w="5508"/>
        <w:gridCol w:w="4063"/>
      </w:tblGrid>
      <w:tr w:rsidR="00A849EC" w:rsidRPr="005F5D8E">
        <w:tc>
          <w:tcPr>
            <w:tcW w:w="5508" w:type="dxa"/>
          </w:tcPr>
          <w:p w:rsidR="00A849EC" w:rsidRPr="005F5D8E" w:rsidRDefault="00A849EC" w:rsidP="0019060D">
            <w:pPr>
              <w:rPr>
                <w:sz w:val="28"/>
                <w:szCs w:val="22"/>
              </w:rPr>
            </w:pPr>
            <w:proofErr w:type="gramStart"/>
            <w:r w:rsidRPr="005F5D8E">
              <w:rPr>
                <w:sz w:val="28"/>
                <w:szCs w:val="22"/>
              </w:rPr>
              <w:t xml:space="preserve">Об утверждении порядка </w:t>
            </w:r>
            <w:r w:rsidR="00C577D3" w:rsidRPr="005F5D8E">
              <w:rPr>
                <w:sz w:val="28"/>
                <w:szCs w:val="22"/>
              </w:rPr>
              <w:t>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</w:t>
            </w:r>
            <w:r w:rsidR="00263899" w:rsidRPr="005F5D8E">
              <w:rPr>
                <w:sz w:val="28"/>
                <w:szCs w:val="22"/>
              </w:rPr>
              <w:t>.</w:t>
            </w:r>
            <w:proofErr w:type="gramEnd"/>
          </w:p>
        </w:tc>
        <w:tc>
          <w:tcPr>
            <w:tcW w:w="4063" w:type="dxa"/>
          </w:tcPr>
          <w:p w:rsidR="00A849EC" w:rsidRPr="005F5D8E" w:rsidRDefault="00A849EC" w:rsidP="0019060D">
            <w:pPr>
              <w:rPr>
                <w:sz w:val="28"/>
              </w:rPr>
            </w:pPr>
          </w:p>
        </w:tc>
      </w:tr>
    </w:tbl>
    <w:p w:rsidR="00927F70" w:rsidRDefault="00927F70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927F70" w:rsidRPr="007F438F" w:rsidRDefault="00927F70" w:rsidP="005F5D8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438F">
        <w:rPr>
          <w:sz w:val="28"/>
          <w:szCs w:val="28"/>
        </w:rPr>
        <w:t xml:space="preserve">В соответствии с </w:t>
      </w:r>
      <w:hyperlink r:id="rId4" w:history="1">
        <w:r w:rsidRPr="007F438F">
          <w:rPr>
            <w:color w:val="0000FF"/>
            <w:sz w:val="28"/>
            <w:szCs w:val="28"/>
          </w:rPr>
          <w:t>пунктом 4 статьи 24</w:t>
        </w:r>
      </w:hyperlink>
      <w:r w:rsidRPr="007F438F">
        <w:rPr>
          <w:sz w:val="28"/>
          <w:szCs w:val="28"/>
        </w:rPr>
        <w:t xml:space="preserve"> Федерального закона от 12 января 1996 г. </w:t>
      </w:r>
      <w:r w:rsidR="00F05F96">
        <w:rPr>
          <w:sz w:val="28"/>
          <w:szCs w:val="28"/>
        </w:rPr>
        <w:t>№</w:t>
      </w:r>
      <w:r w:rsidRPr="007F438F">
        <w:rPr>
          <w:sz w:val="28"/>
          <w:szCs w:val="28"/>
        </w:rPr>
        <w:t xml:space="preserve"> 7-ФЗ "О некоммерческих организациях"</w:t>
      </w:r>
      <w:r w:rsidR="005C3397" w:rsidRPr="007F438F">
        <w:rPr>
          <w:sz w:val="28"/>
          <w:szCs w:val="28"/>
        </w:rPr>
        <w:t>,</w:t>
      </w:r>
      <w:r w:rsidRPr="007F438F">
        <w:rPr>
          <w:sz w:val="28"/>
          <w:szCs w:val="28"/>
        </w:rPr>
        <w:t xml:space="preserve"> </w:t>
      </w:r>
      <w:r w:rsidR="005C3397" w:rsidRPr="007F438F">
        <w:rPr>
          <w:sz w:val="28"/>
          <w:szCs w:val="28"/>
        </w:rPr>
        <w:t>подпунктом 5</w:t>
      </w:r>
      <w:r w:rsidRPr="007F438F">
        <w:rPr>
          <w:sz w:val="28"/>
          <w:szCs w:val="28"/>
        </w:rPr>
        <w:t xml:space="preserve"> </w:t>
      </w:r>
      <w:r w:rsidR="005C3397" w:rsidRPr="007F438F">
        <w:rPr>
          <w:sz w:val="28"/>
          <w:szCs w:val="28"/>
        </w:rPr>
        <w:t>пункта 1, пунктом 5 статьи 11 Федерального закона от 03.11.2006г.</w:t>
      </w:r>
      <w:r w:rsidR="00F05F96">
        <w:rPr>
          <w:sz w:val="28"/>
          <w:szCs w:val="28"/>
        </w:rPr>
        <w:t xml:space="preserve"> </w:t>
      </w:r>
      <w:r w:rsidR="005C3397" w:rsidRPr="007F438F">
        <w:rPr>
          <w:sz w:val="28"/>
          <w:szCs w:val="28"/>
        </w:rPr>
        <w:t>№174-ФЗ «Об автономных учреждениях»</w:t>
      </w:r>
      <w:r w:rsidR="003A51E5">
        <w:rPr>
          <w:sz w:val="28"/>
          <w:szCs w:val="28"/>
        </w:rPr>
        <w:t xml:space="preserve">, </w:t>
      </w:r>
      <w:r w:rsidR="003A51E5">
        <w:rPr>
          <w:sz w:val="28"/>
        </w:rPr>
        <w:t>постановлением администрации Соль-Илецкого городского округа № 1457-п от 13.05.2016 г. «Об утверждении положений о функциях и полномочиях учредителя муниципальных учреждений муниципального образования Соль-Илецкий городской округ»</w:t>
      </w:r>
      <w:r w:rsidR="005F5D8E">
        <w:rPr>
          <w:sz w:val="28"/>
          <w:szCs w:val="28"/>
        </w:rPr>
        <w:t xml:space="preserve">, </w:t>
      </w:r>
      <w:r w:rsidR="005C3397" w:rsidRPr="007F438F">
        <w:rPr>
          <w:sz w:val="28"/>
          <w:szCs w:val="28"/>
        </w:rPr>
        <w:t>постановляю</w:t>
      </w:r>
      <w:r w:rsidRPr="007F438F">
        <w:rPr>
          <w:sz w:val="28"/>
          <w:szCs w:val="28"/>
        </w:rPr>
        <w:t>:</w:t>
      </w:r>
      <w:proofErr w:type="gramEnd"/>
    </w:p>
    <w:p w:rsidR="00927F70" w:rsidRPr="007F438F" w:rsidRDefault="00927F70" w:rsidP="005F5D8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1.</w:t>
      </w:r>
      <w:r w:rsidR="005F5D8E">
        <w:rPr>
          <w:sz w:val="28"/>
          <w:szCs w:val="28"/>
        </w:rPr>
        <w:t xml:space="preserve"> </w:t>
      </w:r>
      <w:r w:rsidRPr="007F438F">
        <w:rPr>
          <w:sz w:val="28"/>
          <w:szCs w:val="28"/>
        </w:rPr>
        <w:t xml:space="preserve">Утвердить </w:t>
      </w:r>
      <w:r w:rsidR="00C577D3" w:rsidRPr="007F438F">
        <w:rPr>
          <w:sz w:val="28"/>
          <w:szCs w:val="28"/>
        </w:rPr>
        <w:t xml:space="preserve">прилагаемый </w:t>
      </w:r>
      <w:hyperlink w:anchor="Par40" w:history="1">
        <w:r w:rsidRPr="007F438F">
          <w:rPr>
            <w:color w:val="0000FF"/>
            <w:sz w:val="28"/>
            <w:szCs w:val="28"/>
          </w:rPr>
          <w:t>Порядок</w:t>
        </w:r>
      </w:hyperlink>
      <w:r w:rsidRPr="007F438F">
        <w:rPr>
          <w:sz w:val="28"/>
          <w:szCs w:val="28"/>
        </w:rPr>
        <w:t xml:space="preserve"> согласования передачи </w:t>
      </w:r>
      <w:proofErr w:type="gramStart"/>
      <w:r w:rsidRPr="007F438F">
        <w:rPr>
          <w:sz w:val="28"/>
          <w:szCs w:val="28"/>
        </w:rPr>
        <w:t xml:space="preserve">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 w:rsidR="00C577D3" w:rsidRPr="007F438F">
        <w:rPr>
          <w:sz w:val="28"/>
          <w:szCs w:val="28"/>
        </w:rPr>
        <w:t>муниципальным</w:t>
      </w:r>
      <w:r w:rsidRPr="007F438F">
        <w:rPr>
          <w:sz w:val="28"/>
          <w:szCs w:val="28"/>
        </w:rPr>
        <w:t xml:space="preserve"> бюджетным</w:t>
      </w:r>
      <w:r w:rsidR="00C577D3" w:rsidRPr="007F438F">
        <w:rPr>
          <w:sz w:val="28"/>
          <w:szCs w:val="28"/>
        </w:rPr>
        <w:t>, автономным</w:t>
      </w:r>
      <w:r w:rsidRPr="007F438F">
        <w:rPr>
          <w:sz w:val="28"/>
          <w:szCs w:val="28"/>
        </w:rPr>
        <w:t xml:space="preserve">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 (далее - Порядок).</w:t>
      </w:r>
      <w:proofErr w:type="gramEnd"/>
    </w:p>
    <w:p w:rsidR="00C577D3" w:rsidRDefault="00927F70" w:rsidP="005F5D8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2. </w:t>
      </w:r>
      <w:proofErr w:type="gramStart"/>
      <w:r w:rsidRPr="007F438F">
        <w:rPr>
          <w:sz w:val="28"/>
          <w:szCs w:val="28"/>
        </w:rPr>
        <w:t xml:space="preserve">Установить, что решение о согласовании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</w:t>
      </w:r>
      <w:r w:rsidRPr="007F438F">
        <w:rPr>
          <w:sz w:val="28"/>
          <w:szCs w:val="28"/>
        </w:rPr>
        <w:lastRenderedPageBreak/>
        <w:t xml:space="preserve">исключением особо ценного движимого имущества, закрепленного за </w:t>
      </w:r>
      <w:r w:rsidR="00C577D3" w:rsidRPr="007F438F">
        <w:rPr>
          <w:sz w:val="28"/>
          <w:szCs w:val="28"/>
        </w:rPr>
        <w:t>муниципальным</w:t>
      </w:r>
      <w:r w:rsidRPr="007F438F">
        <w:rPr>
          <w:sz w:val="28"/>
          <w:szCs w:val="28"/>
        </w:rPr>
        <w:t xml:space="preserve"> бюджетным</w:t>
      </w:r>
      <w:r w:rsidR="00C577D3" w:rsidRPr="007F438F">
        <w:rPr>
          <w:sz w:val="28"/>
          <w:szCs w:val="28"/>
        </w:rPr>
        <w:t>, автономным</w:t>
      </w:r>
      <w:r w:rsidRPr="007F438F">
        <w:rPr>
          <w:sz w:val="28"/>
          <w:szCs w:val="28"/>
        </w:rPr>
        <w:t xml:space="preserve">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 принимается </w:t>
      </w:r>
      <w:r w:rsidR="00C577D3" w:rsidRPr="007F438F">
        <w:rPr>
          <w:sz w:val="28"/>
          <w:szCs w:val="28"/>
        </w:rPr>
        <w:t>отраслевым (функциональным) органом</w:t>
      </w:r>
      <w:proofErr w:type="gramEnd"/>
      <w:r w:rsidR="00C577D3" w:rsidRPr="007F438F">
        <w:rPr>
          <w:sz w:val="28"/>
          <w:szCs w:val="28"/>
        </w:rPr>
        <w:t xml:space="preserve"> администрации Соль-Илецкого </w:t>
      </w:r>
      <w:r w:rsidR="005F5D8E">
        <w:rPr>
          <w:sz w:val="28"/>
          <w:szCs w:val="28"/>
        </w:rPr>
        <w:t>городского округа</w:t>
      </w:r>
      <w:r w:rsidR="00C577D3" w:rsidRPr="007F438F">
        <w:rPr>
          <w:sz w:val="28"/>
          <w:szCs w:val="28"/>
        </w:rPr>
        <w:t>, осуществляющий функции и полномочия учредителя (далее по тексту – уполномоченный орган) в отношении муниципальных бюджетных, автономных учреждений.</w:t>
      </w:r>
    </w:p>
    <w:p w:rsidR="00CF3DD7" w:rsidRPr="007F438F" w:rsidRDefault="00CF3DD7" w:rsidP="005F5D8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Соль-Илецкого района Оренбургской области от 19.04.2013 г. № 902-п «</w:t>
      </w:r>
      <w:r w:rsidRPr="005F5D8E">
        <w:rPr>
          <w:sz w:val="28"/>
          <w:szCs w:val="22"/>
        </w:rPr>
        <w:t>Об утверждении порядка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учреждением, за счет средств, выделенных ему собственником</w:t>
      </w:r>
      <w:proofErr w:type="gramEnd"/>
      <w:r w:rsidRPr="005F5D8E">
        <w:rPr>
          <w:sz w:val="28"/>
          <w:szCs w:val="22"/>
        </w:rPr>
        <w:t xml:space="preserve"> на приобретение такого имущества, а также недвижимого имущества</w:t>
      </w:r>
      <w:r>
        <w:rPr>
          <w:sz w:val="28"/>
          <w:szCs w:val="22"/>
        </w:rPr>
        <w:t>».</w:t>
      </w:r>
    </w:p>
    <w:p w:rsidR="00C577D3" w:rsidRPr="007F438F" w:rsidRDefault="00CF3DD7" w:rsidP="005F5D8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7D3" w:rsidRPr="007F438F">
        <w:rPr>
          <w:sz w:val="28"/>
          <w:szCs w:val="28"/>
        </w:rPr>
        <w:t xml:space="preserve">. </w:t>
      </w:r>
      <w:proofErr w:type="gramStart"/>
      <w:r w:rsidR="00B46E92">
        <w:rPr>
          <w:sz w:val="28"/>
          <w:szCs w:val="28"/>
        </w:rPr>
        <w:t>Контроль за</w:t>
      </w:r>
      <w:proofErr w:type="gramEnd"/>
      <w:r w:rsidR="00B46E92">
        <w:rPr>
          <w:sz w:val="28"/>
          <w:szCs w:val="28"/>
        </w:rPr>
        <w:t xml:space="preserve"> исполнением настоящего постановления возложить на </w:t>
      </w:r>
      <w:r w:rsidR="00DF7CED">
        <w:rPr>
          <w:sz w:val="28"/>
          <w:szCs w:val="28"/>
        </w:rPr>
        <w:t xml:space="preserve">и.о. </w:t>
      </w:r>
      <w:r w:rsidR="00B46E92">
        <w:rPr>
          <w:sz w:val="28"/>
          <w:szCs w:val="28"/>
        </w:rPr>
        <w:t>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605AA3" w:rsidRPr="007F438F" w:rsidRDefault="00CF3DD7" w:rsidP="005F5D8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AA3" w:rsidRPr="007F438F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3A51E5" w:rsidRDefault="003A51E5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DF7CED" w:rsidRDefault="00DF7CED" w:rsidP="003A51E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A51E5" w:rsidRPr="001C175E" w:rsidRDefault="00DF7CED" w:rsidP="003A51E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51E5" w:rsidRPr="001C17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51E5" w:rsidRPr="001C175E">
        <w:rPr>
          <w:sz w:val="28"/>
          <w:szCs w:val="28"/>
        </w:rPr>
        <w:t xml:space="preserve"> </w:t>
      </w:r>
      <w:r w:rsidR="003A51E5">
        <w:rPr>
          <w:sz w:val="28"/>
          <w:szCs w:val="28"/>
        </w:rPr>
        <w:t xml:space="preserve">муниципального образования </w:t>
      </w:r>
    </w:p>
    <w:p w:rsidR="005F5D8E" w:rsidRDefault="003A51E5" w:rsidP="003A51E5">
      <w:pPr>
        <w:pStyle w:val="1"/>
        <w:spacing w:line="240" w:lineRule="auto"/>
        <w:jc w:val="both"/>
        <w:rPr>
          <w:sz w:val="28"/>
          <w:szCs w:val="28"/>
        </w:rPr>
      </w:pPr>
      <w:r w:rsidRPr="001C175E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1C175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C175E">
        <w:rPr>
          <w:sz w:val="28"/>
          <w:szCs w:val="28"/>
        </w:rPr>
        <w:t xml:space="preserve"> округ</w:t>
      </w:r>
      <w:r w:rsidRPr="001C175E">
        <w:rPr>
          <w:sz w:val="28"/>
          <w:szCs w:val="28"/>
        </w:rPr>
        <w:tab/>
      </w:r>
      <w:r w:rsidRPr="001C17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B46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175E">
        <w:rPr>
          <w:sz w:val="28"/>
          <w:szCs w:val="28"/>
        </w:rPr>
        <w:t>.</w:t>
      </w:r>
      <w:r w:rsidR="00DF7CED">
        <w:rPr>
          <w:sz w:val="28"/>
          <w:szCs w:val="28"/>
        </w:rPr>
        <w:t>М</w:t>
      </w:r>
      <w:r w:rsidRPr="001C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F7CED">
        <w:rPr>
          <w:sz w:val="28"/>
          <w:szCs w:val="28"/>
        </w:rPr>
        <w:t>Немич</w:t>
      </w:r>
      <w:proofErr w:type="spellEnd"/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</w:p>
    <w:p w:rsidR="005F5D8E" w:rsidRDefault="005F5D8E" w:rsidP="005F5D8E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F5D8E" w:rsidRPr="00811C45" w:rsidRDefault="005F5D8E" w:rsidP="005F5D8E">
      <w:pPr>
        <w:rPr>
          <w:sz w:val="28"/>
          <w:szCs w:val="28"/>
        </w:rPr>
      </w:pPr>
      <w:r w:rsidRPr="00811C45">
        <w:rPr>
          <w:sz w:val="28"/>
          <w:szCs w:val="28"/>
        </w:rPr>
        <w:t xml:space="preserve">Ведущий специалист управления делами                             </w:t>
      </w:r>
      <w:r>
        <w:rPr>
          <w:sz w:val="28"/>
          <w:szCs w:val="28"/>
        </w:rPr>
        <w:t xml:space="preserve">       </w:t>
      </w:r>
      <w:r w:rsidRPr="00811C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11C45">
        <w:rPr>
          <w:sz w:val="28"/>
          <w:szCs w:val="28"/>
        </w:rPr>
        <w:t>Е.В.Телушкина</w:t>
      </w:r>
    </w:p>
    <w:p w:rsidR="005F5D8E" w:rsidRDefault="005F5D8E" w:rsidP="005F5D8E">
      <w:pPr>
        <w:ind w:firstLine="708"/>
      </w:pPr>
    </w:p>
    <w:p w:rsidR="005F5D8E" w:rsidRDefault="005F5D8E" w:rsidP="005F5D8E">
      <w:pPr>
        <w:ind w:firstLine="708"/>
      </w:pPr>
    </w:p>
    <w:p w:rsidR="005F5D8E" w:rsidRDefault="005F5D8E" w:rsidP="005F5D8E">
      <w:pPr>
        <w:ind w:firstLine="708"/>
      </w:pPr>
    </w:p>
    <w:p w:rsidR="005F5D8E" w:rsidRDefault="005F5D8E" w:rsidP="005F5D8E">
      <w:pPr>
        <w:rPr>
          <w:i/>
          <w:iCs/>
          <w:sz w:val="20"/>
          <w:szCs w:val="20"/>
        </w:rPr>
      </w:pPr>
    </w:p>
    <w:p w:rsidR="005F5D8E" w:rsidRDefault="005F5D8E" w:rsidP="005F5D8E">
      <w:pPr>
        <w:rPr>
          <w:i/>
          <w:iCs/>
          <w:sz w:val="20"/>
          <w:szCs w:val="20"/>
        </w:rPr>
      </w:pPr>
    </w:p>
    <w:p w:rsidR="005F5D8E" w:rsidRDefault="005F5D8E" w:rsidP="005F5D8E">
      <w:pPr>
        <w:rPr>
          <w:i/>
          <w:iCs/>
          <w:sz w:val="20"/>
          <w:szCs w:val="20"/>
        </w:rPr>
      </w:pPr>
    </w:p>
    <w:p w:rsidR="005F5D8E" w:rsidRDefault="005F5D8E" w:rsidP="005F5D8E">
      <w:pPr>
        <w:rPr>
          <w:i/>
          <w:iCs/>
          <w:sz w:val="20"/>
          <w:szCs w:val="20"/>
        </w:rPr>
      </w:pPr>
    </w:p>
    <w:p w:rsidR="005F5D8E" w:rsidRPr="003A51E5" w:rsidRDefault="005F5D8E" w:rsidP="005F5D8E">
      <w:pPr>
        <w:jc w:val="both"/>
      </w:pPr>
      <w:r w:rsidRPr="003A51E5">
        <w:rPr>
          <w:iCs/>
          <w:sz w:val="20"/>
          <w:szCs w:val="20"/>
        </w:rPr>
        <w:t>Разослано:</w:t>
      </w:r>
      <w:r w:rsidRPr="003A51E5">
        <w:rPr>
          <w:sz w:val="20"/>
          <w:szCs w:val="20"/>
        </w:rPr>
        <w:t xml:space="preserve"> в  Прокуратуру района, МКУ «Централизованная бухгалтерия муниципального образования Соль-Илецкий городской округ, </w:t>
      </w:r>
      <w:r w:rsidRPr="003A51E5">
        <w:rPr>
          <w:iCs/>
          <w:sz w:val="20"/>
          <w:szCs w:val="20"/>
        </w:rPr>
        <w:t>структурные подразделения администрации Соль-Илецкого городского округа</w:t>
      </w:r>
      <w:r w:rsidR="00CF3DD7" w:rsidRPr="003A51E5">
        <w:rPr>
          <w:iCs/>
          <w:sz w:val="20"/>
          <w:szCs w:val="20"/>
        </w:rPr>
        <w:t xml:space="preserve">, </w:t>
      </w:r>
      <w:proofErr w:type="gramStart"/>
      <w:r w:rsidR="00CF3DD7" w:rsidRPr="003A51E5">
        <w:rPr>
          <w:iCs/>
          <w:sz w:val="20"/>
          <w:szCs w:val="20"/>
        </w:rPr>
        <w:t>финансовое</w:t>
      </w:r>
      <w:proofErr w:type="gramEnd"/>
      <w:r w:rsidR="00CF3DD7" w:rsidRPr="003A51E5">
        <w:rPr>
          <w:iCs/>
          <w:sz w:val="20"/>
          <w:szCs w:val="20"/>
        </w:rPr>
        <w:t xml:space="preserve"> управлении администрации Соль-Илецкого городского округа</w:t>
      </w:r>
      <w:r w:rsidRPr="003A51E5">
        <w:rPr>
          <w:iCs/>
          <w:sz w:val="20"/>
          <w:szCs w:val="20"/>
        </w:rPr>
        <w:t>.</w:t>
      </w:r>
    </w:p>
    <w:p w:rsidR="005C3397" w:rsidRPr="005F5D8E" w:rsidRDefault="005C3397" w:rsidP="005C33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5F5D8E">
        <w:rPr>
          <w:sz w:val="28"/>
        </w:rPr>
        <w:lastRenderedPageBreak/>
        <w:t>Приложение</w:t>
      </w:r>
    </w:p>
    <w:p w:rsidR="005C3397" w:rsidRPr="005F5D8E" w:rsidRDefault="005F5D8E" w:rsidP="005F5D8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5C3397" w:rsidRPr="005F5D8E">
        <w:rPr>
          <w:sz w:val="28"/>
        </w:rPr>
        <w:t>к постановлению администрации</w:t>
      </w:r>
    </w:p>
    <w:p w:rsidR="005C3397" w:rsidRPr="005F5D8E" w:rsidRDefault="005C3397" w:rsidP="005C3397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5F5D8E">
        <w:rPr>
          <w:sz w:val="28"/>
        </w:rPr>
        <w:t xml:space="preserve">Соль-Илецкого </w:t>
      </w:r>
      <w:r w:rsidR="005F5D8E" w:rsidRPr="005F5D8E">
        <w:rPr>
          <w:sz w:val="28"/>
        </w:rPr>
        <w:t>городского округа</w:t>
      </w:r>
    </w:p>
    <w:p w:rsidR="005C3397" w:rsidRPr="005F5D8E" w:rsidRDefault="005F5D8E" w:rsidP="005F5D8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5C3397" w:rsidRPr="005F5D8E">
        <w:rPr>
          <w:sz w:val="28"/>
        </w:rPr>
        <w:t xml:space="preserve">от </w:t>
      </w:r>
      <w:r w:rsidRPr="005F5D8E">
        <w:rPr>
          <w:sz w:val="28"/>
        </w:rPr>
        <w:t>______________ №</w:t>
      </w:r>
      <w:r w:rsidR="005C3397" w:rsidRPr="005F5D8E">
        <w:rPr>
          <w:sz w:val="28"/>
        </w:rPr>
        <w:t xml:space="preserve"> </w:t>
      </w:r>
      <w:r w:rsidRPr="005F5D8E">
        <w:rPr>
          <w:sz w:val="28"/>
        </w:rPr>
        <w:t>_________</w:t>
      </w:r>
    </w:p>
    <w:p w:rsidR="00927F70" w:rsidRDefault="00927F70">
      <w:pPr>
        <w:widowControl w:val="0"/>
        <w:autoSpaceDE w:val="0"/>
        <w:autoSpaceDN w:val="0"/>
        <w:adjustRightInd w:val="0"/>
        <w:jc w:val="right"/>
      </w:pPr>
    </w:p>
    <w:p w:rsidR="00927F70" w:rsidRDefault="00927F70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40"/>
    <w:bookmarkEnd w:id="0"/>
    <w:p w:rsidR="00C577D3" w:rsidRPr="007F438F" w:rsidRDefault="00C577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8F">
        <w:rPr>
          <w:b/>
          <w:sz w:val="28"/>
          <w:szCs w:val="28"/>
        </w:rPr>
        <w:fldChar w:fldCharType="begin"/>
      </w:r>
      <w:r w:rsidRPr="007F438F">
        <w:rPr>
          <w:b/>
          <w:sz w:val="28"/>
          <w:szCs w:val="28"/>
        </w:rPr>
        <w:instrText xml:space="preserve">HYPERLINK \l Par40  </w:instrText>
      </w:r>
      <w:r w:rsidRPr="007F438F">
        <w:rPr>
          <w:b/>
          <w:sz w:val="28"/>
          <w:szCs w:val="28"/>
        </w:rPr>
        <w:fldChar w:fldCharType="separate"/>
      </w:r>
      <w:r w:rsidRPr="007F438F">
        <w:rPr>
          <w:b/>
          <w:color w:val="0000FF"/>
          <w:sz w:val="28"/>
          <w:szCs w:val="28"/>
        </w:rPr>
        <w:t>Порядок</w:t>
      </w:r>
      <w:r w:rsidRPr="007F438F">
        <w:rPr>
          <w:b/>
          <w:sz w:val="28"/>
          <w:szCs w:val="28"/>
        </w:rPr>
        <w:fldChar w:fldCharType="end"/>
      </w:r>
    </w:p>
    <w:p w:rsidR="00927F70" w:rsidRPr="007F438F" w:rsidRDefault="00C57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38F">
        <w:rPr>
          <w:b/>
          <w:sz w:val="28"/>
          <w:szCs w:val="28"/>
        </w:rPr>
        <w:t xml:space="preserve"> </w:t>
      </w:r>
      <w:proofErr w:type="gramStart"/>
      <w:r w:rsidRPr="007F438F">
        <w:rPr>
          <w:b/>
          <w:sz w:val="28"/>
          <w:szCs w:val="28"/>
        </w:rPr>
        <w:t>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1. </w:t>
      </w:r>
      <w:proofErr w:type="gramStart"/>
      <w:r w:rsidRPr="007F438F">
        <w:rPr>
          <w:sz w:val="28"/>
          <w:szCs w:val="28"/>
        </w:rPr>
        <w:t xml:space="preserve">Настоящий Порядок устанавливает правила </w:t>
      </w:r>
      <w:hyperlink r:id="rId5" w:history="1">
        <w:r w:rsidRPr="007F438F">
          <w:rPr>
            <w:color w:val="0000FF"/>
            <w:sz w:val="28"/>
            <w:szCs w:val="28"/>
          </w:rPr>
          <w:t>согласования</w:t>
        </w:r>
      </w:hyperlink>
      <w:r w:rsidRPr="007F438F">
        <w:rPr>
          <w:sz w:val="28"/>
          <w:szCs w:val="28"/>
        </w:rPr>
        <w:t xml:space="preserve">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 w:rsidR="00246022" w:rsidRPr="007F438F">
        <w:rPr>
          <w:sz w:val="28"/>
          <w:szCs w:val="28"/>
        </w:rPr>
        <w:t>муниципальным</w:t>
      </w:r>
      <w:r w:rsidRPr="007F438F">
        <w:rPr>
          <w:sz w:val="28"/>
          <w:szCs w:val="28"/>
        </w:rPr>
        <w:t xml:space="preserve"> бюджетным</w:t>
      </w:r>
      <w:r w:rsidR="0027359F" w:rsidRPr="007F438F">
        <w:rPr>
          <w:sz w:val="28"/>
          <w:szCs w:val="28"/>
        </w:rPr>
        <w:t>, автономным</w:t>
      </w:r>
      <w:r w:rsidRPr="007F438F">
        <w:rPr>
          <w:sz w:val="28"/>
          <w:szCs w:val="28"/>
        </w:rPr>
        <w:t xml:space="preserve"> учреждением собственником или приобретенного </w:t>
      </w:r>
      <w:r w:rsidR="00246022" w:rsidRPr="007F438F">
        <w:rPr>
          <w:sz w:val="28"/>
          <w:szCs w:val="28"/>
        </w:rPr>
        <w:t>муниципальным</w:t>
      </w:r>
      <w:r w:rsidRPr="007F438F">
        <w:rPr>
          <w:sz w:val="28"/>
          <w:szCs w:val="28"/>
        </w:rPr>
        <w:t xml:space="preserve"> бюджетным</w:t>
      </w:r>
      <w:r w:rsidR="0027359F" w:rsidRPr="007F438F">
        <w:rPr>
          <w:sz w:val="28"/>
          <w:szCs w:val="28"/>
        </w:rPr>
        <w:t>, автономным</w:t>
      </w:r>
      <w:r w:rsidRPr="007F438F">
        <w:rPr>
          <w:sz w:val="28"/>
          <w:szCs w:val="28"/>
        </w:rPr>
        <w:t xml:space="preserve"> учреждением, за счет средств, выделенных ему собственником на приобретение такого имущества, а также недвижимого имущества (далее</w:t>
      </w:r>
      <w:proofErr w:type="gramEnd"/>
      <w:r w:rsidRPr="007F438F">
        <w:rPr>
          <w:sz w:val="28"/>
          <w:szCs w:val="28"/>
        </w:rPr>
        <w:t xml:space="preserve"> - согласование передачи имущества).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2. </w:t>
      </w:r>
      <w:proofErr w:type="gramStart"/>
      <w:r w:rsidRPr="007F438F">
        <w:rPr>
          <w:sz w:val="28"/>
          <w:szCs w:val="28"/>
        </w:rPr>
        <w:t xml:space="preserve">Передача </w:t>
      </w:r>
      <w:r w:rsidR="0027359F" w:rsidRPr="007F438F">
        <w:rPr>
          <w:sz w:val="28"/>
          <w:szCs w:val="28"/>
        </w:rPr>
        <w:t>муниципальным</w:t>
      </w:r>
      <w:r w:rsidRPr="007F438F">
        <w:rPr>
          <w:sz w:val="28"/>
          <w:szCs w:val="28"/>
        </w:rPr>
        <w:t xml:space="preserve"> бюджетным</w:t>
      </w:r>
      <w:r w:rsidR="0027359F" w:rsidRPr="007F438F">
        <w:rPr>
          <w:sz w:val="28"/>
          <w:szCs w:val="28"/>
        </w:rPr>
        <w:t>, автономным</w:t>
      </w:r>
      <w:r w:rsidRPr="007F438F">
        <w:rPr>
          <w:sz w:val="28"/>
          <w:szCs w:val="28"/>
        </w:rPr>
        <w:t xml:space="preserve"> учреждением</w:t>
      </w:r>
      <w:r w:rsidR="0027359F" w:rsidRPr="007F438F">
        <w:rPr>
          <w:sz w:val="28"/>
          <w:szCs w:val="28"/>
        </w:rPr>
        <w:t xml:space="preserve"> (далее по тексту - учреждением)</w:t>
      </w:r>
      <w:r w:rsidRPr="007F438F">
        <w:rPr>
          <w:sz w:val="28"/>
          <w:szCs w:val="28"/>
        </w:rPr>
        <w:t>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 (далее - имущество) некоммерческим организациям в качестве их учредителя или участника может быть</w:t>
      </w:r>
      <w:proofErr w:type="gramEnd"/>
      <w:r w:rsidRPr="007F438F">
        <w:rPr>
          <w:sz w:val="28"/>
          <w:szCs w:val="28"/>
        </w:rPr>
        <w:t xml:space="preserve"> осуществлена учреждением с предварительного согласия </w:t>
      </w:r>
      <w:r w:rsidR="0027359F" w:rsidRPr="007F438F">
        <w:rPr>
          <w:sz w:val="28"/>
          <w:szCs w:val="28"/>
        </w:rPr>
        <w:t>отраслевого (функционального) орга</w:t>
      </w:r>
      <w:r w:rsidR="005F5D8E">
        <w:rPr>
          <w:sz w:val="28"/>
          <w:szCs w:val="28"/>
        </w:rPr>
        <w:t>на администрации Соль-Илецкого городского округа</w:t>
      </w:r>
      <w:r w:rsidR="0027359F" w:rsidRPr="007F438F">
        <w:rPr>
          <w:sz w:val="28"/>
          <w:szCs w:val="28"/>
        </w:rPr>
        <w:t>, осуществляющего функции и полно</w:t>
      </w:r>
      <w:r w:rsidR="006C32F2" w:rsidRPr="007F438F">
        <w:rPr>
          <w:sz w:val="28"/>
          <w:szCs w:val="28"/>
        </w:rPr>
        <w:t>мо</w:t>
      </w:r>
      <w:r w:rsidR="0027359F" w:rsidRPr="007F438F">
        <w:rPr>
          <w:sz w:val="28"/>
          <w:szCs w:val="28"/>
        </w:rPr>
        <w:t>чия</w:t>
      </w:r>
      <w:r w:rsidR="006C32F2" w:rsidRPr="007F438F">
        <w:rPr>
          <w:sz w:val="28"/>
          <w:szCs w:val="28"/>
        </w:rPr>
        <w:t xml:space="preserve"> учредителя (далее по тексту – уполномоченный орган).</w:t>
      </w:r>
      <w:r w:rsidR="0027359F" w:rsidRPr="007F438F">
        <w:rPr>
          <w:sz w:val="28"/>
          <w:szCs w:val="28"/>
        </w:rPr>
        <w:t xml:space="preserve"> 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7F438F">
        <w:rPr>
          <w:sz w:val="28"/>
          <w:szCs w:val="28"/>
        </w:rPr>
        <w:t>3. В случае намерения бюджетного</w:t>
      </w:r>
      <w:r w:rsidR="006C32F2" w:rsidRPr="007F438F">
        <w:rPr>
          <w:sz w:val="28"/>
          <w:szCs w:val="28"/>
        </w:rPr>
        <w:t>, автономного</w:t>
      </w:r>
      <w:r w:rsidRPr="007F438F">
        <w:rPr>
          <w:sz w:val="28"/>
          <w:szCs w:val="28"/>
        </w:rPr>
        <w:t xml:space="preserve"> учреждения выступить в качестве учредителя или участника некоммерческой организации учреждение с целью принятия решения о согласовании передачи имущества учреждением представляет в </w:t>
      </w:r>
      <w:r w:rsidR="006C32F2" w:rsidRPr="007F438F">
        <w:rPr>
          <w:sz w:val="28"/>
          <w:szCs w:val="28"/>
        </w:rPr>
        <w:t>уполномоченный орган</w:t>
      </w:r>
      <w:r w:rsidRPr="007F438F">
        <w:rPr>
          <w:sz w:val="28"/>
          <w:szCs w:val="28"/>
        </w:rPr>
        <w:t xml:space="preserve"> следующие документы: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а) обращение руководителя учреждения о согласовании передачи имущества с указанием цели учреждения некоммерческой организации или участия в некоммерческой организации, о прогнозируемом влиянии участия в некоммерческой организации на повышение эффективности деятельности учреждения и показателей его финансово-хозяйственной деятельности (далее - обращение), к обращению прилагается опись направляемых документов;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б) копии форм бюджетной</w:t>
      </w:r>
      <w:r w:rsidR="006C32F2" w:rsidRPr="007F438F">
        <w:rPr>
          <w:sz w:val="28"/>
          <w:szCs w:val="28"/>
        </w:rPr>
        <w:t xml:space="preserve"> (бухгалтерской – для автономных учреждений)</w:t>
      </w:r>
      <w:r w:rsidRPr="007F438F">
        <w:rPr>
          <w:sz w:val="28"/>
          <w:szCs w:val="28"/>
        </w:rPr>
        <w:t xml:space="preserve"> </w:t>
      </w:r>
      <w:r w:rsidRPr="007F438F">
        <w:rPr>
          <w:sz w:val="28"/>
          <w:szCs w:val="28"/>
        </w:rPr>
        <w:lastRenderedPageBreak/>
        <w:t>отчетности за последний финансовый год и на последнюю отчетную дату, заверенные руководителем и главным бухгалтером учреждения;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в) подготовленный в соответствии с </w:t>
      </w:r>
      <w:hyperlink r:id="rId6" w:history="1">
        <w:r w:rsidRPr="007F438F">
          <w:rPr>
            <w:color w:val="0000FF"/>
            <w:sz w:val="28"/>
            <w:szCs w:val="28"/>
          </w:rPr>
          <w:t>законодательством</w:t>
        </w:r>
      </w:hyperlink>
      <w:r w:rsidRPr="007F438F">
        <w:rPr>
          <w:sz w:val="28"/>
          <w:szCs w:val="28"/>
        </w:rPr>
        <w:t xml:space="preserve"> Российской Федерации об оценочной деятельности </w:t>
      </w:r>
      <w:r w:rsidR="005F5D8E" w:rsidRPr="007F438F">
        <w:rPr>
          <w:sz w:val="28"/>
          <w:szCs w:val="28"/>
        </w:rPr>
        <w:t>отчет,</w:t>
      </w:r>
      <w:r w:rsidRPr="007F438F">
        <w:rPr>
          <w:sz w:val="28"/>
          <w:szCs w:val="28"/>
        </w:rPr>
        <w:t xml:space="preserve"> об оценке рыночной стоимости имущества, которое предполагается передать некоммерческой организации в качестве ее учредителя или участника, произведенной не ранее чем за 3 месяца до представления отчета;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г) проект договора (соглашения) о передаче имущества;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38F">
        <w:rPr>
          <w:sz w:val="28"/>
          <w:szCs w:val="28"/>
        </w:rPr>
        <w:t>д) заверенные руководителем некоммерческой организации, в которой предполагает участвовать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  <w:proofErr w:type="gramEnd"/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е)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>ж)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организации).</w:t>
      </w:r>
    </w:p>
    <w:p w:rsidR="006C32F2" w:rsidRPr="007F438F" w:rsidRDefault="006C32F2" w:rsidP="006C3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з) автономным учреждением дополнительно </w:t>
      </w:r>
      <w:proofErr w:type="gramStart"/>
      <w:r w:rsidRPr="007F438F">
        <w:rPr>
          <w:sz w:val="28"/>
          <w:szCs w:val="28"/>
        </w:rPr>
        <w:t>предоставляется заключение</w:t>
      </w:r>
      <w:proofErr w:type="gramEnd"/>
      <w:r w:rsidRPr="007F438F">
        <w:rPr>
          <w:sz w:val="28"/>
          <w:szCs w:val="28"/>
        </w:rPr>
        <w:t xml:space="preserve">  наблюдательного совета автономного учреждения.</w:t>
      </w:r>
    </w:p>
    <w:p w:rsidR="007F438F" w:rsidRPr="009505D1" w:rsidRDefault="00927F70" w:rsidP="007F4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4. </w:t>
      </w:r>
      <w:proofErr w:type="gramStart"/>
      <w:r w:rsidRPr="007F438F">
        <w:rPr>
          <w:sz w:val="28"/>
          <w:szCs w:val="28"/>
        </w:rPr>
        <w:t>Решение о согласовании передачи имущества либо о мотивированном отказе в таком согласовании принимается</w:t>
      </w:r>
      <w:r w:rsidR="005C3397" w:rsidRPr="007F438F">
        <w:rPr>
          <w:sz w:val="28"/>
          <w:szCs w:val="28"/>
        </w:rPr>
        <w:t xml:space="preserve"> уполномоченным органом, по согласованию с комитетом по управлению муниципальным имуществом</w:t>
      </w:r>
      <w:r w:rsidR="005F5D8E">
        <w:rPr>
          <w:sz w:val="28"/>
          <w:szCs w:val="28"/>
        </w:rPr>
        <w:t xml:space="preserve">, </w:t>
      </w:r>
      <w:r w:rsidR="005C3397" w:rsidRPr="007F438F">
        <w:rPr>
          <w:sz w:val="28"/>
          <w:szCs w:val="28"/>
        </w:rPr>
        <w:t>земельными ресурсами</w:t>
      </w:r>
      <w:r w:rsidR="005F5D8E">
        <w:rPr>
          <w:sz w:val="28"/>
          <w:szCs w:val="28"/>
        </w:rPr>
        <w:t xml:space="preserve"> и экологии</w:t>
      </w:r>
      <w:r w:rsidR="005C3397" w:rsidRPr="007F438F">
        <w:rPr>
          <w:sz w:val="28"/>
          <w:szCs w:val="28"/>
        </w:rPr>
        <w:t xml:space="preserve"> администрации Соль-Илецкого </w:t>
      </w:r>
      <w:r w:rsidR="005F5D8E">
        <w:rPr>
          <w:sz w:val="28"/>
          <w:szCs w:val="28"/>
        </w:rPr>
        <w:t>городского округа</w:t>
      </w:r>
      <w:r w:rsidR="005C3397" w:rsidRPr="007F438F">
        <w:rPr>
          <w:sz w:val="28"/>
          <w:szCs w:val="28"/>
        </w:rPr>
        <w:t xml:space="preserve">, в течение 15 календарных дней с даты поступления документов, предусмотренных </w:t>
      </w:r>
      <w:hyperlink w:anchor="Par54" w:history="1">
        <w:r w:rsidR="005C3397" w:rsidRPr="007F438F">
          <w:rPr>
            <w:color w:val="0000FF"/>
            <w:sz w:val="28"/>
            <w:szCs w:val="28"/>
          </w:rPr>
          <w:t>пунктом 3</w:t>
        </w:r>
      </w:hyperlink>
      <w:r w:rsidR="005C3397" w:rsidRPr="007F438F">
        <w:rPr>
          <w:sz w:val="28"/>
          <w:szCs w:val="28"/>
        </w:rPr>
        <w:t xml:space="preserve"> настоящего Порядка, и оформляется </w:t>
      </w:r>
      <w:r w:rsidR="007F438F">
        <w:rPr>
          <w:sz w:val="28"/>
          <w:szCs w:val="28"/>
        </w:rPr>
        <w:t>соответствующим приказом</w:t>
      </w:r>
      <w:r w:rsidR="007F438F" w:rsidRPr="009505D1">
        <w:rPr>
          <w:sz w:val="28"/>
          <w:szCs w:val="28"/>
        </w:rPr>
        <w:t xml:space="preserve"> уполномоченного органа</w:t>
      </w:r>
      <w:r w:rsidR="007F438F">
        <w:rPr>
          <w:sz w:val="28"/>
          <w:szCs w:val="28"/>
        </w:rPr>
        <w:t>, или постановлени</w:t>
      </w:r>
      <w:r w:rsidR="005F5D8E">
        <w:rPr>
          <w:sz w:val="28"/>
          <w:szCs w:val="28"/>
        </w:rPr>
        <w:t>ем администрации Соль-Илецкого городского округа</w:t>
      </w:r>
      <w:r w:rsidR="007F438F">
        <w:rPr>
          <w:sz w:val="28"/>
          <w:szCs w:val="28"/>
        </w:rPr>
        <w:t xml:space="preserve"> – для учреждений уполномоченным</w:t>
      </w:r>
      <w:proofErr w:type="gramEnd"/>
      <w:r w:rsidR="007F438F">
        <w:rPr>
          <w:sz w:val="28"/>
          <w:szCs w:val="28"/>
        </w:rPr>
        <w:t xml:space="preserve"> органом, </w:t>
      </w:r>
      <w:proofErr w:type="gramStart"/>
      <w:r w:rsidR="007F438F">
        <w:rPr>
          <w:sz w:val="28"/>
          <w:szCs w:val="28"/>
        </w:rPr>
        <w:t>которых</w:t>
      </w:r>
      <w:proofErr w:type="gramEnd"/>
      <w:r w:rsidR="007F438F">
        <w:rPr>
          <w:sz w:val="28"/>
          <w:szCs w:val="28"/>
        </w:rPr>
        <w:t xml:space="preserve"> является администрация Соль-Илецкого </w:t>
      </w:r>
      <w:r w:rsidR="005F5D8E">
        <w:rPr>
          <w:sz w:val="28"/>
          <w:szCs w:val="28"/>
        </w:rPr>
        <w:t>городского округа</w:t>
      </w:r>
      <w:r w:rsidR="007F438F" w:rsidRPr="009505D1">
        <w:rPr>
          <w:sz w:val="28"/>
          <w:szCs w:val="28"/>
        </w:rPr>
        <w:t xml:space="preserve">. Заверенная копия </w:t>
      </w:r>
      <w:r w:rsidR="007F438F">
        <w:rPr>
          <w:sz w:val="28"/>
          <w:szCs w:val="28"/>
        </w:rPr>
        <w:t>правового акта</w:t>
      </w:r>
      <w:r w:rsidR="007F438F" w:rsidRPr="009505D1">
        <w:rPr>
          <w:sz w:val="28"/>
          <w:szCs w:val="28"/>
        </w:rPr>
        <w:t xml:space="preserve"> направляется руководителю учреждения не позднее следующего рабочего дня </w:t>
      </w:r>
      <w:proofErr w:type="gramStart"/>
      <w:r w:rsidR="007F438F" w:rsidRPr="009505D1">
        <w:rPr>
          <w:sz w:val="28"/>
          <w:szCs w:val="28"/>
        </w:rPr>
        <w:t>с даты подписания</w:t>
      </w:r>
      <w:proofErr w:type="gramEnd"/>
      <w:r w:rsidR="007F438F" w:rsidRPr="009505D1">
        <w:rPr>
          <w:sz w:val="28"/>
          <w:szCs w:val="28"/>
        </w:rPr>
        <w:t>.</w:t>
      </w: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F70" w:rsidRPr="007F438F" w:rsidRDefault="00927F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1C9" w:rsidRPr="007F438F" w:rsidRDefault="00BD71C9">
      <w:pPr>
        <w:rPr>
          <w:sz w:val="28"/>
          <w:szCs w:val="28"/>
        </w:rPr>
      </w:pPr>
    </w:p>
    <w:sectPr w:rsidR="00BD71C9" w:rsidRPr="007F438F" w:rsidSect="005F5D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01B9"/>
    <w:rsid w:val="000C5742"/>
    <w:rsid w:val="00144989"/>
    <w:rsid w:val="0019060D"/>
    <w:rsid w:val="00246022"/>
    <w:rsid w:val="00263899"/>
    <w:rsid w:val="0027359F"/>
    <w:rsid w:val="003931D8"/>
    <w:rsid w:val="003A51E5"/>
    <w:rsid w:val="004221C5"/>
    <w:rsid w:val="005A3F1F"/>
    <w:rsid w:val="005C01B9"/>
    <w:rsid w:val="005C3397"/>
    <w:rsid w:val="005E7F9C"/>
    <w:rsid w:val="005F5D8E"/>
    <w:rsid w:val="00605AA3"/>
    <w:rsid w:val="006C32F2"/>
    <w:rsid w:val="00767F95"/>
    <w:rsid w:val="007A45F1"/>
    <w:rsid w:val="007F438F"/>
    <w:rsid w:val="00927F70"/>
    <w:rsid w:val="00A849EC"/>
    <w:rsid w:val="00B46E92"/>
    <w:rsid w:val="00B90793"/>
    <w:rsid w:val="00BD71C9"/>
    <w:rsid w:val="00C577D3"/>
    <w:rsid w:val="00CF3DD7"/>
    <w:rsid w:val="00DF7CED"/>
    <w:rsid w:val="00EC08FF"/>
    <w:rsid w:val="00F0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A84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5F5D8E"/>
    <w:pPr>
      <w:widowControl w:val="0"/>
      <w:spacing w:line="300" w:lineRule="auto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93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31D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A5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1F2C26903F78C1C1100D60A58F91DF49F9E470384F568422ED70542D001102B2159B86679BE37v9j7F" TargetMode="External"/><Relationship Id="rId5" Type="http://schemas.openxmlformats.org/officeDocument/2006/relationships/hyperlink" Target="consultantplus://offline/ref=F841F2C26903F78C1C1100D60A58F91DF49F9D4C0B84F568422ED70542D001102B2159B86679BD39v9j1F" TargetMode="External"/><Relationship Id="rId4" Type="http://schemas.openxmlformats.org/officeDocument/2006/relationships/hyperlink" Target="consultantplus://offline/ref=F841F2C26903F78C1C1100D60A58F91DF4989E450F86F568422ED70542D001102B2159BA6Fv7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9308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3735611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consultantplus://offline/ref=F841F2C26903F78C1C1100D60A58F91DF49F9E470384F568422ED70542D001102B2159B86679BE37v9j7F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consultantplus://offline/ref=F841F2C26903F78C1C1100D60A58F91DF49F9D4C0B84F568422ED70542D001102B2159B86679BD39v9j1F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consultantplus://offline/ref=F841F2C26903F78C1C1100D60A58F91DF4989E450F86F568422ED70542D001102B2159BA6Fv7jDF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1</dc:creator>
  <cp:keywords/>
  <cp:lastModifiedBy>-</cp:lastModifiedBy>
  <cp:revision>2</cp:revision>
  <cp:lastPrinted>2016-10-04T05:46:00Z</cp:lastPrinted>
  <dcterms:created xsi:type="dcterms:W3CDTF">2016-10-13T05:20:00Z</dcterms:created>
  <dcterms:modified xsi:type="dcterms:W3CDTF">2016-10-13T05:20:00Z</dcterms:modified>
</cp:coreProperties>
</file>