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2AA" w:rsidRPr="00B97C84" w:rsidRDefault="00B97C84" w:rsidP="009877C3">
      <w:pPr>
        <w:tabs>
          <w:tab w:val="left" w:pos="9923"/>
        </w:tabs>
        <w:ind w:right="0"/>
        <w:jc w:val="left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9877C3">
        <w:rPr>
          <w:b/>
          <w:sz w:val="28"/>
          <w:szCs w:val="28"/>
        </w:rPr>
        <w:t xml:space="preserve"> </w:t>
      </w:r>
      <w:r w:rsidR="00F077BA">
        <w:rPr>
          <w:b/>
          <w:sz w:val="28"/>
          <w:szCs w:val="28"/>
        </w:rPr>
        <w:t xml:space="preserve"> </w:t>
      </w:r>
      <w:r w:rsidR="009877C3">
        <w:rPr>
          <w:b/>
          <w:sz w:val="28"/>
          <w:szCs w:val="28"/>
        </w:rPr>
        <w:t xml:space="preserve">     </w:t>
      </w:r>
      <w:r w:rsidR="004062AA" w:rsidRPr="00715C7B"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                                          </w:t>
      </w:r>
      <w:r>
        <w:rPr>
          <w:sz w:val="28"/>
          <w:szCs w:val="28"/>
        </w:rPr>
        <w:t xml:space="preserve">                                              </w:t>
      </w:r>
      <w:r>
        <w:rPr>
          <w:b/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                                   </w:t>
      </w:r>
    </w:p>
    <w:p w:rsidR="004062AA" w:rsidRDefault="009877C3" w:rsidP="009877C3">
      <w:pPr>
        <w:tabs>
          <w:tab w:val="left" w:pos="9639"/>
        </w:tabs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4062AA" w:rsidRPr="00715C7B">
        <w:rPr>
          <w:b/>
          <w:sz w:val="28"/>
          <w:szCs w:val="28"/>
        </w:rPr>
        <w:t>МУНИЦИПАЛЬНОГО</w:t>
      </w:r>
    </w:p>
    <w:p w:rsidR="004062AA" w:rsidRPr="00715C7B" w:rsidRDefault="009877C3" w:rsidP="009877C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  <w:r w:rsidR="004062AA" w:rsidRPr="00715C7B">
        <w:rPr>
          <w:b/>
          <w:sz w:val="28"/>
          <w:szCs w:val="28"/>
        </w:rPr>
        <w:t>ОБРАЗОВАНИЯ</w:t>
      </w:r>
    </w:p>
    <w:p w:rsidR="004062AA" w:rsidRPr="00715C7B" w:rsidRDefault="009877C3" w:rsidP="009877C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  <w:r w:rsidR="004062AA" w:rsidRPr="00715C7B">
        <w:rPr>
          <w:b/>
          <w:sz w:val="28"/>
          <w:szCs w:val="28"/>
        </w:rPr>
        <w:t>СОЛЬ-ИЛЕЦКИЙ</w:t>
      </w:r>
    </w:p>
    <w:p w:rsidR="004062AA" w:rsidRPr="00715C7B" w:rsidRDefault="009877C3" w:rsidP="009877C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4062AA" w:rsidRPr="00715C7B">
        <w:rPr>
          <w:b/>
          <w:sz w:val="28"/>
          <w:szCs w:val="28"/>
        </w:rPr>
        <w:t>ГОРОДСКОЙ ОКРУГ</w:t>
      </w:r>
    </w:p>
    <w:p w:rsidR="004062AA" w:rsidRDefault="004062AA" w:rsidP="009877C3">
      <w:pPr>
        <w:jc w:val="left"/>
        <w:rPr>
          <w:b/>
          <w:sz w:val="28"/>
          <w:szCs w:val="28"/>
        </w:rPr>
      </w:pPr>
      <w:r w:rsidRPr="00715C7B">
        <w:rPr>
          <w:b/>
          <w:sz w:val="28"/>
          <w:szCs w:val="28"/>
        </w:rPr>
        <w:t>ОРЕНБУРГСКОЙ ОБЛАСТИ</w:t>
      </w:r>
    </w:p>
    <w:p w:rsidR="001C27D6" w:rsidRPr="00715C7B" w:rsidRDefault="009877C3" w:rsidP="009877C3">
      <w:pPr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  <w:r w:rsidR="001C27D6">
        <w:rPr>
          <w:b/>
          <w:sz w:val="28"/>
          <w:szCs w:val="28"/>
        </w:rPr>
        <w:t>ПОСТАНОВЛЕНИЕ</w:t>
      </w:r>
    </w:p>
    <w:p w:rsidR="004062AA" w:rsidRPr="000E1EB7" w:rsidRDefault="009877C3" w:rsidP="009877C3">
      <w:pPr>
        <w:pStyle w:val="Default"/>
        <w:spacing w:line="276" w:lineRule="auto"/>
        <w:rPr>
          <w:u w:val="single"/>
        </w:rPr>
      </w:pPr>
      <w:r w:rsidRPr="00D33D98">
        <w:t xml:space="preserve">    </w:t>
      </w:r>
      <w:r w:rsidR="00240E96">
        <w:t xml:space="preserve"> </w:t>
      </w:r>
      <w:r w:rsidR="004062AA" w:rsidRPr="000E1EB7">
        <w:rPr>
          <w:u w:val="single"/>
        </w:rPr>
        <w:t>__</w:t>
      </w:r>
      <w:r w:rsidR="00240E96" w:rsidRPr="000E1EB7">
        <w:rPr>
          <w:u w:val="single"/>
        </w:rPr>
        <w:t>04.10</w:t>
      </w:r>
      <w:r w:rsidR="000E1EB7" w:rsidRPr="000E1EB7">
        <w:rPr>
          <w:u w:val="single"/>
        </w:rPr>
        <w:t>.</w:t>
      </w:r>
      <w:r w:rsidR="004062AA" w:rsidRPr="000E1EB7">
        <w:rPr>
          <w:u w:val="single"/>
        </w:rPr>
        <w:t>2017  № __</w:t>
      </w:r>
      <w:r w:rsidR="00240E96" w:rsidRPr="000E1EB7">
        <w:rPr>
          <w:u w:val="single"/>
        </w:rPr>
        <w:t>2654-п_</w:t>
      </w:r>
      <w:r w:rsidR="004062AA" w:rsidRPr="000E1EB7">
        <w:rPr>
          <w:u w:val="single"/>
        </w:rPr>
        <w:t>_</w:t>
      </w:r>
    </w:p>
    <w:p w:rsidR="004062AA" w:rsidRDefault="004062AA" w:rsidP="00934D1C">
      <w:pPr>
        <w:pStyle w:val="Default"/>
        <w:spacing w:line="276" w:lineRule="auto"/>
        <w:ind w:right="283"/>
      </w:pPr>
    </w:p>
    <w:p w:rsidR="004062AA" w:rsidRDefault="004062AA" w:rsidP="00406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программы </w:t>
      </w:r>
    </w:p>
    <w:p w:rsidR="004062AA" w:rsidRDefault="004062AA" w:rsidP="00406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«Комплексного развития </w:t>
      </w:r>
      <w:proofErr w:type="gramStart"/>
      <w:r>
        <w:rPr>
          <w:sz w:val="28"/>
          <w:szCs w:val="28"/>
        </w:rPr>
        <w:t>транспортной</w:t>
      </w:r>
      <w:proofErr w:type="gramEnd"/>
      <w:r>
        <w:rPr>
          <w:sz w:val="28"/>
          <w:szCs w:val="28"/>
        </w:rPr>
        <w:t xml:space="preserve"> </w:t>
      </w:r>
    </w:p>
    <w:p w:rsidR="004062AA" w:rsidRDefault="004062AA" w:rsidP="00406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инфраструктуры 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4062AA" w:rsidRDefault="004062AA" w:rsidP="00406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образования Соль-Илецкий </w:t>
      </w:r>
      <w:proofErr w:type="gramStart"/>
      <w:r>
        <w:rPr>
          <w:sz w:val="28"/>
          <w:szCs w:val="28"/>
        </w:rPr>
        <w:t>городской</w:t>
      </w:r>
      <w:proofErr w:type="gramEnd"/>
    </w:p>
    <w:p w:rsidR="004062AA" w:rsidRDefault="004062AA" w:rsidP="004062AA">
      <w:pPr>
        <w:pStyle w:val="Default"/>
        <w:rPr>
          <w:sz w:val="28"/>
          <w:szCs w:val="28"/>
        </w:rPr>
      </w:pPr>
      <w:r>
        <w:rPr>
          <w:sz w:val="28"/>
          <w:szCs w:val="28"/>
        </w:rPr>
        <w:t>округ на 2017 – 2027гг.»</w:t>
      </w:r>
    </w:p>
    <w:p w:rsidR="004062AA" w:rsidRDefault="004062AA" w:rsidP="004062AA">
      <w:pPr>
        <w:pStyle w:val="Default"/>
        <w:spacing w:line="276" w:lineRule="auto"/>
        <w:rPr>
          <w:sz w:val="28"/>
          <w:szCs w:val="28"/>
        </w:rPr>
      </w:pPr>
    </w:p>
    <w:p w:rsidR="004062AA" w:rsidRDefault="004062AA" w:rsidP="004062AA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Руководствуясь федеральными законами от 08.11.2007 №257-ФЗ «Об автомобильных дорогах и о дорожной деятельности в Российской Федерации и о внесении изменений в отдельные законодательные акты РФ», от 10.12.1995 №196-ФЗ «о безопасности дорожного движения», постановление Правительства РФ от 25.12.2015 №1440 «Об утверждении требований к программам комплексного развития транспортной инфраструктуры поселений, городских округов», Уставом муниципального образования Соль-Илецкий городской округ Оренбургской области с повышение уровня ее безопасности, постановляет:</w:t>
      </w:r>
    </w:p>
    <w:p w:rsidR="004062AA" w:rsidRDefault="004062AA" w:rsidP="00056561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Утвердить программу комплексного развития транспортной инфраструктуры муниципального образования Соль-Илецкий городской округ на 2017 – 2027 гг. согласно приложению.</w:t>
      </w:r>
    </w:p>
    <w:p w:rsidR="004062AA" w:rsidRPr="00056561" w:rsidRDefault="00056561" w:rsidP="00056561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Контроль </w:t>
      </w:r>
      <w:r w:rsidR="004062AA" w:rsidRPr="00056561">
        <w:rPr>
          <w:sz w:val="28"/>
          <w:szCs w:val="28"/>
        </w:rPr>
        <w:t>за</w:t>
      </w:r>
      <w:proofErr w:type="gramEnd"/>
      <w:r w:rsidR="004062AA" w:rsidRPr="00056561">
        <w:rPr>
          <w:sz w:val="28"/>
          <w:szCs w:val="28"/>
        </w:rPr>
        <w:t xml:space="preserve"> исполнением постановления возлагаю на </w:t>
      </w:r>
      <w:r w:rsidRPr="00056561">
        <w:rPr>
          <w:sz w:val="28"/>
          <w:szCs w:val="28"/>
        </w:rPr>
        <w:t>первого заместителя главы администрации городского округа</w:t>
      </w:r>
      <w:r>
        <w:rPr>
          <w:sz w:val="28"/>
          <w:szCs w:val="28"/>
        </w:rPr>
        <w:t xml:space="preserve"> </w:t>
      </w:r>
      <w:r w:rsidRPr="00056561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056561">
        <w:rPr>
          <w:sz w:val="28"/>
          <w:szCs w:val="28"/>
        </w:rPr>
        <w:t>заместитель главы администрации городского округа по строительству, транспорту, благоустройству и ЖКХ</w:t>
      </w:r>
      <w:r w:rsidR="004062AA" w:rsidRPr="000565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Вдовкина </w:t>
      </w:r>
      <w:r w:rsidR="004062AA" w:rsidRPr="00056561">
        <w:rPr>
          <w:sz w:val="28"/>
          <w:szCs w:val="28"/>
        </w:rPr>
        <w:t>В.П.</w:t>
      </w:r>
    </w:p>
    <w:p w:rsidR="004062AA" w:rsidRPr="00991CFA" w:rsidRDefault="004062AA" w:rsidP="00056561">
      <w:pPr>
        <w:pStyle w:val="Default"/>
        <w:numPr>
          <w:ilvl w:val="0"/>
          <w:numId w:val="1"/>
        </w:numPr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постановление вступает в силу после его официального опубликовани</w:t>
      </w:r>
      <w:proofErr w:type="gramStart"/>
      <w:r>
        <w:rPr>
          <w:sz w:val="28"/>
          <w:szCs w:val="28"/>
        </w:rPr>
        <w:t>я(</w:t>
      </w:r>
      <w:proofErr w:type="gramEnd"/>
      <w:r>
        <w:rPr>
          <w:sz w:val="28"/>
          <w:szCs w:val="28"/>
        </w:rPr>
        <w:t>обнародования).</w:t>
      </w:r>
    </w:p>
    <w:p w:rsidR="004062AA" w:rsidRDefault="004062AA" w:rsidP="00056561">
      <w:pPr>
        <w:pStyle w:val="Default"/>
        <w:spacing w:line="276" w:lineRule="auto"/>
        <w:jc w:val="both"/>
      </w:pPr>
    </w:p>
    <w:p w:rsidR="00374C04" w:rsidRDefault="00374C04" w:rsidP="000565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Первый заместитель главы</w:t>
      </w:r>
    </w:p>
    <w:p w:rsidR="00133D62" w:rsidRDefault="009877C3" w:rsidP="000565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а</w:t>
      </w:r>
      <w:r w:rsidR="00133D62">
        <w:rPr>
          <w:sz w:val="28"/>
          <w:szCs w:val="28"/>
        </w:rPr>
        <w:t>дминистрации городского округа-</w:t>
      </w:r>
    </w:p>
    <w:p w:rsidR="00133D62" w:rsidRDefault="00133D62" w:rsidP="000565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</w:t>
      </w:r>
    </w:p>
    <w:p w:rsidR="00133D62" w:rsidRDefault="00133D62" w:rsidP="00056561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 по строительству,</w:t>
      </w:r>
    </w:p>
    <w:p w:rsidR="00374C04" w:rsidRDefault="00133D62" w:rsidP="00056561">
      <w:pPr>
        <w:pStyle w:val="Default"/>
        <w:spacing w:line="276" w:lineRule="auto"/>
        <w:jc w:val="both"/>
        <w:rPr>
          <w:sz w:val="28"/>
          <w:szCs w:val="28"/>
        </w:rPr>
      </w:pPr>
      <w:r w:rsidRPr="00133D62">
        <w:rPr>
          <w:sz w:val="28"/>
          <w:szCs w:val="28"/>
        </w:rPr>
        <w:t>транспорту, благоустройству и ЖКХ</w:t>
      </w:r>
      <w:r w:rsidR="00374C04" w:rsidRPr="00133D62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                            </w:t>
      </w:r>
      <w:r w:rsidR="004F27D9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В.П. Вдовкин</w:t>
      </w:r>
    </w:p>
    <w:p w:rsidR="00133D62" w:rsidRPr="00133D62" w:rsidRDefault="00133D62" w:rsidP="00056561">
      <w:pPr>
        <w:pStyle w:val="Default"/>
        <w:spacing w:line="276" w:lineRule="auto"/>
        <w:jc w:val="both"/>
        <w:rPr>
          <w:sz w:val="28"/>
          <w:szCs w:val="28"/>
        </w:rPr>
      </w:pPr>
    </w:p>
    <w:p w:rsidR="004062AA" w:rsidRDefault="004062AA" w:rsidP="00133D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Верно</w:t>
      </w:r>
    </w:p>
    <w:p w:rsidR="004062AA" w:rsidRDefault="004062AA" w:rsidP="00133D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</w:p>
    <w:p w:rsidR="004062AA" w:rsidRDefault="004062AA" w:rsidP="00133D62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организационного отдела                                 </w:t>
      </w:r>
      <w:r w:rsidR="009877C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</w:t>
      </w:r>
      <w:r w:rsidR="00133D62">
        <w:rPr>
          <w:sz w:val="28"/>
          <w:szCs w:val="28"/>
        </w:rPr>
        <w:t xml:space="preserve">       </w:t>
      </w:r>
      <w:r w:rsidR="004F27D9">
        <w:rPr>
          <w:sz w:val="28"/>
          <w:szCs w:val="28"/>
        </w:rPr>
        <w:t xml:space="preserve">   </w:t>
      </w:r>
      <w:r w:rsidR="00133D6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9877C3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Е.В. Телушкина</w:t>
      </w:r>
    </w:p>
    <w:p w:rsidR="004062AA" w:rsidRDefault="004062AA" w:rsidP="004062AA">
      <w:pPr>
        <w:pStyle w:val="Default"/>
        <w:spacing w:line="276" w:lineRule="auto"/>
        <w:ind w:left="284"/>
        <w:jc w:val="both"/>
        <w:rPr>
          <w:sz w:val="20"/>
          <w:szCs w:val="20"/>
        </w:rPr>
      </w:pPr>
    </w:p>
    <w:p w:rsidR="004062AA" w:rsidRPr="00C402F1" w:rsidRDefault="004062AA" w:rsidP="009877C3">
      <w:pPr>
        <w:pStyle w:val="Default"/>
        <w:spacing w:line="276" w:lineRule="auto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Разослано: в прокуратуру Соль-Илецкого района, организационный отдел, финансовому управлению, МКУ по централизованной бухгалтерии, отделу по строительству, транспорту, ЖКХ, дорожному хозяйству, газификации и связи.</w:t>
      </w:r>
      <w:proofErr w:type="gramEnd"/>
    </w:p>
    <w:p w:rsidR="00304C89" w:rsidRDefault="00304C89" w:rsidP="00C73F17">
      <w:pPr>
        <w:spacing w:before="100" w:beforeAutospacing="1" w:after="100" w:afterAutospacing="1"/>
        <w:ind w:right="0"/>
        <w:jc w:val="right"/>
        <w:textAlignment w:val="baseline"/>
        <w:outlineLvl w:val="2"/>
        <w:rPr>
          <w:color w:val="4C4C4C"/>
          <w:spacing w:val="2"/>
          <w:sz w:val="28"/>
          <w:szCs w:val="28"/>
        </w:rPr>
        <w:sectPr w:rsidR="00304C89" w:rsidSect="00AE0393">
          <w:pgSz w:w="11906" w:h="16838"/>
          <w:pgMar w:top="1134" w:right="849" w:bottom="426" w:left="1134" w:header="708" w:footer="708" w:gutter="0"/>
          <w:cols w:space="708"/>
          <w:docGrid w:linePitch="360"/>
        </w:sectPr>
      </w:pPr>
    </w:p>
    <w:p w:rsidR="00F35A1E" w:rsidRDefault="00F35A1E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Приложение</w:t>
      </w:r>
    </w:p>
    <w:p w:rsidR="00F35A1E" w:rsidRDefault="00F35A1E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</w:t>
      </w:r>
      <w:r w:rsidR="00E22DA6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остановлению Администрации</w:t>
      </w:r>
    </w:p>
    <w:p w:rsidR="00F35A1E" w:rsidRDefault="00F35A1E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муниципального образования</w:t>
      </w:r>
    </w:p>
    <w:p w:rsidR="00F35A1E" w:rsidRDefault="00F35A1E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Соль-Илецкий городской округ</w:t>
      </w:r>
    </w:p>
    <w:p w:rsidR="00E436A2" w:rsidRDefault="00E436A2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163E5A" w:rsidRPr="00310DC8" w:rsidRDefault="00310DC8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163E5A" w:rsidRPr="00310DC8">
        <w:rPr>
          <w:rFonts w:ascii="Times New Roman" w:hAnsi="Times New Roman"/>
          <w:sz w:val="28"/>
          <w:szCs w:val="28"/>
          <w:u w:val="single"/>
        </w:rPr>
        <w:t>т</w:t>
      </w:r>
      <w:r w:rsidRPr="00310DC8">
        <w:rPr>
          <w:rFonts w:ascii="Times New Roman" w:hAnsi="Times New Roman"/>
          <w:sz w:val="28"/>
          <w:szCs w:val="28"/>
          <w:u w:val="single"/>
        </w:rPr>
        <w:t xml:space="preserve">  04,10 2017  № 2654-п</w:t>
      </w:r>
    </w:p>
    <w:p w:rsidR="00F35A1E" w:rsidRPr="008910E6" w:rsidRDefault="00F35A1E" w:rsidP="00E22DA6">
      <w:pPr>
        <w:pStyle w:val="a4"/>
        <w:ind w:left="639"/>
        <w:jc w:val="right"/>
        <w:rPr>
          <w:rFonts w:ascii="Times New Roman" w:hAnsi="Times New Roman"/>
          <w:sz w:val="28"/>
          <w:szCs w:val="28"/>
        </w:rPr>
      </w:pPr>
    </w:p>
    <w:p w:rsidR="002244EB" w:rsidRPr="002244EB" w:rsidRDefault="002244EB" w:rsidP="002244EB">
      <w:pPr>
        <w:spacing w:before="100" w:beforeAutospacing="1" w:after="100" w:afterAutospacing="1"/>
        <w:ind w:right="0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>1.</w:t>
      </w:r>
      <w:r w:rsidRPr="002244EB">
        <w:rPr>
          <w:b/>
          <w:color w:val="4C4C4C"/>
          <w:spacing w:val="2"/>
          <w:sz w:val="28"/>
          <w:szCs w:val="28"/>
        </w:rPr>
        <w:t>Паспорт</w:t>
      </w:r>
    </w:p>
    <w:p w:rsidR="003053AB" w:rsidRPr="002244EB" w:rsidRDefault="00E436A2" w:rsidP="00EA613F">
      <w:pPr>
        <w:spacing w:before="100" w:beforeAutospacing="1" w:after="100" w:afterAutospacing="1"/>
        <w:ind w:right="0"/>
        <w:jc w:val="both"/>
        <w:textAlignment w:val="baseline"/>
        <w:outlineLvl w:val="2"/>
        <w:rPr>
          <w:b/>
          <w:color w:val="4C4C4C"/>
          <w:spacing w:val="2"/>
          <w:sz w:val="28"/>
          <w:szCs w:val="28"/>
        </w:rPr>
      </w:pPr>
      <w:r>
        <w:rPr>
          <w:b/>
          <w:color w:val="4C4C4C"/>
          <w:spacing w:val="2"/>
          <w:sz w:val="28"/>
          <w:szCs w:val="28"/>
        </w:rPr>
        <w:t xml:space="preserve">                 программы </w:t>
      </w:r>
      <w:r w:rsidR="003053AB" w:rsidRPr="002244EB">
        <w:rPr>
          <w:b/>
          <w:color w:val="4C4C4C"/>
          <w:spacing w:val="2"/>
          <w:sz w:val="28"/>
          <w:szCs w:val="28"/>
        </w:rPr>
        <w:t>ком</w:t>
      </w:r>
      <w:r>
        <w:rPr>
          <w:b/>
          <w:color w:val="4C4C4C"/>
          <w:spacing w:val="2"/>
          <w:sz w:val="28"/>
          <w:szCs w:val="28"/>
        </w:rPr>
        <w:t xml:space="preserve">плексного развития транспортной </w:t>
      </w:r>
      <w:r w:rsidR="003053AB" w:rsidRPr="002244EB">
        <w:rPr>
          <w:b/>
          <w:color w:val="4C4C4C"/>
          <w:spacing w:val="2"/>
          <w:sz w:val="28"/>
          <w:szCs w:val="28"/>
        </w:rPr>
        <w:t>инфраструктуры Соль-Илецкого городского округа на 20</w:t>
      </w:r>
      <w:r>
        <w:rPr>
          <w:b/>
          <w:color w:val="4C4C4C"/>
          <w:spacing w:val="2"/>
          <w:sz w:val="28"/>
          <w:szCs w:val="28"/>
        </w:rPr>
        <w:t>17-2027 годы.</w:t>
      </w:r>
    </w:p>
    <w:tbl>
      <w:tblPr>
        <w:tblW w:w="9911" w:type="dxa"/>
        <w:tblInd w:w="-426" w:type="dxa"/>
        <w:tblCellMar>
          <w:left w:w="0" w:type="dxa"/>
          <w:right w:w="0" w:type="dxa"/>
        </w:tblCellMar>
        <w:tblLook w:val="04A0"/>
      </w:tblPr>
      <w:tblGrid>
        <w:gridCol w:w="2429"/>
        <w:gridCol w:w="7482"/>
      </w:tblGrid>
      <w:tr w:rsidR="003053AB" w:rsidRPr="00D7200C" w:rsidTr="00EA613F">
        <w:trPr>
          <w:trHeight w:val="15"/>
        </w:trPr>
        <w:tc>
          <w:tcPr>
            <w:tcW w:w="2429" w:type="dxa"/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rPr>
                <w:sz w:val="28"/>
                <w:szCs w:val="28"/>
              </w:rPr>
            </w:pPr>
          </w:p>
        </w:tc>
        <w:tc>
          <w:tcPr>
            <w:tcW w:w="7482" w:type="dxa"/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rPr>
                <w:sz w:val="28"/>
                <w:szCs w:val="28"/>
              </w:rPr>
            </w:pP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1. </w:t>
            </w:r>
            <w:hyperlink r:id="rId6" w:history="1">
              <w:r w:rsidRPr="00D7200C">
                <w:rPr>
                  <w:color w:val="00466E"/>
                  <w:sz w:val="28"/>
                  <w:szCs w:val="28"/>
                  <w:u w:val="single"/>
                </w:rPr>
                <w:t>Градостроительный кодекс Российской Федерации</w:t>
              </w:r>
            </w:hyperlink>
            <w:r w:rsidRPr="00D7200C">
              <w:rPr>
                <w:color w:val="2D2D2D"/>
                <w:sz w:val="28"/>
                <w:szCs w:val="28"/>
              </w:rPr>
              <w:t>;</w:t>
            </w:r>
            <w:r w:rsidRPr="00D7200C">
              <w:rPr>
                <w:color w:val="2D2D2D"/>
                <w:sz w:val="28"/>
                <w:szCs w:val="28"/>
              </w:rPr>
              <w:br/>
              <w:t>2. </w:t>
            </w:r>
            <w:hyperlink r:id="rId7" w:history="1">
              <w:r w:rsidRPr="00D7200C">
                <w:rPr>
                  <w:color w:val="00466E"/>
                  <w:sz w:val="28"/>
                  <w:szCs w:val="28"/>
                  <w:u w:val="single"/>
                </w:rPr>
                <w:t>Федеральный закон от 6 октября 2003 года N 131-ФЗ "Об общих принципах организации местного самоуправления в Российской Федерации"</w:t>
              </w:r>
            </w:hyperlink>
            <w:r w:rsidRPr="00D7200C">
              <w:rPr>
                <w:color w:val="2D2D2D"/>
                <w:sz w:val="28"/>
                <w:szCs w:val="28"/>
              </w:rPr>
              <w:t>;</w:t>
            </w:r>
            <w:r w:rsidRPr="00D7200C">
              <w:rPr>
                <w:color w:val="2D2D2D"/>
                <w:sz w:val="28"/>
                <w:szCs w:val="28"/>
              </w:rPr>
              <w:br/>
              <w:t>3. Генеральный план Соль-Илецкого городского округа;</w:t>
            </w:r>
            <w:r w:rsidRPr="00D7200C">
              <w:rPr>
                <w:color w:val="2D2D2D"/>
                <w:sz w:val="28"/>
                <w:szCs w:val="28"/>
              </w:rPr>
              <w:br/>
              <w:t>4. </w:t>
            </w:r>
            <w:hyperlink r:id="rId8" w:history="1">
              <w:r w:rsidRPr="00D7200C">
                <w:rPr>
                  <w:color w:val="00466E"/>
                  <w:sz w:val="28"/>
                  <w:szCs w:val="28"/>
                  <w:u w:val="single"/>
                </w:rPr>
                <w:t>Постановление Правительства Российской Федерации от 25 декабря 2015 года N 1440 "Об утверждении требований к программам комплексного развития транспортной инфраструктуры поселений, городских округов"</w:t>
              </w:r>
            </w:hyperlink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Заказчик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Администрация муниципального образования Соль-Илецкий городской округ</w:t>
            </w: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Разработчик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DF3C77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Отдел по строительству, транспорту, ЖКХ, дорожному хозяйству, газификации и связи администрации муниципального образования Соль-Илецкий городской округ</w:t>
            </w: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Соисполнители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DF3C77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отсутствуют</w:t>
            </w: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9A39E8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Цел</w:t>
            </w:r>
            <w:r w:rsidR="009A39E8">
              <w:rPr>
                <w:color w:val="2D2D2D"/>
                <w:sz w:val="28"/>
                <w:szCs w:val="28"/>
              </w:rPr>
              <w:t>ь</w:t>
            </w:r>
            <w:r w:rsidRPr="00D7200C">
              <w:rPr>
                <w:color w:val="2D2D2D"/>
                <w:sz w:val="28"/>
                <w:szCs w:val="28"/>
              </w:rPr>
              <w:t xml:space="preserve">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 xml:space="preserve">1. Развитие автомобильно-дорожной инфраструктуры, сохранение и совершенствование существующей сети автомобильных дорог </w:t>
            </w:r>
            <w:r w:rsidR="00DF3C77" w:rsidRPr="00D7200C">
              <w:rPr>
                <w:color w:val="2D2D2D"/>
                <w:sz w:val="28"/>
                <w:szCs w:val="28"/>
              </w:rPr>
              <w:t xml:space="preserve">Соль-Илецкого </w:t>
            </w:r>
            <w:r w:rsidRPr="00D7200C">
              <w:rPr>
                <w:color w:val="2D2D2D"/>
                <w:sz w:val="28"/>
                <w:szCs w:val="28"/>
              </w:rPr>
              <w:t>городского округа (далее - город</w:t>
            </w:r>
            <w:r w:rsidR="00DF3C77" w:rsidRPr="00D7200C">
              <w:rPr>
                <w:color w:val="2D2D2D"/>
                <w:sz w:val="28"/>
                <w:szCs w:val="28"/>
              </w:rPr>
              <w:t>ской</w:t>
            </w:r>
            <w:r w:rsidRPr="00D7200C">
              <w:rPr>
                <w:color w:val="2D2D2D"/>
                <w:sz w:val="28"/>
                <w:szCs w:val="28"/>
              </w:rPr>
              <w:t xml:space="preserve"> </w:t>
            </w:r>
            <w:r w:rsidR="00DF3C77" w:rsidRPr="00D7200C">
              <w:rPr>
                <w:color w:val="2D2D2D"/>
                <w:sz w:val="28"/>
                <w:szCs w:val="28"/>
              </w:rPr>
              <w:t>округ</w:t>
            </w:r>
            <w:r w:rsidRPr="00D7200C">
              <w:rPr>
                <w:color w:val="2D2D2D"/>
                <w:sz w:val="28"/>
                <w:szCs w:val="28"/>
              </w:rPr>
              <w:t>), доведение ее технического состояния до уровня, соответствующего нормативным требованиям.</w:t>
            </w:r>
            <w:r w:rsidRPr="00D7200C">
              <w:rPr>
                <w:color w:val="2D2D2D"/>
                <w:sz w:val="28"/>
                <w:szCs w:val="28"/>
              </w:rPr>
              <w:br/>
              <w:t>2. Обеспечение доступности и качества транспортных услуг для населения</w:t>
            </w:r>
          </w:p>
        </w:tc>
      </w:tr>
      <w:tr w:rsidR="003053AB" w:rsidRPr="00D7200C" w:rsidTr="00EA613F">
        <w:trPr>
          <w:trHeight w:val="144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Задачи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 xml:space="preserve">1. Поддержание автомобильных дорог общего пользования местного значения и искусственных сооружений на них на уровне, соответствующем категории дороги, путем </w:t>
            </w:r>
            <w:r w:rsidRPr="00D7200C">
              <w:rPr>
                <w:color w:val="2D2D2D"/>
                <w:sz w:val="28"/>
                <w:szCs w:val="28"/>
              </w:rPr>
              <w:lastRenderedPageBreak/>
              <w:t>содержания дорог и сооружений на них.</w:t>
            </w:r>
            <w:r w:rsidRPr="00D7200C">
              <w:rPr>
                <w:color w:val="2D2D2D"/>
                <w:sz w:val="28"/>
                <w:szCs w:val="28"/>
              </w:rPr>
              <w:br/>
              <w:t xml:space="preserve">2. Сохранение протяженности автомобильных дорог, соответствующих нормативным требованиям, за счет ремонта и </w:t>
            </w:r>
            <w:proofErr w:type="gramStart"/>
            <w:r w:rsidRPr="00D7200C">
              <w:rPr>
                <w:color w:val="2D2D2D"/>
                <w:sz w:val="28"/>
                <w:szCs w:val="28"/>
              </w:rPr>
              <w:t>реконструкции</w:t>
            </w:r>
            <w:proofErr w:type="gramEnd"/>
            <w:r w:rsidRPr="00D7200C">
              <w:rPr>
                <w:color w:val="2D2D2D"/>
                <w:sz w:val="28"/>
                <w:szCs w:val="28"/>
              </w:rPr>
              <w:t xml:space="preserve"> автомобильных дорог.</w:t>
            </w:r>
            <w:r w:rsidRPr="00D7200C">
              <w:rPr>
                <w:color w:val="2D2D2D"/>
                <w:sz w:val="28"/>
                <w:szCs w:val="28"/>
              </w:rPr>
              <w:br/>
              <w:t>3. Обеспечение потребности в перевозках пассажиров на социально значимых маршрутах</w:t>
            </w:r>
          </w:p>
        </w:tc>
      </w:tr>
      <w:tr w:rsidR="003053AB" w:rsidRPr="00D7200C" w:rsidTr="00EA613F">
        <w:trPr>
          <w:trHeight w:val="1601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lastRenderedPageBreak/>
              <w:t>Целевые показатели (индикаторы)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D7200C" w:rsidRPr="00D7200C" w:rsidRDefault="00D7200C" w:rsidP="00EA613F">
            <w:pPr>
              <w:pStyle w:val="ConsPlusNormal"/>
              <w:spacing w:before="100" w:beforeAutospacing="1" w:after="100" w:afterAutospacing="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7200C">
              <w:rPr>
                <w:rFonts w:ascii="Times New Roman" w:hAnsi="Times New Roman" w:cs="Times New Roman"/>
                <w:sz w:val="28"/>
                <w:szCs w:val="28"/>
              </w:rPr>
              <w:t>Протяженность сети автомобильных дорог общего пользования местного значения;</w:t>
            </w:r>
          </w:p>
          <w:p w:rsidR="003053AB" w:rsidRPr="00D7200C" w:rsidRDefault="00D7200C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sz w:val="28"/>
                <w:szCs w:val="28"/>
              </w:rPr>
              <w:t>количество перевезенных пассажиров на автомобильном транспорте общего пользования по регулируемым тарифам.</w:t>
            </w:r>
          </w:p>
        </w:tc>
      </w:tr>
      <w:tr w:rsidR="003053AB" w:rsidRPr="00D7200C" w:rsidTr="00E67075">
        <w:trPr>
          <w:trHeight w:val="915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Сроки реализации Программы,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075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201</w:t>
            </w:r>
            <w:r w:rsidR="00DF3C77" w:rsidRPr="00D7200C">
              <w:rPr>
                <w:color w:val="2D2D2D"/>
                <w:sz w:val="28"/>
                <w:szCs w:val="28"/>
              </w:rPr>
              <w:t>7</w:t>
            </w:r>
            <w:r w:rsidRPr="00D7200C">
              <w:rPr>
                <w:color w:val="2D2D2D"/>
                <w:sz w:val="28"/>
                <w:szCs w:val="28"/>
              </w:rPr>
              <w:t>-202</w:t>
            </w:r>
            <w:r w:rsidR="00DF3C77" w:rsidRPr="00D7200C">
              <w:rPr>
                <w:color w:val="2D2D2D"/>
                <w:sz w:val="28"/>
                <w:szCs w:val="28"/>
              </w:rPr>
              <w:t>7</w:t>
            </w:r>
            <w:r w:rsidRPr="00D7200C">
              <w:rPr>
                <w:color w:val="2D2D2D"/>
                <w:sz w:val="28"/>
                <w:szCs w:val="28"/>
              </w:rPr>
              <w:t>годы.</w:t>
            </w:r>
          </w:p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</w:p>
        </w:tc>
      </w:tr>
      <w:tr w:rsidR="00E67075" w:rsidRPr="00D7200C" w:rsidTr="00E67075">
        <w:trPr>
          <w:trHeight w:val="1082"/>
        </w:trPr>
        <w:tc>
          <w:tcPr>
            <w:tcW w:w="242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075" w:rsidRPr="00D7200C" w:rsidRDefault="00E67075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этапы реализации Программы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075" w:rsidRPr="00D7200C" w:rsidRDefault="00E67075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Программа реализуется</w:t>
            </w:r>
            <w:r>
              <w:rPr>
                <w:color w:val="2D2D2D"/>
                <w:sz w:val="28"/>
                <w:szCs w:val="28"/>
              </w:rPr>
              <w:t xml:space="preserve"> 1 этап-2017г.; 2 этап-2018г.; 3 этап-2019г.; 4 этап-2020г.; 5 этап-2021г,; 6 этап-2022-2027г.г.</w:t>
            </w:r>
          </w:p>
        </w:tc>
      </w:tr>
      <w:tr w:rsidR="00E67075" w:rsidRPr="00D7200C" w:rsidTr="00391084">
        <w:trPr>
          <w:trHeight w:val="2492"/>
        </w:trPr>
        <w:tc>
          <w:tcPr>
            <w:tcW w:w="242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075" w:rsidRPr="00D7200C" w:rsidRDefault="00A25D79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>Основные мероприятия</w:t>
            </w:r>
          </w:p>
        </w:tc>
        <w:tc>
          <w:tcPr>
            <w:tcW w:w="748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67075" w:rsidRDefault="00E67075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>
              <w:rPr>
                <w:color w:val="2D2D2D"/>
                <w:sz w:val="28"/>
                <w:szCs w:val="28"/>
              </w:rPr>
              <w:t xml:space="preserve"> 1. Развитие транспортной системы Соль-Илецкого городского округа. 2. Обеспечение доступности услуг общественного пассажирского автомобильного транспорта. 3.Повышение безопасности дорожного движения </w:t>
            </w:r>
            <w:proofErr w:type="gramStart"/>
            <w:r>
              <w:rPr>
                <w:color w:val="2D2D2D"/>
                <w:sz w:val="28"/>
                <w:szCs w:val="28"/>
              </w:rPr>
              <w:t>в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</w:t>
            </w:r>
            <w:proofErr w:type="gramStart"/>
            <w:r>
              <w:rPr>
                <w:color w:val="2D2D2D"/>
                <w:sz w:val="28"/>
                <w:szCs w:val="28"/>
              </w:rPr>
              <w:t>Соль-Илецком</w:t>
            </w:r>
            <w:proofErr w:type="gramEnd"/>
            <w:r>
              <w:rPr>
                <w:color w:val="2D2D2D"/>
                <w:sz w:val="28"/>
                <w:szCs w:val="28"/>
              </w:rPr>
              <w:t xml:space="preserve"> городском округе. 4. Строительство и Реконструкция дорог города Соль-Илецка Оренбургской области</w:t>
            </w:r>
          </w:p>
          <w:p w:rsidR="00E67075" w:rsidRPr="00D7200C" w:rsidRDefault="00E67075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 xml:space="preserve"> </w:t>
            </w:r>
          </w:p>
        </w:tc>
      </w:tr>
      <w:tr w:rsidR="003053AB" w:rsidRPr="00D7200C" w:rsidTr="00EA613F">
        <w:trPr>
          <w:trHeight w:val="1931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Объемы и источники финансирования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D2E9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Для финансирования Программы планируется привлечение средств бюджета город</w:t>
            </w:r>
            <w:r w:rsidR="00DF3C77" w:rsidRPr="00D7200C">
              <w:rPr>
                <w:color w:val="2D2D2D"/>
                <w:sz w:val="28"/>
                <w:szCs w:val="28"/>
              </w:rPr>
              <w:t>ского округа</w:t>
            </w:r>
            <w:r w:rsidR="00497151" w:rsidRPr="00D7200C">
              <w:rPr>
                <w:color w:val="2D2D2D"/>
                <w:sz w:val="28"/>
                <w:szCs w:val="28"/>
              </w:rPr>
              <w:t>,</w:t>
            </w:r>
            <w:r w:rsidR="00DF3C77" w:rsidRPr="00D7200C">
              <w:rPr>
                <w:color w:val="2D2D2D"/>
                <w:sz w:val="28"/>
                <w:szCs w:val="28"/>
              </w:rPr>
              <w:t xml:space="preserve"> </w:t>
            </w:r>
            <w:r w:rsidR="00497151" w:rsidRPr="00D7200C">
              <w:rPr>
                <w:color w:val="2D2D2D"/>
                <w:sz w:val="28"/>
                <w:szCs w:val="28"/>
              </w:rPr>
              <w:t xml:space="preserve">федерального </w:t>
            </w:r>
            <w:r w:rsidR="00DF3C77" w:rsidRPr="00D7200C">
              <w:rPr>
                <w:color w:val="2D2D2D"/>
                <w:sz w:val="28"/>
                <w:szCs w:val="28"/>
              </w:rPr>
              <w:t xml:space="preserve">и </w:t>
            </w:r>
            <w:r w:rsidRPr="00D7200C">
              <w:rPr>
                <w:color w:val="2D2D2D"/>
                <w:sz w:val="28"/>
                <w:szCs w:val="28"/>
              </w:rPr>
              <w:t>областного бюджет</w:t>
            </w:r>
            <w:r w:rsidR="00497151" w:rsidRPr="00D7200C">
              <w:rPr>
                <w:color w:val="2D2D2D"/>
                <w:sz w:val="28"/>
                <w:szCs w:val="28"/>
              </w:rPr>
              <w:t>ов</w:t>
            </w:r>
            <w:r w:rsidRPr="00D7200C">
              <w:rPr>
                <w:color w:val="2D2D2D"/>
                <w:sz w:val="28"/>
                <w:szCs w:val="28"/>
              </w:rPr>
              <w:t>:</w:t>
            </w:r>
            <w:r w:rsidRPr="00D7200C">
              <w:rPr>
                <w:color w:val="2D2D2D"/>
                <w:sz w:val="28"/>
                <w:szCs w:val="28"/>
              </w:rPr>
              <w:br/>
              <w:t xml:space="preserve">1) федеральный бюджет </w:t>
            </w:r>
            <w:r w:rsidR="00497151" w:rsidRPr="00D7200C">
              <w:rPr>
                <w:color w:val="2D2D2D"/>
                <w:sz w:val="28"/>
                <w:szCs w:val="28"/>
              </w:rPr>
              <w:t>–</w:t>
            </w:r>
            <w:r w:rsidRPr="00D7200C">
              <w:rPr>
                <w:color w:val="2D2D2D"/>
                <w:sz w:val="28"/>
                <w:szCs w:val="28"/>
              </w:rPr>
              <w:t xml:space="preserve"> </w:t>
            </w:r>
            <w:r w:rsidR="00497151" w:rsidRPr="00D7200C">
              <w:rPr>
                <w:color w:val="2D2D2D"/>
                <w:sz w:val="28"/>
                <w:szCs w:val="28"/>
              </w:rPr>
              <w:t>0,00</w:t>
            </w:r>
            <w:r w:rsidRPr="00D7200C">
              <w:rPr>
                <w:color w:val="2D2D2D"/>
                <w:sz w:val="28"/>
                <w:szCs w:val="28"/>
              </w:rPr>
              <w:t xml:space="preserve"> тыс. руб.;</w:t>
            </w:r>
            <w:r w:rsidRPr="00D7200C">
              <w:rPr>
                <w:color w:val="2D2D2D"/>
                <w:sz w:val="28"/>
                <w:szCs w:val="28"/>
              </w:rPr>
              <w:br/>
              <w:t xml:space="preserve">2) областной бюджет </w:t>
            </w:r>
            <w:r w:rsidR="00497151" w:rsidRPr="00D7200C">
              <w:rPr>
                <w:color w:val="2D2D2D"/>
                <w:sz w:val="28"/>
                <w:szCs w:val="28"/>
              </w:rPr>
              <w:t>–</w:t>
            </w:r>
            <w:r w:rsidRPr="00D7200C">
              <w:rPr>
                <w:color w:val="2D2D2D"/>
                <w:sz w:val="28"/>
                <w:szCs w:val="28"/>
              </w:rPr>
              <w:t xml:space="preserve"> </w:t>
            </w:r>
            <w:r w:rsidR="00497151" w:rsidRPr="00D7200C">
              <w:rPr>
                <w:color w:val="2D2D2D"/>
                <w:sz w:val="28"/>
                <w:szCs w:val="28"/>
              </w:rPr>
              <w:t>1</w:t>
            </w:r>
            <w:r w:rsidR="00ED2E9F">
              <w:rPr>
                <w:color w:val="2D2D2D"/>
                <w:sz w:val="28"/>
                <w:szCs w:val="28"/>
              </w:rPr>
              <w:t>46955,60</w:t>
            </w:r>
            <w:r w:rsidRPr="00D7200C">
              <w:rPr>
                <w:color w:val="2D2D2D"/>
                <w:sz w:val="28"/>
                <w:szCs w:val="28"/>
              </w:rPr>
              <w:t xml:space="preserve"> тыс. руб.;</w:t>
            </w:r>
            <w:r w:rsidRPr="00D7200C">
              <w:rPr>
                <w:color w:val="2D2D2D"/>
                <w:sz w:val="28"/>
                <w:szCs w:val="28"/>
              </w:rPr>
              <w:br/>
              <w:t xml:space="preserve">3) местный бюджет </w:t>
            </w:r>
            <w:r w:rsidR="00C907F0" w:rsidRPr="00D7200C">
              <w:rPr>
                <w:color w:val="2D2D2D"/>
                <w:sz w:val="28"/>
                <w:szCs w:val="28"/>
              </w:rPr>
              <w:t>–</w:t>
            </w:r>
            <w:r w:rsidRPr="00D7200C">
              <w:rPr>
                <w:color w:val="2D2D2D"/>
                <w:sz w:val="28"/>
                <w:szCs w:val="28"/>
              </w:rPr>
              <w:t xml:space="preserve"> </w:t>
            </w:r>
            <w:r w:rsidR="00ED2E9F">
              <w:rPr>
                <w:color w:val="2D2D2D"/>
                <w:sz w:val="28"/>
                <w:szCs w:val="28"/>
              </w:rPr>
              <w:t>103867,55</w:t>
            </w:r>
            <w:r w:rsidRPr="00D7200C">
              <w:rPr>
                <w:color w:val="2D2D2D"/>
                <w:sz w:val="28"/>
                <w:szCs w:val="28"/>
              </w:rPr>
              <w:t xml:space="preserve"> тыс. руб.</w:t>
            </w:r>
          </w:p>
        </w:tc>
      </w:tr>
      <w:tr w:rsidR="003053AB" w:rsidRPr="00D7200C" w:rsidTr="00EA613F">
        <w:trPr>
          <w:trHeight w:val="1272"/>
        </w:trPr>
        <w:tc>
          <w:tcPr>
            <w:tcW w:w="24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4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053AB" w:rsidRPr="00D7200C" w:rsidRDefault="003053AB" w:rsidP="00EA613F">
            <w:pPr>
              <w:spacing w:before="100" w:beforeAutospacing="1" w:after="100" w:afterAutospacing="1"/>
              <w:ind w:right="0"/>
              <w:jc w:val="both"/>
              <w:textAlignment w:val="baseline"/>
              <w:rPr>
                <w:color w:val="2D2D2D"/>
                <w:sz w:val="28"/>
                <w:szCs w:val="28"/>
              </w:rPr>
            </w:pPr>
            <w:r w:rsidRPr="00D7200C">
              <w:rPr>
                <w:color w:val="2D2D2D"/>
                <w:sz w:val="28"/>
                <w:szCs w:val="28"/>
              </w:rPr>
              <w:t>Ожидаемыми результатами реализации программы является достижение установленных целевых показателей</w:t>
            </w:r>
          </w:p>
        </w:tc>
      </w:tr>
    </w:tbl>
    <w:p w:rsidR="003053AB" w:rsidRPr="0038283D" w:rsidRDefault="003053AB" w:rsidP="004062AA">
      <w:pPr>
        <w:spacing w:before="100" w:beforeAutospacing="1"/>
        <w:ind w:right="0"/>
        <w:jc w:val="both"/>
        <w:textAlignment w:val="baseline"/>
        <w:outlineLvl w:val="3"/>
        <w:rPr>
          <w:b/>
          <w:color w:val="242424"/>
          <w:spacing w:val="2"/>
          <w:sz w:val="28"/>
          <w:szCs w:val="28"/>
        </w:rPr>
      </w:pPr>
      <w:r w:rsidRPr="0038283D">
        <w:rPr>
          <w:b/>
          <w:color w:val="242424"/>
          <w:spacing w:val="2"/>
          <w:sz w:val="28"/>
          <w:szCs w:val="28"/>
        </w:rPr>
        <w:t>1. Характеристика существующего состояния транспортной инфраструктуры</w:t>
      </w:r>
      <w:r w:rsidR="00D7200C" w:rsidRPr="0038283D">
        <w:rPr>
          <w:b/>
          <w:color w:val="242424"/>
          <w:spacing w:val="2"/>
          <w:sz w:val="28"/>
          <w:szCs w:val="28"/>
        </w:rPr>
        <w:t>.</w:t>
      </w:r>
    </w:p>
    <w:p w:rsidR="003053AB" w:rsidRPr="00D7200C" w:rsidRDefault="003053AB" w:rsidP="004062AA">
      <w:pPr>
        <w:spacing w:before="100" w:beforeAutospacing="1"/>
        <w:ind w:right="0"/>
        <w:jc w:val="both"/>
        <w:textAlignment w:val="baseline"/>
        <w:outlineLvl w:val="3"/>
        <w:rPr>
          <w:color w:val="242424"/>
          <w:spacing w:val="2"/>
          <w:sz w:val="28"/>
          <w:szCs w:val="28"/>
        </w:rPr>
      </w:pPr>
      <w:r w:rsidRPr="00D7200C">
        <w:rPr>
          <w:color w:val="242424"/>
          <w:spacing w:val="2"/>
          <w:sz w:val="28"/>
          <w:szCs w:val="28"/>
        </w:rPr>
        <w:t>1.1. Социально-экономическая характеристика, характеристика градостроительной деятельности, деятельности в сфере транспорта, оценка транспортного спроса</w:t>
      </w:r>
    </w:p>
    <w:p w:rsidR="00EA613F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Городской округ располагает развитой транспортной инфраструктурой, которая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включает предприятия железнодорожного и автомобильного транспорта. Транспорт как инфраструктурная отрасль обеспечивает базовые условия жизнедеятельности и развития государства и общества. Для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состояние и развитие транспортной системы имеют первостепенное значение и являются необходимыми условиями реализации инновационной модели экономического роста и улучшения качества жизни населения.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Несмотря на благоприятные тенденции в работе отдельных видов транспорта, транспортная система не в полной мере отвечает существующим потребностям и перспективам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 Несбалансированное и несогласованное развитие отдельных видов транспорта и транспортной инфраструктуры в условиях ограниченности инвестиционных ресурсов ограничивает развитие единого экономического пространства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и не позволяет в полной мере осваивать ресурсы сельских населенных пунктов городского округа.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Автомобильные дороги являются важнейшей составной частью транспортной системы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От уровня транспортно-эксплуатационного состояния и развития сети, автомобильных дорог общего пользования, обеспечивающих связь между населенными пунктами городского округа, а также выхода на дорожную сеть сопредельных регионов во многом зависит решение задач достижения устойчивого экономического роста, улучшения условий для предпринимательской деятельности и повышения уровня жизни населения, проведения структурных реформ и интеграции транспортной системы городского округа в транспортную систему области.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Развитие дорожной сети должно соответствовать темпам социально-экономического развития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 xml:space="preserve">и 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обеспечивать потребность в перевозках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 соответствии с ростом автопарка.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Несоответствие уровня развития автомобильных дорог уровню автомобилизации и спросу на автомобильные перевозки приводит к существенному росту расходов, снижению скорости движения, продолжительным простоям транспортных средств, повышению уровня аварийности.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 настоящее время социально-экономическое развитие городского округа во многом сдерживается из-за ограничений при эксплуатации автомобильных дорог, так как исчерпана пропускная способность и высока степень износа значительной их части. Низкий технический уровень дорог обуславливает высокий размер транспортной составляющей в себестоимости продукции.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На автомобильных дорогах городского округа сохраняется высокий уровень аварийности и тяжести последствий дорожно-транспортных происшествий. Проблема обеспечения безопасности дорожного движения является приоритетной в связи с несоответствием существующей дорожно-транспортной инфраструктуры потребностям общества в безопасном дорожном движении, недостаточной эффективностью функционирования системы обеспечения безопасности дорожного движения, крайне низкой дисциплиной участников дорожного движения на фоне высокого уровня смертности и травматизма людей вследствие дорожно-транспортных происшествий.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lastRenderedPageBreak/>
        <w:t xml:space="preserve">Автомобильный транспорт как сфера материального производства обладает специфическими особенностями и преимуществами перед другими видами транспорта. Он обеспечивает междугородние и </w:t>
      </w:r>
      <w:r>
        <w:rPr>
          <w:rFonts w:ascii="Times New Roman" w:hAnsi="Times New Roman" w:cs="Times New Roman"/>
          <w:sz w:val="28"/>
          <w:szCs w:val="28"/>
        </w:rPr>
        <w:t>пригородные, муниципальные</w:t>
      </w:r>
      <w:r w:rsidRPr="008C4652">
        <w:rPr>
          <w:rFonts w:ascii="Times New Roman" w:hAnsi="Times New Roman" w:cs="Times New Roman"/>
          <w:sz w:val="28"/>
          <w:szCs w:val="28"/>
        </w:rPr>
        <w:t xml:space="preserve"> перевозки грузов и пассажиров, осуществляет централизованные перевозки от железнодорожных станций и обратно.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Большая мобильность, удобство перемещения и способность быстро реагировать на изменения спроса пассажиров позволяют рассматривать автомобильный транспорт как наиболее эффективный вид пассажирских перевозок на местных линиях.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Одним из важнейших звеньев транспортного комплекса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 xml:space="preserve"> является автомобильный пассажирский транспорт общего пользования. Его устойчивое и эффективное функционирование является необходимым условием социальной стабильности, улучшения уровня жизни населения и обеспечения безопасного передвижения его по территории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C4652">
        <w:rPr>
          <w:rFonts w:ascii="Times New Roman" w:hAnsi="Times New Roman" w:cs="Times New Roman"/>
          <w:sz w:val="28"/>
          <w:szCs w:val="28"/>
        </w:rPr>
        <w:t xml:space="preserve"> Соль-Илецкий городской округ принимаются меры по созданию условий для предоставления транспортных услуг населению, организации транспортного обслуживания и обеспечению равной доступности пассажирских услуг для населения Соль-Илецк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8C4652">
        <w:rPr>
          <w:rFonts w:ascii="Times New Roman" w:hAnsi="Times New Roman" w:cs="Times New Roman"/>
          <w:sz w:val="28"/>
          <w:szCs w:val="28"/>
        </w:rPr>
        <w:t>.</w:t>
      </w:r>
    </w:p>
    <w:p w:rsidR="00EA613F" w:rsidRPr="004C0373" w:rsidRDefault="00EA613F" w:rsidP="004062AA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Для реализации основных принципов регулирования в вопросах организации транспортного обслуживания населения в современных условиях принят </w:t>
      </w:r>
      <w:r w:rsidRPr="004C0373">
        <w:rPr>
          <w:rFonts w:ascii="Times New Roman" w:hAnsi="Times New Roman" w:cs="Times New Roman"/>
          <w:sz w:val="28"/>
          <w:szCs w:val="28"/>
        </w:rPr>
        <w:t>Федеральны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hyperlink r:id="rId9" w:history="1">
        <w:r w:rsidRPr="004C0373">
          <w:rPr>
            <w:rFonts w:ascii="Times New Roman" w:hAnsi="Times New Roman" w:cs="Times New Roman"/>
            <w:color w:val="000000" w:themeColor="text1"/>
            <w:sz w:val="28"/>
            <w:szCs w:val="28"/>
          </w:rPr>
          <w:t>закон</w:t>
        </w:r>
      </w:hyperlink>
      <w:r w:rsidRPr="004C0373">
        <w:rPr>
          <w:rFonts w:ascii="Times New Roman" w:hAnsi="Times New Roman" w:cs="Times New Roman"/>
          <w:sz w:val="28"/>
          <w:szCs w:val="28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 от 13.07.2015 года № 220-ФЗ.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Существует ряд вопросов и проблем в сфере автомобильного транспорта, которые требуют комплексного решения. Одной из таких проблем является высокий износ основных производственных фондов автомобильного транспорта. Действующие финансово-</w:t>
      </w:r>
      <w:proofErr w:type="gramStart"/>
      <w:r w:rsidRPr="008C4652">
        <w:rPr>
          <w:rFonts w:ascii="Times New Roman" w:hAnsi="Times New Roman" w:cs="Times New Roman"/>
          <w:sz w:val="28"/>
          <w:szCs w:val="28"/>
        </w:rPr>
        <w:t>экономические механизмы</w:t>
      </w:r>
      <w:proofErr w:type="gramEnd"/>
      <w:r w:rsidRPr="008C4652">
        <w:rPr>
          <w:rFonts w:ascii="Times New Roman" w:hAnsi="Times New Roman" w:cs="Times New Roman"/>
          <w:sz w:val="28"/>
          <w:szCs w:val="28"/>
        </w:rPr>
        <w:t xml:space="preserve"> воспроизводства основных фондов недостаточно эффективны и не в полной мере адаптированы к особенностям транспортной отрасли. В настоящее время объемы перевозок растут благодаря увеличению интенсивности использования существующих (морально и физически устаревших) транспортных средств.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Остро стоит вопрос повышения эффективности и конкурентоспособности автотранспортной деятельности, укрепления правовых основ формирования цивилизованного рынка транспортных услуг, системного реформирования в сфере общественного транспорта, кардинального снижения уровня дорожной аварийности.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Негативными последствиями и рисками для развития транспортной системы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8C4652">
        <w:rPr>
          <w:rFonts w:ascii="Times New Roman" w:hAnsi="Times New Roman" w:cs="Times New Roman"/>
          <w:sz w:val="28"/>
          <w:szCs w:val="28"/>
        </w:rPr>
        <w:t>оль-Илецк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городско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Pr="008C4652">
        <w:rPr>
          <w:rFonts w:ascii="Times New Roman" w:hAnsi="Times New Roman" w:cs="Times New Roman"/>
          <w:sz w:val="28"/>
          <w:szCs w:val="28"/>
        </w:rPr>
        <w:t>в условиях нестабильности и стагнации на мировых рынках являются: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приостановление государственных инвестиционных проектов и программ частных компаний;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 xml:space="preserve">снижение конкурентоспособности организаций вследствие дефицита </w:t>
      </w:r>
      <w:r w:rsidRPr="008C4652">
        <w:rPr>
          <w:rFonts w:ascii="Times New Roman" w:hAnsi="Times New Roman" w:cs="Times New Roman"/>
          <w:sz w:val="28"/>
          <w:szCs w:val="28"/>
        </w:rPr>
        <w:lastRenderedPageBreak/>
        <w:t>финансового ресурса, сокращения внутреннего спроса, роста дешевого импорта на мировом рынке;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Pr="008C4652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 xml:space="preserve">а и </w:t>
      </w:r>
      <w:r w:rsidRPr="008C4652">
        <w:rPr>
          <w:rFonts w:ascii="Times New Roman" w:hAnsi="Times New Roman" w:cs="Times New Roman"/>
          <w:sz w:val="28"/>
          <w:szCs w:val="28"/>
        </w:rPr>
        <w:t>областного бюджета;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замедление темпов развития отраслей реального сектора: промышленности, аграрно-промышленного комплекса, строительной индустрии.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Анализ отдельных аспектов несоответствия транспортной системы потребностям социально-экономического развития городского округа показывает, что они не являются проблемами отдельных видов транспорта, а носят комплексный характер. Целесообразность решения задачи дальнейшего развития транспортного комплекса с использованием программно-целевого метода управления определяется следующими факторами: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комплексный характер проблемы, обусловленный сложной структурой видов транспорта, объединяющей их в единую систему, и ролью транспорта в обеспечении условий для экономического роста, повышения качества жизни населения;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высокая капиталоемкость и длительные сроки окупаемости инвестиционных проектов развития транспортной инфраструктуры, определяющие их низкую инвестиционную привлекательность для бизнеса и необходимость активного участия (в том числе финансового) городского округа в их реализации;</w:t>
      </w:r>
    </w:p>
    <w:p w:rsidR="00EA613F" w:rsidRPr="008C4652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возможность концентрации ресурсов на приоритетных задачах, направленных на решение системной проблемы в целом и создание условий для комплексного развития всех видов транспорта;</w:t>
      </w:r>
    </w:p>
    <w:p w:rsidR="00F15AF8" w:rsidRDefault="00EA613F" w:rsidP="004062AA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C4652">
        <w:rPr>
          <w:rFonts w:ascii="Times New Roman" w:hAnsi="Times New Roman" w:cs="Times New Roman"/>
          <w:sz w:val="28"/>
          <w:szCs w:val="28"/>
        </w:rPr>
        <w:t>необходимость системного подхода к формированию комплекса взаимосогласованных по ресурсам и срокам инвестиционных проектов развития транспортной системы, реализация которых позволит получить не только отраслевой эффект, но и приведет к существенным позитивным социально-экономическим последствиям для общества в целом.</w:t>
      </w:r>
      <w:r w:rsidR="00F15A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F3F" w:rsidRDefault="004A0A89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</w:t>
      </w:r>
      <w:r w:rsidR="003053AB" w:rsidRPr="00D7200C">
        <w:rPr>
          <w:color w:val="2D2D2D"/>
          <w:spacing w:val="2"/>
          <w:sz w:val="28"/>
          <w:szCs w:val="28"/>
        </w:rPr>
        <w:t xml:space="preserve">Автомобильные дороги являются важнейшей составной частью транспортной системы. От уровня транспортно-эксплуатационного состояния и развития </w:t>
      </w:r>
      <w:proofErr w:type="gramStart"/>
      <w:r w:rsidR="003053AB" w:rsidRPr="00D7200C">
        <w:rPr>
          <w:color w:val="2D2D2D"/>
          <w:spacing w:val="2"/>
          <w:sz w:val="28"/>
          <w:szCs w:val="28"/>
        </w:rPr>
        <w:t>сети</w:t>
      </w:r>
      <w:proofErr w:type="gramEnd"/>
      <w:r w:rsidR="003053AB" w:rsidRPr="00D7200C">
        <w:rPr>
          <w:color w:val="2D2D2D"/>
          <w:spacing w:val="2"/>
          <w:sz w:val="28"/>
          <w:szCs w:val="28"/>
        </w:rPr>
        <w:t xml:space="preserve"> автомобильных дорог во многом зависит решение задач достижения устойчивого экономического роста города, повы</w:t>
      </w:r>
      <w:r w:rsidR="006C6F3F">
        <w:rPr>
          <w:color w:val="2D2D2D"/>
          <w:spacing w:val="2"/>
          <w:sz w:val="28"/>
          <w:szCs w:val="28"/>
        </w:rPr>
        <w:t xml:space="preserve">шение качества жизни населения. </w:t>
      </w:r>
    </w:p>
    <w:p w:rsidR="006C6F3F" w:rsidRDefault="003053A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00C">
        <w:rPr>
          <w:color w:val="2D2D2D"/>
          <w:spacing w:val="2"/>
          <w:sz w:val="28"/>
          <w:szCs w:val="28"/>
        </w:rPr>
        <w:t xml:space="preserve">В настоящее время социально-экономическое развитие </w:t>
      </w:r>
      <w:r w:rsidR="006C6F3F">
        <w:rPr>
          <w:color w:val="2D2D2D"/>
          <w:spacing w:val="2"/>
          <w:sz w:val="28"/>
          <w:szCs w:val="28"/>
        </w:rPr>
        <w:t>Соль-Илецкого городского округа</w:t>
      </w:r>
      <w:r w:rsidRPr="00D7200C">
        <w:rPr>
          <w:color w:val="2D2D2D"/>
          <w:spacing w:val="2"/>
          <w:sz w:val="28"/>
          <w:szCs w:val="28"/>
        </w:rPr>
        <w:t xml:space="preserve"> во многом сдерживается по причине неудовлетворительного транспортно-эксплуатационного состояния и недостаточного уровня </w:t>
      </w:r>
      <w:proofErr w:type="gramStart"/>
      <w:r w:rsidRPr="00D7200C">
        <w:rPr>
          <w:color w:val="2D2D2D"/>
          <w:spacing w:val="2"/>
          <w:sz w:val="28"/>
          <w:szCs w:val="28"/>
        </w:rPr>
        <w:t>развития</w:t>
      </w:r>
      <w:proofErr w:type="gramEnd"/>
      <w:r w:rsidRPr="00D7200C">
        <w:rPr>
          <w:color w:val="2D2D2D"/>
          <w:spacing w:val="2"/>
          <w:sz w:val="28"/>
          <w:szCs w:val="28"/>
        </w:rPr>
        <w:t xml:space="preserve"> автомобильных дорог. Действующая сеть автомобильных дорог город</w:t>
      </w:r>
      <w:r w:rsidR="006C6F3F">
        <w:rPr>
          <w:color w:val="2D2D2D"/>
          <w:spacing w:val="2"/>
          <w:sz w:val="28"/>
          <w:szCs w:val="28"/>
        </w:rPr>
        <w:t>ского округа</w:t>
      </w:r>
      <w:r w:rsidRPr="00D7200C">
        <w:rPr>
          <w:color w:val="2D2D2D"/>
          <w:spacing w:val="2"/>
          <w:sz w:val="28"/>
          <w:szCs w:val="28"/>
        </w:rPr>
        <w:t xml:space="preserve"> сформирована в 70-80-е годы XX века. По состоянию на </w:t>
      </w:r>
      <w:r w:rsidR="006C6F3F">
        <w:rPr>
          <w:color w:val="2D2D2D"/>
          <w:spacing w:val="2"/>
          <w:sz w:val="28"/>
          <w:szCs w:val="28"/>
        </w:rPr>
        <w:t>30</w:t>
      </w:r>
      <w:r w:rsidRPr="00D7200C">
        <w:rPr>
          <w:color w:val="2D2D2D"/>
          <w:spacing w:val="2"/>
          <w:sz w:val="28"/>
          <w:szCs w:val="28"/>
        </w:rPr>
        <w:t xml:space="preserve"> </w:t>
      </w:r>
      <w:r w:rsidR="006C6F3F">
        <w:rPr>
          <w:color w:val="2D2D2D"/>
          <w:spacing w:val="2"/>
          <w:sz w:val="28"/>
          <w:szCs w:val="28"/>
        </w:rPr>
        <w:t>марта</w:t>
      </w:r>
      <w:r w:rsidRPr="00D7200C">
        <w:rPr>
          <w:color w:val="2D2D2D"/>
          <w:spacing w:val="2"/>
          <w:sz w:val="28"/>
          <w:szCs w:val="28"/>
        </w:rPr>
        <w:t xml:space="preserve"> 201</w:t>
      </w:r>
      <w:r w:rsidR="006C6F3F">
        <w:rPr>
          <w:color w:val="2D2D2D"/>
          <w:spacing w:val="2"/>
          <w:sz w:val="28"/>
          <w:szCs w:val="28"/>
        </w:rPr>
        <w:t>7</w:t>
      </w:r>
      <w:r w:rsidRPr="00D7200C">
        <w:rPr>
          <w:color w:val="2D2D2D"/>
          <w:spacing w:val="2"/>
          <w:sz w:val="28"/>
          <w:szCs w:val="28"/>
        </w:rPr>
        <w:t xml:space="preserve"> года улично-дорожная сеть общего пользования местного значения в город</w:t>
      </w:r>
      <w:r w:rsidR="006C6F3F">
        <w:rPr>
          <w:color w:val="2D2D2D"/>
          <w:spacing w:val="2"/>
          <w:sz w:val="28"/>
          <w:szCs w:val="28"/>
        </w:rPr>
        <w:t>ском округе</w:t>
      </w:r>
      <w:r w:rsidRPr="00D7200C">
        <w:rPr>
          <w:color w:val="2D2D2D"/>
          <w:spacing w:val="2"/>
          <w:sz w:val="28"/>
          <w:szCs w:val="28"/>
        </w:rPr>
        <w:t xml:space="preserve"> включает</w:t>
      </w:r>
      <w:r w:rsidR="006C6F3F">
        <w:rPr>
          <w:color w:val="2D2D2D"/>
          <w:spacing w:val="2"/>
          <w:sz w:val="28"/>
          <w:szCs w:val="28"/>
        </w:rPr>
        <w:t xml:space="preserve"> </w:t>
      </w:r>
      <w:r w:rsidRPr="00D7200C">
        <w:rPr>
          <w:color w:val="2D2D2D"/>
          <w:spacing w:val="2"/>
          <w:sz w:val="28"/>
          <w:szCs w:val="28"/>
        </w:rPr>
        <w:t>в себя:</w:t>
      </w:r>
      <w:r w:rsidR="006C6F3F">
        <w:rPr>
          <w:color w:val="2D2D2D"/>
          <w:spacing w:val="2"/>
          <w:sz w:val="28"/>
          <w:szCs w:val="28"/>
        </w:rPr>
        <w:t xml:space="preserve"> </w:t>
      </w:r>
    </w:p>
    <w:p w:rsidR="004A0A89" w:rsidRDefault="003053A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 w:rsidRPr="00D7200C">
        <w:rPr>
          <w:color w:val="2D2D2D"/>
          <w:spacing w:val="2"/>
          <w:sz w:val="28"/>
          <w:szCs w:val="28"/>
        </w:rPr>
        <w:t xml:space="preserve">1) </w:t>
      </w:r>
      <w:r w:rsidR="006C6F3F">
        <w:rPr>
          <w:color w:val="2D2D2D"/>
          <w:spacing w:val="2"/>
          <w:sz w:val="28"/>
          <w:szCs w:val="28"/>
        </w:rPr>
        <w:t>591</w:t>
      </w:r>
      <w:r w:rsidRPr="00D7200C">
        <w:rPr>
          <w:color w:val="2D2D2D"/>
          <w:spacing w:val="2"/>
          <w:sz w:val="28"/>
          <w:szCs w:val="28"/>
        </w:rPr>
        <w:t xml:space="preserve"> улиц</w:t>
      </w:r>
      <w:r w:rsidR="006C6F3F">
        <w:rPr>
          <w:color w:val="2D2D2D"/>
          <w:spacing w:val="2"/>
          <w:sz w:val="28"/>
          <w:szCs w:val="28"/>
        </w:rPr>
        <w:t>у</w:t>
      </w:r>
      <w:r w:rsidRPr="00D7200C">
        <w:rPr>
          <w:color w:val="2D2D2D"/>
          <w:spacing w:val="2"/>
          <w:sz w:val="28"/>
          <w:szCs w:val="28"/>
        </w:rPr>
        <w:t xml:space="preserve">, в том числе </w:t>
      </w:r>
      <w:r w:rsidR="002B02DA">
        <w:rPr>
          <w:color w:val="2D2D2D"/>
          <w:spacing w:val="2"/>
          <w:sz w:val="28"/>
          <w:szCs w:val="28"/>
        </w:rPr>
        <w:t>45</w:t>
      </w:r>
      <w:r w:rsidRPr="00D7200C">
        <w:rPr>
          <w:color w:val="2D2D2D"/>
          <w:spacing w:val="2"/>
          <w:sz w:val="28"/>
          <w:szCs w:val="28"/>
        </w:rPr>
        <w:t xml:space="preserve"> улиц с движением общественного транспорта;</w:t>
      </w:r>
      <w:r w:rsidRPr="00D7200C">
        <w:rPr>
          <w:color w:val="2D2D2D"/>
          <w:spacing w:val="2"/>
          <w:sz w:val="28"/>
          <w:szCs w:val="28"/>
        </w:rPr>
        <w:br/>
        <w:t>2)</w:t>
      </w:r>
      <w:r w:rsidR="002B02DA">
        <w:rPr>
          <w:color w:val="2D2D2D"/>
          <w:spacing w:val="2"/>
          <w:sz w:val="28"/>
          <w:szCs w:val="28"/>
        </w:rPr>
        <w:t xml:space="preserve"> 13 светофорных объекта</w:t>
      </w:r>
      <w:r w:rsidRPr="00D7200C">
        <w:rPr>
          <w:color w:val="2D2D2D"/>
          <w:spacing w:val="2"/>
          <w:sz w:val="28"/>
          <w:szCs w:val="28"/>
        </w:rPr>
        <w:t>.</w:t>
      </w:r>
    </w:p>
    <w:p w:rsidR="002E6936" w:rsidRDefault="004A0A89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A631D4">
        <w:rPr>
          <w:color w:val="2D2D2D"/>
          <w:spacing w:val="2"/>
          <w:sz w:val="28"/>
          <w:szCs w:val="28"/>
        </w:rPr>
        <w:t>Общая протяженность дорог на территории Соль-Илецкий городской округ составляет 365,6 км</w:t>
      </w:r>
      <w:proofErr w:type="gramStart"/>
      <w:r w:rsidR="00A631D4">
        <w:rPr>
          <w:color w:val="2D2D2D"/>
          <w:spacing w:val="2"/>
          <w:sz w:val="28"/>
          <w:szCs w:val="28"/>
        </w:rPr>
        <w:t xml:space="preserve">., </w:t>
      </w:r>
      <w:proofErr w:type="gramEnd"/>
      <w:r w:rsidR="00A631D4">
        <w:rPr>
          <w:color w:val="2D2D2D"/>
          <w:spacing w:val="2"/>
          <w:sz w:val="28"/>
          <w:szCs w:val="28"/>
        </w:rPr>
        <w:t>из них: с асфальтобетонным покрытием -76,288 км., с гравийно-песчаным покрытием -96,073 км., грунтовых – 193,239 км. Процент дорог с асфальтобетонным покрытием составляет 20,86%</w:t>
      </w:r>
      <w:r w:rsidR="002E6936">
        <w:rPr>
          <w:color w:val="2D2D2D"/>
          <w:spacing w:val="2"/>
          <w:sz w:val="28"/>
          <w:szCs w:val="28"/>
        </w:rPr>
        <w:t>.</w:t>
      </w:r>
    </w:p>
    <w:p w:rsidR="002E6936" w:rsidRDefault="002E6936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Между тем состояние дорожной сети Соль-Илецкий городской округ не в полной мере соответствует экономическим и социальным </w:t>
      </w:r>
      <w:proofErr w:type="spellStart"/>
      <w:r>
        <w:rPr>
          <w:color w:val="2D2D2D"/>
          <w:spacing w:val="2"/>
          <w:sz w:val="28"/>
          <w:szCs w:val="28"/>
        </w:rPr>
        <w:t>потребностя</w:t>
      </w:r>
      <w:proofErr w:type="spellEnd"/>
      <w:r>
        <w:rPr>
          <w:color w:val="2D2D2D"/>
          <w:spacing w:val="2"/>
          <w:sz w:val="28"/>
          <w:szCs w:val="28"/>
        </w:rPr>
        <w:t xml:space="preserve"> общества. Проблема особенно обострилась в последнее время в связи с недостаточным финансированием для сохранения существующей сети дорог, а тем более реконструкции, капитального ремонта и строительства.</w:t>
      </w:r>
    </w:p>
    <w:p w:rsidR="002B02DA" w:rsidRDefault="00417004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Большая часть автомобильных дорог имеет недостаточную прочность и ровность покрытия со значительной сеткой трещин, выбоин и низким коэффиц</w:t>
      </w:r>
      <w:r w:rsidR="001A1912">
        <w:rPr>
          <w:color w:val="2D2D2D"/>
          <w:spacing w:val="2"/>
          <w:sz w:val="28"/>
          <w:szCs w:val="28"/>
        </w:rPr>
        <w:t>и</w:t>
      </w:r>
      <w:r>
        <w:rPr>
          <w:color w:val="2D2D2D"/>
          <w:spacing w:val="2"/>
          <w:sz w:val="28"/>
          <w:szCs w:val="28"/>
        </w:rPr>
        <w:t>ентом сцепления</w:t>
      </w:r>
      <w:r w:rsidR="001A1912">
        <w:rPr>
          <w:color w:val="2D2D2D"/>
          <w:spacing w:val="2"/>
          <w:sz w:val="28"/>
          <w:szCs w:val="28"/>
        </w:rPr>
        <w:t>.</w:t>
      </w:r>
    </w:p>
    <w:p w:rsidR="001A1912" w:rsidRDefault="001A1912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Недофинансирование дорожной отрасли в условиях постоянного роста интенсивности движения, изменения состава движения в сторону увеличения грузоподъемности транспортных сре</w:t>
      </w:r>
      <w:proofErr w:type="gramStart"/>
      <w:r>
        <w:rPr>
          <w:color w:val="2D2D2D"/>
          <w:spacing w:val="2"/>
          <w:sz w:val="28"/>
          <w:szCs w:val="28"/>
        </w:rPr>
        <w:t>дств пр</w:t>
      </w:r>
      <w:proofErr w:type="gramEnd"/>
      <w:r>
        <w:rPr>
          <w:color w:val="2D2D2D"/>
          <w:spacing w:val="2"/>
          <w:sz w:val="28"/>
          <w:szCs w:val="28"/>
        </w:rPr>
        <w:t xml:space="preserve">иводит к несоблюдению межремонтных сроков, накоплению количества не отремонтированных участков, </w:t>
      </w:r>
      <w:r w:rsidR="00D31646">
        <w:rPr>
          <w:color w:val="2D2D2D"/>
          <w:spacing w:val="2"/>
          <w:sz w:val="28"/>
          <w:szCs w:val="28"/>
        </w:rPr>
        <w:t xml:space="preserve">увеличение количества с уровнем загрузки выше нормативного и участков с неудовлетворительным </w:t>
      </w:r>
      <w:proofErr w:type="spellStart"/>
      <w:r w:rsidR="00D31646">
        <w:rPr>
          <w:color w:val="2D2D2D"/>
          <w:spacing w:val="2"/>
          <w:sz w:val="28"/>
          <w:szCs w:val="28"/>
        </w:rPr>
        <w:t>транспотрно-эксплуатационным</w:t>
      </w:r>
      <w:proofErr w:type="spellEnd"/>
      <w:r w:rsidR="00D31646">
        <w:rPr>
          <w:color w:val="2D2D2D"/>
          <w:spacing w:val="2"/>
          <w:sz w:val="28"/>
          <w:szCs w:val="28"/>
        </w:rPr>
        <w:t xml:space="preserve"> состоянием, на которых необходимо проведение реконструкции.</w:t>
      </w:r>
    </w:p>
    <w:p w:rsidR="00D31646" w:rsidRDefault="00D31646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9965A9">
        <w:rPr>
          <w:color w:val="2D2D2D"/>
          <w:spacing w:val="2"/>
          <w:sz w:val="28"/>
          <w:szCs w:val="28"/>
        </w:rPr>
        <w:t xml:space="preserve">Опережение темпов роста интенсивности движения на автомобильных дорогах, по сравнению с увеличением протяженности и пропускной </w:t>
      </w:r>
      <w:proofErr w:type="gramStart"/>
      <w:r w:rsidR="009965A9">
        <w:rPr>
          <w:color w:val="2D2D2D"/>
          <w:spacing w:val="2"/>
          <w:sz w:val="28"/>
          <w:szCs w:val="28"/>
        </w:rPr>
        <w:t>способности</w:t>
      </w:r>
      <w:proofErr w:type="gramEnd"/>
      <w:r w:rsidR="009965A9">
        <w:rPr>
          <w:color w:val="2D2D2D"/>
          <w:spacing w:val="2"/>
          <w:sz w:val="28"/>
          <w:szCs w:val="28"/>
        </w:rPr>
        <w:t xml:space="preserve"> автомобильных дорог, приводит к росту уровня аварийности на сети автомобильных дорог общего пользования.</w:t>
      </w:r>
    </w:p>
    <w:p w:rsidR="009965A9" w:rsidRDefault="009965A9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EB33FD">
        <w:rPr>
          <w:color w:val="2D2D2D"/>
          <w:spacing w:val="2"/>
          <w:sz w:val="28"/>
          <w:szCs w:val="28"/>
        </w:rPr>
        <w:t>Ликвидация потенциально аварийных участков является одним из важнейших направлений развития дорожной сети.</w:t>
      </w:r>
    </w:p>
    <w:p w:rsidR="00EB33FD" w:rsidRDefault="00EB33FD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Комплексное решение проблем окажет положительный эффект на экологическую обстановку, предотвратит угрозу жизни и безопасности граждан, будет способствовать повышению уровня их комфортного проживания, а также сохранению муниципальной собственности.</w:t>
      </w:r>
    </w:p>
    <w:p w:rsidR="003053AB" w:rsidRDefault="00EB33FD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</w:t>
      </w:r>
      <w:r w:rsidR="002B02DA">
        <w:rPr>
          <w:color w:val="2D2D2D"/>
          <w:spacing w:val="2"/>
          <w:sz w:val="28"/>
          <w:szCs w:val="28"/>
        </w:rPr>
        <w:t xml:space="preserve">Соль-Илецкий городской округ </w:t>
      </w:r>
      <w:r w:rsidR="003053AB" w:rsidRPr="00D7200C">
        <w:rPr>
          <w:color w:val="2D2D2D"/>
          <w:spacing w:val="2"/>
          <w:sz w:val="28"/>
          <w:szCs w:val="28"/>
        </w:rPr>
        <w:t xml:space="preserve">- важный транспортный узел: </w:t>
      </w:r>
      <w:r w:rsidR="002B02DA">
        <w:rPr>
          <w:color w:val="2D2D2D"/>
          <w:spacing w:val="2"/>
          <w:sz w:val="28"/>
          <w:szCs w:val="28"/>
        </w:rPr>
        <w:t xml:space="preserve">Южно-Уральская Казахстанская </w:t>
      </w:r>
      <w:r w:rsidR="003053AB" w:rsidRPr="00D7200C">
        <w:rPr>
          <w:color w:val="2D2D2D"/>
          <w:spacing w:val="2"/>
          <w:sz w:val="28"/>
          <w:szCs w:val="28"/>
        </w:rPr>
        <w:t xml:space="preserve">железная дорога, автомобильная </w:t>
      </w:r>
      <w:r w:rsidR="00974EED">
        <w:rPr>
          <w:color w:val="2D2D2D"/>
          <w:spacing w:val="2"/>
          <w:sz w:val="28"/>
          <w:szCs w:val="28"/>
        </w:rPr>
        <w:t>дорога федерального значения</w:t>
      </w:r>
      <w:r w:rsidR="003053AB" w:rsidRPr="00D7200C">
        <w:rPr>
          <w:color w:val="2D2D2D"/>
          <w:spacing w:val="2"/>
          <w:sz w:val="28"/>
          <w:szCs w:val="28"/>
        </w:rPr>
        <w:t xml:space="preserve"> </w:t>
      </w:r>
      <w:r w:rsidR="00B32425">
        <w:rPr>
          <w:color w:val="2D2D2D"/>
          <w:spacing w:val="2"/>
          <w:sz w:val="28"/>
          <w:szCs w:val="28"/>
        </w:rPr>
        <w:t>Р-239</w:t>
      </w:r>
      <w:r w:rsidR="00974EED">
        <w:rPr>
          <w:color w:val="2D2D2D"/>
          <w:spacing w:val="2"/>
          <w:sz w:val="28"/>
          <w:szCs w:val="28"/>
        </w:rPr>
        <w:t xml:space="preserve"> Казань – Оренбург – Акбулак – граница с Республикой Казахстан</w:t>
      </w:r>
      <w:r w:rsidR="003053AB" w:rsidRPr="00D7200C">
        <w:rPr>
          <w:color w:val="2D2D2D"/>
          <w:spacing w:val="2"/>
          <w:sz w:val="28"/>
          <w:szCs w:val="28"/>
        </w:rPr>
        <w:t>.</w:t>
      </w:r>
    </w:p>
    <w:p w:rsidR="00FF084B" w:rsidRDefault="00FF084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Также активно используется железнодорожное сообщение. </w:t>
      </w:r>
      <w:r w:rsidR="00691EC2">
        <w:rPr>
          <w:color w:val="2D2D2D"/>
          <w:spacing w:val="2"/>
          <w:sz w:val="28"/>
          <w:szCs w:val="28"/>
        </w:rPr>
        <w:t>Железнодорожная станци</w:t>
      </w:r>
      <w:proofErr w:type="gramStart"/>
      <w:r w:rsidR="00691EC2">
        <w:rPr>
          <w:color w:val="2D2D2D"/>
          <w:spacing w:val="2"/>
          <w:sz w:val="28"/>
          <w:szCs w:val="28"/>
        </w:rPr>
        <w:t>я»</w:t>
      </w:r>
      <w:proofErr w:type="gramEnd"/>
      <w:r w:rsidR="00691EC2">
        <w:rPr>
          <w:color w:val="2D2D2D"/>
          <w:spacing w:val="2"/>
          <w:sz w:val="28"/>
          <w:szCs w:val="28"/>
        </w:rPr>
        <w:t>Илецк-1» находится в чер</w:t>
      </w:r>
      <w:r w:rsidR="00066313">
        <w:rPr>
          <w:color w:val="2D2D2D"/>
          <w:spacing w:val="2"/>
          <w:sz w:val="28"/>
          <w:szCs w:val="28"/>
        </w:rPr>
        <w:t>те Соль-Илецкого городского ок</w:t>
      </w:r>
      <w:r w:rsidR="00691EC2">
        <w:rPr>
          <w:color w:val="2D2D2D"/>
          <w:spacing w:val="2"/>
          <w:sz w:val="28"/>
          <w:szCs w:val="28"/>
        </w:rPr>
        <w:t>р</w:t>
      </w:r>
      <w:r w:rsidR="00066313">
        <w:rPr>
          <w:color w:val="2D2D2D"/>
          <w:spacing w:val="2"/>
          <w:sz w:val="28"/>
          <w:szCs w:val="28"/>
        </w:rPr>
        <w:t>уга.</w:t>
      </w:r>
    </w:p>
    <w:p w:rsidR="00066313" w:rsidRDefault="0006631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Воздушное сообщение осуществляется через аэропорт города Оренбурга (Оренбургской области), находящийся в 102 км</w:t>
      </w:r>
      <w:proofErr w:type="gramStart"/>
      <w:r>
        <w:rPr>
          <w:color w:val="2D2D2D"/>
          <w:spacing w:val="2"/>
          <w:sz w:val="28"/>
          <w:szCs w:val="28"/>
        </w:rPr>
        <w:t>.</w:t>
      </w:r>
      <w:proofErr w:type="gramEnd"/>
      <w:r>
        <w:rPr>
          <w:color w:val="2D2D2D"/>
          <w:spacing w:val="2"/>
          <w:sz w:val="28"/>
          <w:szCs w:val="28"/>
        </w:rPr>
        <w:t xml:space="preserve"> </w:t>
      </w:r>
      <w:proofErr w:type="gramStart"/>
      <w:r>
        <w:rPr>
          <w:color w:val="2D2D2D"/>
          <w:spacing w:val="2"/>
          <w:sz w:val="28"/>
          <w:szCs w:val="28"/>
        </w:rPr>
        <w:t>о</w:t>
      </w:r>
      <w:proofErr w:type="gramEnd"/>
      <w:r>
        <w:rPr>
          <w:color w:val="2D2D2D"/>
          <w:spacing w:val="2"/>
          <w:sz w:val="28"/>
          <w:szCs w:val="28"/>
        </w:rPr>
        <w:t>т Соль-Илецкого городского округа. Аэропорт города Оренбург осуществляет международные пассажирские перевозки.</w:t>
      </w:r>
    </w:p>
    <w:p w:rsidR="00066313" w:rsidRDefault="0006631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Пешеходное и велосипедное движение осуществляется по тротуарам, в границах существующей линии застройки.</w:t>
      </w:r>
    </w:p>
    <w:p w:rsidR="00283FAA" w:rsidRDefault="00283FAA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Организация дорожного движения определена таким образом, что не получается исключить внутри города движение грузовых автомобилей и автомобилей осуществляющих перевозку крупногабаритных и опасных грузов. Для этих целей движение таких автомобилей организованно по следующим улицам города: ул</w:t>
      </w:r>
      <w:proofErr w:type="gramStart"/>
      <w:r>
        <w:rPr>
          <w:color w:val="2D2D2D"/>
          <w:spacing w:val="2"/>
          <w:sz w:val="28"/>
          <w:szCs w:val="28"/>
        </w:rPr>
        <w:t>.В</w:t>
      </w:r>
      <w:proofErr w:type="gramEnd"/>
      <w:r>
        <w:rPr>
          <w:color w:val="2D2D2D"/>
          <w:spacing w:val="2"/>
          <w:sz w:val="28"/>
          <w:szCs w:val="28"/>
        </w:rPr>
        <w:t xml:space="preserve">окзальная; </w:t>
      </w:r>
      <w:proofErr w:type="spellStart"/>
      <w:r>
        <w:rPr>
          <w:color w:val="2D2D2D"/>
          <w:spacing w:val="2"/>
          <w:sz w:val="28"/>
          <w:szCs w:val="28"/>
        </w:rPr>
        <w:t>ул.Персиянова</w:t>
      </w:r>
      <w:proofErr w:type="spellEnd"/>
      <w:r>
        <w:rPr>
          <w:color w:val="2D2D2D"/>
          <w:spacing w:val="2"/>
          <w:sz w:val="28"/>
          <w:szCs w:val="28"/>
        </w:rPr>
        <w:t xml:space="preserve">; ул.Победы; ул.Ленина; </w:t>
      </w:r>
      <w:proofErr w:type="spellStart"/>
      <w:r>
        <w:rPr>
          <w:color w:val="2D2D2D"/>
          <w:spacing w:val="2"/>
          <w:sz w:val="28"/>
          <w:szCs w:val="28"/>
        </w:rPr>
        <w:t>ул.Цвилинга</w:t>
      </w:r>
      <w:proofErr w:type="spellEnd"/>
      <w:r>
        <w:rPr>
          <w:color w:val="2D2D2D"/>
          <w:spacing w:val="2"/>
          <w:sz w:val="28"/>
          <w:szCs w:val="28"/>
        </w:rPr>
        <w:t xml:space="preserve">; пер.Хлебный; ул.Южная; </w:t>
      </w:r>
      <w:proofErr w:type="spellStart"/>
      <w:r>
        <w:rPr>
          <w:color w:val="2D2D2D"/>
          <w:spacing w:val="2"/>
          <w:sz w:val="28"/>
          <w:szCs w:val="28"/>
        </w:rPr>
        <w:t>ул.Орская</w:t>
      </w:r>
      <w:proofErr w:type="spellEnd"/>
      <w:r>
        <w:rPr>
          <w:color w:val="2D2D2D"/>
          <w:spacing w:val="2"/>
          <w:sz w:val="28"/>
          <w:szCs w:val="28"/>
        </w:rPr>
        <w:t xml:space="preserve">; </w:t>
      </w:r>
      <w:proofErr w:type="spellStart"/>
      <w:r>
        <w:rPr>
          <w:color w:val="2D2D2D"/>
          <w:spacing w:val="2"/>
          <w:sz w:val="28"/>
          <w:szCs w:val="28"/>
        </w:rPr>
        <w:t>ул.Гонтаренко</w:t>
      </w:r>
      <w:proofErr w:type="spellEnd"/>
      <w:r>
        <w:rPr>
          <w:color w:val="2D2D2D"/>
          <w:spacing w:val="2"/>
          <w:sz w:val="28"/>
          <w:szCs w:val="28"/>
        </w:rPr>
        <w:t>; ул.Промышленная и ул.Зеленый Клин.</w:t>
      </w:r>
    </w:p>
    <w:p w:rsidR="00F253EA" w:rsidRDefault="00850D42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 Сложившаяся в настоящее время развитая транспортная инфраструктура, а именно: наличие железнодорожного узла, близость </w:t>
      </w:r>
      <w:r w:rsidRPr="00D7200C">
        <w:rPr>
          <w:color w:val="2D2D2D"/>
          <w:spacing w:val="2"/>
          <w:sz w:val="28"/>
          <w:szCs w:val="28"/>
        </w:rPr>
        <w:t xml:space="preserve">автомобильная </w:t>
      </w:r>
      <w:r>
        <w:rPr>
          <w:color w:val="2D2D2D"/>
          <w:spacing w:val="2"/>
          <w:sz w:val="28"/>
          <w:szCs w:val="28"/>
        </w:rPr>
        <w:t>дорога федерального значения</w:t>
      </w:r>
      <w:r w:rsidRPr="00D7200C">
        <w:rPr>
          <w:color w:val="2D2D2D"/>
          <w:spacing w:val="2"/>
          <w:sz w:val="28"/>
          <w:szCs w:val="28"/>
        </w:rPr>
        <w:t xml:space="preserve"> </w:t>
      </w:r>
      <w:r>
        <w:rPr>
          <w:color w:val="2D2D2D"/>
          <w:spacing w:val="2"/>
          <w:sz w:val="28"/>
          <w:szCs w:val="28"/>
        </w:rPr>
        <w:t>Р-239 Казань – Оренбург – Акбулак – граница с Республикой Казахстан, создает условия для выгодного привлечения инвестиц</w:t>
      </w:r>
      <w:r w:rsidR="00F253EA">
        <w:rPr>
          <w:color w:val="2D2D2D"/>
          <w:spacing w:val="2"/>
          <w:sz w:val="28"/>
          <w:szCs w:val="28"/>
        </w:rPr>
        <w:t>ий и способствует экономическому развитию города.</w:t>
      </w:r>
    </w:p>
    <w:p w:rsidR="00A712E3" w:rsidRDefault="00A712E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216B" w:rsidRDefault="00BE216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216B" w:rsidRDefault="00BE216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216B" w:rsidRDefault="00BE216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BE216B" w:rsidRDefault="00BE216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A712E3" w:rsidRPr="00E85197" w:rsidRDefault="00E64CD4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       2. </w:t>
      </w:r>
      <w:r w:rsidR="00A712E3" w:rsidRPr="00E85197">
        <w:rPr>
          <w:color w:val="2D2D2D"/>
          <w:spacing w:val="2"/>
          <w:sz w:val="28"/>
          <w:szCs w:val="28"/>
        </w:rPr>
        <w:t>Перспективы комплексного развития транспортной инфраструктуры.</w:t>
      </w:r>
    </w:p>
    <w:p w:rsidR="00A712E3" w:rsidRDefault="00A712E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</w:p>
    <w:p w:rsidR="00154FBB" w:rsidRDefault="00F253EA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Прогнозирование  комплексного развития транспортной инфраструктуры опирается на анализ демографической ситуации на территории, процессов рождаемости и смертности, миграции населения, анализ структуры населения.</w:t>
      </w:r>
    </w:p>
    <w:p w:rsidR="00154FBB" w:rsidRDefault="00154FB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Население муниципального образования Соль-Илецкого городского округа на 01.01.2017 года составляет 51 526 человек.</w:t>
      </w:r>
    </w:p>
    <w:p w:rsidR="00102093" w:rsidRDefault="00154FBB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</w:t>
      </w:r>
      <w:r w:rsidR="00A82BAC">
        <w:rPr>
          <w:color w:val="2D2D2D"/>
          <w:spacing w:val="2"/>
          <w:sz w:val="28"/>
          <w:szCs w:val="28"/>
        </w:rPr>
        <w:t>Сложная о</w:t>
      </w:r>
      <w:r w:rsidR="008B2F83">
        <w:rPr>
          <w:color w:val="2D2D2D"/>
          <w:spacing w:val="2"/>
          <w:sz w:val="28"/>
          <w:szCs w:val="28"/>
        </w:rPr>
        <w:t>б</w:t>
      </w:r>
      <w:r w:rsidR="00A82BAC">
        <w:rPr>
          <w:color w:val="2D2D2D"/>
          <w:spacing w:val="2"/>
          <w:sz w:val="28"/>
          <w:szCs w:val="28"/>
        </w:rPr>
        <w:t>становка с аварийностью потребовала выработки и реализации мероприятий, направленных на снижение уровня смертности и травматизма от ДТП населения, и обеспечения роста безопасности</w:t>
      </w:r>
      <w:r w:rsidR="00756A0E">
        <w:rPr>
          <w:color w:val="2D2D2D"/>
          <w:spacing w:val="2"/>
          <w:sz w:val="28"/>
          <w:szCs w:val="28"/>
        </w:rPr>
        <w:t xml:space="preserve"> и благопо</w:t>
      </w:r>
      <w:r w:rsidR="00A82BAC">
        <w:rPr>
          <w:color w:val="2D2D2D"/>
          <w:spacing w:val="2"/>
          <w:sz w:val="28"/>
          <w:szCs w:val="28"/>
        </w:rPr>
        <w:t xml:space="preserve">лучия граждан муниципального образования Соль-Илецкого </w:t>
      </w:r>
      <w:r w:rsidR="00756A0E">
        <w:rPr>
          <w:color w:val="2D2D2D"/>
          <w:spacing w:val="2"/>
          <w:sz w:val="28"/>
          <w:szCs w:val="28"/>
        </w:rPr>
        <w:t xml:space="preserve">городского </w:t>
      </w:r>
      <w:r w:rsidR="00A82BAC">
        <w:rPr>
          <w:color w:val="2D2D2D"/>
          <w:spacing w:val="2"/>
          <w:sz w:val="28"/>
          <w:szCs w:val="28"/>
        </w:rPr>
        <w:t>округа</w:t>
      </w:r>
      <w:r w:rsidR="00756A0E">
        <w:rPr>
          <w:color w:val="2D2D2D"/>
          <w:spacing w:val="2"/>
          <w:sz w:val="28"/>
          <w:szCs w:val="28"/>
        </w:rPr>
        <w:t>.</w:t>
      </w:r>
    </w:p>
    <w:p w:rsidR="00102093" w:rsidRDefault="0010209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На протяжении последних пяти лет наезды на пешеходов является одним из основных видов ДТП.</w:t>
      </w:r>
    </w:p>
    <w:p w:rsidR="00102093" w:rsidRDefault="0010209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Основными причинами таких происшествий служат нарушения Правил дорожного движения, как водителями транспортных средств, так и пешеходами. Вместе с тем, на совершение таких нарушений, как переход проезжей части в неустановленном месте, неожиданный выход пешеходов на проезжую часть, во многих случаях провоцирует отсутствие </w:t>
      </w:r>
      <w:proofErr w:type="gramStart"/>
      <w:r>
        <w:rPr>
          <w:color w:val="2D2D2D"/>
          <w:spacing w:val="2"/>
          <w:sz w:val="28"/>
          <w:szCs w:val="28"/>
        </w:rPr>
        <w:t>в</w:t>
      </w:r>
      <w:proofErr w:type="gramEnd"/>
      <w:r>
        <w:rPr>
          <w:color w:val="2D2D2D"/>
          <w:spacing w:val="2"/>
          <w:sz w:val="28"/>
          <w:szCs w:val="28"/>
        </w:rPr>
        <w:t xml:space="preserve"> необходимых дорожек и переходов.</w:t>
      </w:r>
    </w:p>
    <w:p w:rsidR="00AD117F" w:rsidRDefault="0010209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Другой, не менее важной проблемой, остает</w:t>
      </w:r>
      <w:r w:rsidR="00AD117F">
        <w:rPr>
          <w:color w:val="2D2D2D"/>
          <w:spacing w:val="2"/>
          <w:sz w:val="28"/>
          <w:szCs w:val="28"/>
        </w:rPr>
        <w:t>ся неудовлетворительное состояние имеющихся пешеходных переходов. По результатам проверок, проведенных сотрудниками Госавтоинспекции, что каждый четвертый переход, обустроенный в настоящее время на улично-дорожной сети города, не соответствует установленным требованиям по эксплуатационному состоянию и оборудованию техническими средствами организации дорожного движения в необходимом количестве.</w:t>
      </w:r>
    </w:p>
    <w:p w:rsidR="00B11B5A" w:rsidRDefault="00AD117F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3F1445">
        <w:rPr>
          <w:color w:val="2D2D2D"/>
          <w:spacing w:val="2"/>
          <w:sz w:val="28"/>
          <w:szCs w:val="28"/>
        </w:rPr>
        <w:t>Необходимо отметить, что в целом неудовлетворительный дорожный фактор способствовал совершению каждого четвертого ДТП с пострадавшими. В числе наиболее распространенных причин таких ДТП следующие: отсутствие ограждений на опасных участках автодорог, отсутствие или неправильное применение дорожно-знаковой информации, отсутствие или недостаточность наружного</w:t>
      </w:r>
      <w:r w:rsidR="00B11B5A">
        <w:rPr>
          <w:color w:val="2D2D2D"/>
          <w:spacing w:val="2"/>
          <w:sz w:val="28"/>
          <w:szCs w:val="28"/>
        </w:rPr>
        <w:t xml:space="preserve"> освещения.</w:t>
      </w:r>
    </w:p>
    <w:p w:rsidR="00B11B5A" w:rsidRDefault="00C87042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</w:t>
      </w:r>
      <w:r w:rsidR="00B11B5A">
        <w:rPr>
          <w:color w:val="2D2D2D"/>
          <w:spacing w:val="2"/>
          <w:sz w:val="28"/>
          <w:szCs w:val="28"/>
        </w:rPr>
        <w:t>Основным видом ДТП является столкновение транспортных средств.</w:t>
      </w:r>
    </w:p>
    <w:p w:rsidR="00852193" w:rsidRDefault="00B11B5A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lastRenderedPageBreak/>
        <w:t xml:space="preserve">        Среди факторов, влияющих на безопасность дорожного движения, особое значение имеет скорость движения транспортных средств. Согласно статистическим данным, самые тяжелые ДТП происходят в основном из-за нарушения скоростного режима или в ситуациях, когда превышение скорости оказалось дополнительным отягчающим фактором.</w:t>
      </w:r>
      <w:r w:rsidR="00C87042">
        <w:rPr>
          <w:color w:val="2D2D2D"/>
          <w:spacing w:val="2"/>
          <w:sz w:val="28"/>
          <w:szCs w:val="28"/>
        </w:rPr>
        <w:t xml:space="preserve"> </w:t>
      </w:r>
      <w:proofErr w:type="gramStart"/>
      <w:r w:rsidR="00C87042">
        <w:rPr>
          <w:color w:val="2D2D2D"/>
          <w:spacing w:val="2"/>
          <w:sz w:val="28"/>
          <w:szCs w:val="28"/>
        </w:rPr>
        <w:t>По сведеньям о ДТП по Соль-Илецкому городскому округу за 8 месяцев 2017г.</w:t>
      </w:r>
      <w:r w:rsidR="00D4058A">
        <w:rPr>
          <w:color w:val="2D2D2D"/>
          <w:spacing w:val="2"/>
          <w:sz w:val="28"/>
          <w:szCs w:val="28"/>
        </w:rPr>
        <w:t xml:space="preserve"> по состоянию с 01.01.2017 по 31.08.2017г.</w:t>
      </w:r>
      <w:r w:rsidR="00C87042">
        <w:rPr>
          <w:color w:val="2D2D2D"/>
          <w:spacing w:val="2"/>
          <w:sz w:val="28"/>
          <w:szCs w:val="28"/>
        </w:rPr>
        <w:t xml:space="preserve"> совершено 29 ДТП: из них столкновение автотранспортных средств 10ДТП получены ранения 14 человек и 1 ребенок, повреждено 23 ТС; опрокидывание ТС 8 ДТП 1 человек погиб, ранено 10 человек, 2 детей, </w:t>
      </w:r>
      <w:r w:rsidR="004542B6">
        <w:rPr>
          <w:color w:val="2D2D2D"/>
          <w:spacing w:val="2"/>
          <w:sz w:val="28"/>
          <w:szCs w:val="28"/>
        </w:rPr>
        <w:t>повреждено 8 ТС;</w:t>
      </w:r>
      <w:proofErr w:type="gramEnd"/>
      <w:r w:rsidR="004542B6">
        <w:rPr>
          <w:color w:val="2D2D2D"/>
          <w:spacing w:val="2"/>
          <w:sz w:val="28"/>
          <w:szCs w:val="28"/>
        </w:rPr>
        <w:t xml:space="preserve"> наезд на препятствия 2 ДТП, погиб 1 человек, ранено 2 человека, повреждено 2 ТС; наезд на пешехода 9 ДТП, погиб 1 человек, ранено 9 человек, 1 ребенок</w:t>
      </w:r>
      <w:r w:rsidR="00D4058A">
        <w:rPr>
          <w:color w:val="2D2D2D"/>
          <w:spacing w:val="2"/>
          <w:sz w:val="28"/>
          <w:szCs w:val="28"/>
        </w:rPr>
        <w:t>, повреждено 10 ТС.</w:t>
      </w:r>
      <w:r w:rsidR="004542B6">
        <w:rPr>
          <w:color w:val="2D2D2D"/>
          <w:spacing w:val="2"/>
          <w:sz w:val="28"/>
          <w:szCs w:val="28"/>
        </w:rPr>
        <w:t xml:space="preserve"> </w:t>
      </w:r>
      <w:r w:rsidR="00C87042">
        <w:rPr>
          <w:color w:val="2D2D2D"/>
          <w:spacing w:val="2"/>
          <w:sz w:val="28"/>
          <w:szCs w:val="28"/>
        </w:rPr>
        <w:t xml:space="preserve"> </w:t>
      </w:r>
    </w:p>
    <w:p w:rsidR="00876D5E" w:rsidRDefault="00852193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Таким образом, задачи сохранение жизни и здоровья участников дорожного движения и, как следствие, сокращения демографического и социально-экономического ущерба от дорожно-транспортных происшествий и их последствий согласуются с приоритетными задачами социально-</w:t>
      </w:r>
      <w:r w:rsidR="00876D5E">
        <w:rPr>
          <w:color w:val="2D2D2D"/>
          <w:spacing w:val="2"/>
          <w:sz w:val="28"/>
          <w:szCs w:val="28"/>
        </w:rPr>
        <w:t>экономического развития Российской Федерации и Оренбургской области.</w:t>
      </w:r>
    </w:p>
    <w:p w:rsidR="00876D5E" w:rsidRDefault="00876D5E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Основной целью комплексного развития систем транспортной инфраструктуры муниципального образования Соль-Илецкого городского округа в прогнозном периоде является обеспечение развития транспортной инфраструктуры муниципального образования с повышением уровня ее безопасности.</w:t>
      </w:r>
    </w:p>
    <w:p w:rsidR="00876D5E" w:rsidRDefault="00876D5E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  Для достижения указанной цели необходимо решение следующих основных задач:</w:t>
      </w:r>
    </w:p>
    <w:p w:rsidR="00C4794D" w:rsidRDefault="00876D5E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 - увеличить протяженность автомобильных дорог общего пользования местного значения, соответствующих нормативным требованиям</w:t>
      </w:r>
      <w:r w:rsidR="00C4794D">
        <w:rPr>
          <w:color w:val="2D2D2D"/>
          <w:spacing w:val="2"/>
          <w:sz w:val="28"/>
          <w:szCs w:val="28"/>
        </w:rPr>
        <w:t>. Это позволит увеличить пропускную способность дорожной сети, улучшит условия движения автотранспорта и снизить уровень аварийности за счет реконструкции участков автомобильных дорог местного значения;</w:t>
      </w:r>
    </w:p>
    <w:p w:rsidR="00C82A26" w:rsidRDefault="00C82A26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повысить доступность услуг транспортного комплекса для населения путем развития пассажирских перевозок, круглосуточно доступных для населения. Это позволит полно и эффективно удовлетворить потребности населения муниципального образования Соль-Илецкого городского округа в транспортных услугах;</w:t>
      </w:r>
    </w:p>
    <w:p w:rsidR="00825490" w:rsidRDefault="00C82A26" w:rsidP="004062AA">
      <w:pPr>
        <w:ind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- повысить комплексную безопасность и устойчивость транспортной системы в области автомобильных дорог. Для этого необходимо решить задачи, связанные с повышением надежности и безопасности движения на автомобильных дорогах местного значения, а также обеспечением устойчивого функционирования дорожного функционирования дорожной сети и транспортной безопасности </w:t>
      </w:r>
      <w:r w:rsidR="008249DC">
        <w:rPr>
          <w:color w:val="2D2D2D"/>
          <w:spacing w:val="2"/>
          <w:sz w:val="28"/>
          <w:szCs w:val="28"/>
        </w:rPr>
        <w:t>дорожного хозяй</w:t>
      </w:r>
      <w:r w:rsidR="00345F52">
        <w:rPr>
          <w:color w:val="2D2D2D"/>
          <w:spacing w:val="2"/>
          <w:sz w:val="28"/>
          <w:szCs w:val="28"/>
        </w:rPr>
        <w:t>ства</w:t>
      </w:r>
      <w:r w:rsidR="008249DC">
        <w:rPr>
          <w:color w:val="2D2D2D"/>
          <w:spacing w:val="2"/>
          <w:sz w:val="28"/>
          <w:szCs w:val="28"/>
        </w:rPr>
        <w:t>. Дороги общего пользования местного значения в направлениях движения пешеходов необходимо оборудовать средствами снижения скоростей, средствами регулировки движения.</w:t>
      </w:r>
    </w:p>
    <w:p w:rsidR="00825490" w:rsidRPr="00825490" w:rsidRDefault="00825490" w:rsidP="004062AA">
      <w:pPr>
        <w:ind w:left="-851" w:right="0"/>
        <w:jc w:val="both"/>
        <w:textAlignment w:val="baseline"/>
        <w:rPr>
          <w:color w:val="2D2D2D"/>
          <w:spacing w:val="2"/>
          <w:sz w:val="28"/>
          <w:szCs w:val="28"/>
        </w:rPr>
      </w:pPr>
      <w:r>
        <w:rPr>
          <w:color w:val="2D2D2D"/>
          <w:spacing w:val="2"/>
          <w:sz w:val="28"/>
          <w:szCs w:val="28"/>
        </w:rPr>
        <w:t xml:space="preserve">      </w:t>
      </w:r>
      <w:r w:rsidR="00852193">
        <w:rPr>
          <w:color w:val="2D2D2D"/>
          <w:spacing w:val="2"/>
          <w:sz w:val="28"/>
          <w:szCs w:val="28"/>
        </w:rPr>
        <w:t xml:space="preserve"> </w:t>
      </w:r>
      <w:r w:rsidR="00F379D6">
        <w:rPr>
          <w:color w:val="2D2D2D"/>
          <w:spacing w:val="2"/>
          <w:sz w:val="28"/>
          <w:szCs w:val="28"/>
        </w:rPr>
        <w:t xml:space="preserve">    </w:t>
      </w:r>
      <w:r w:rsidRPr="00042A93">
        <w:rPr>
          <w:sz w:val="28"/>
          <w:szCs w:val="28"/>
        </w:rPr>
        <w:t>Основные ожидаемые конечные результаты реализации программы:</w:t>
      </w:r>
      <w:r w:rsidRPr="00D55680">
        <w:rPr>
          <w:sz w:val="28"/>
          <w:szCs w:val="28"/>
        </w:rPr>
        <w:t xml:space="preserve"> 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D55680">
        <w:rPr>
          <w:sz w:val="28"/>
          <w:szCs w:val="28"/>
        </w:rPr>
        <w:t>создание современной системы обеспечения безопасности дорожного движения на автомобильных дорогах общего пользования</w:t>
      </w:r>
      <w:r>
        <w:rPr>
          <w:sz w:val="28"/>
          <w:szCs w:val="28"/>
        </w:rPr>
        <w:t xml:space="preserve"> местного значения</w:t>
      </w:r>
      <w:r w:rsidRPr="00D55680">
        <w:rPr>
          <w:sz w:val="28"/>
          <w:szCs w:val="28"/>
        </w:rPr>
        <w:t xml:space="preserve"> и улично-дорожной сети</w:t>
      </w:r>
      <w:r>
        <w:rPr>
          <w:sz w:val="28"/>
          <w:szCs w:val="28"/>
        </w:rPr>
        <w:t>;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обеспеченность транспортного обслуживания населения;</w:t>
      </w:r>
    </w:p>
    <w:p w:rsidR="00825490" w:rsidRPr="00D5568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повышение уровня защищенности участников дорожного движения на территории муниципального образования;</w:t>
      </w:r>
    </w:p>
    <w:p w:rsidR="00825490" w:rsidRPr="00D5568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D55680">
        <w:rPr>
          <w:sz w:val="28"/>
          <w:szCs w:val="28"/>
        </w:rPr>
        <w:t xml:space="preserve">сокращение количества лиц, погибших в результате дорожно-транспортных происшествий; 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D55680">
        <w:rPr>
          <w:sz w:val="28"/>
          <w:szCs w:val="28"/>
        </w:rPr>
        <w:t xml:space="preserve">снижение тяжести последствий. 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C2738C">
        <w:rPr>
          <w:sz w:val="28"/>
          <w:szCs w:val="28"/>
        </w:rPr>
        <w:t xml:space="preserve">Основными приоритетами развития транспортного комплекса муниципального образования должны стать: 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ремонт и реконструкция дорожного покрытия существующей улично-дорожной сети;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строительство  улично-дорожной сети на территории районов нового строительства;</w:t>
      </w:r>
    </w:p>
    <w:p w:rsidR="00825490" w:rsidRDefault="00825490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восстановление тротуаров и пешеходных пространств (скверы, бульвары) для организации системы пешеходного движения.</w:t>
      </w:r>
    </w:p>
    <w:p w:rsidR="00215945" w:rsidRDefault="0021594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15945" w:rsidRDefault="0021594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3. Система программных мероприятий.</w:t>
      </w:r>
    </w:p>
    <w:p w:rsidR="00215945" w:rsidRDefault="0021594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CB0795" w:rsidRPr="00417ADF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417ADF">
        <w:rPr>
          <w:sz w:val="28"/>
          <w:szCs w:val="28"/>
        </w:rPr>
        <w:t xml:space="preserve">Основными факторами, определяющими направления разработки и последующей реализации Программы, являются: </w:t>
      </w:r>
    </w:p>
    <w:p w:rsidR="00CB0795" w:rsidRPr="00417ADF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ADF">
        <w:rPr>
          <w:sz w:val="28"/>
          <w:szCs w:val="28"/>
        </w:rPr>
        <w:t xml:space="preserve">тенденции социально-экономического развития поселения, характеризующиеся незначительным повышением численности населения, развитием рынка жилья, сфер обслуживания и промышленности; </w:t>
      </w:r>
    </w:p>
    <w:p w:rsidR="00CB0795" w:rsidRPr="00417ADF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17ADF">
        <w:rPr>
          <w:sz w:val="28"/>
          <w:szCs w:val="28"/>
        </w:rPr>
        <w:t xml:space="preserve">состояние существующей системы транспортной инфраструктуры; </w:t>
      </w:r>
    </w:p>
    <w:p w:rsidR="00CB0795" w:rsidRPr="00417ADF" w:rsidRDefault="00CB0795" w:rsidP="004062AA">
      <w:pPr>
        <w:pStyle w:val="Default"/>
        <w:spacing w:line="276" w:lineRule="auto"/>
        <w:ind w:firstLine="851"/>
        <w:jc w:val="both"/>
        <w:rPr>
          <w:sz w:val="23"/>
          <w:szCs w:val="23"/>
        </w:rPr>
      </w:pPr>
      <w:r>
        <w:rPr>
          <w:sz w:val="28"/>
          <w:szCs w:val="28"/>
        </w:rPr>
        <w:t xml:space="preserve">- </w:t>
      </w:r>
      <w:r w:rsidRPr="00417ADF">
        <w:rPr>
          <w:sz w:val="28"/>
          <w:szCs w:val="28"/>
        </w:rPr>
        <w:t>перспективное строительство малоэтажных домов, направленное на улу</w:t>
      </w:r>
      <w:r>
        <w:rPr>
          <w:sz w:val="28"/>
          <w:szCs w:val="28"/>
        </w:rPr>
        <w:t>чшение жилищных условий граждан.</w:t>
      </w:r>
      <w:r w:rsidRPr="00417ADF">
        <w:rPr>
          <w:sz w:val="28"/>
          <w:szCs w:val="28"/>
        </w:rPr>
        <w:t xml:space="preserve"> </w:t>
      </w:r>
    </w:p>
    <w:p w:rsidR="00CB0795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417ADF">
        <w:rPr>
          <w:sz w:val="28"/>
          <w:szCs w:val="28"/>
        </w:rPr>
        <w:t>Для реализации поставленн</w:t>
      </w:r>
      <w:r>
        <w:rPr>
          <w:sz w:val="28"/>
          <w:szCs w:val="28"/>
        </w:rPr>
        <w:t>ой</w:t>
      </w:r>
      <w:r w:rsidRPr="00417ADF">
        <w:rPr>
          <w:sz w:val="28"/>
          <w:szCs w:val="28"/>
        </w:rPr>
        <w:t xml:space="preserve"> цел</w:t>
      </w:r>
      <w:r>
        <w:rPr>
          <w:sz w:val="28"/>
          <w:szCs w:val="28"/>
        </w:rPr>
        <w:t>и</w:t>
      </w:r>
      <w:r w:rsidRPr="00417ADF">
        <w:rPr>
          <w:sz w:val="28"/>
          <w:szCs w:val="28"/>
        </w:rPr>
        <w:t xml:space="preserve"> и решения задач </w:t>
      </w:r>
      <w:r>
        <w:rPr>
          <w:sz w:val="28"/>
          <w:szCs w:val="28"/>
        </w:rPr>
        <w:t>п</w:t>
      </w:r>
      <w:r w:rsidRPr="00417ADF">
        <w:rPr>
          <w:sz w:val="28"/>
          <w:szCs w:val="28"/>
        </w:rPr>
        <w:t xml:space="preserve">рограммы, </w:t>
      </w:r>
      <w:r>
        <w:rPr>
          <w:sz w:val="28"/>
          <w:szCs w:val="28"/>
        </w:rPr>
        <w:t>д</w:t>
      </w:r>
      <w:r w:rsidRPr="00417ADF">
        <w:rPr>
          <w:sz w:val="28"/>
          <w:szCs w:val="28"/>
        </w:rPr>
        <w:t>остижения планируемых значений показателей и индикаторов предусмотрено выполнение комплекса взаимоувязанных мероприятий.</w:t>
      </w:r>
    </w:p>
    <w:p w:rsidR="00CB0795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D164F8">
        <w:rPr>
          <w:sz w:val="28"/>
          <w:szCs w:val="28"/>
        </w:rPr>
        <w:t xml:space="preserve">В рамках задачи, предусматривающей увеличение протяженности автомобильных дорог местного значения, соответствующих нормативным требованиям, предусмотрены мероприятия по реконструкции перегруженных движением участков автомобильных дорог, </w:t>
      </w:r>
      <w:r w:rsidRPr="0099433D">
        <w:rPr>
          <w:sz w:val="28"/>
          <w:szCs w:val="28"/>
        </w:rPr>
        <w:t>по формированию улично-дорожной  сети в соответствии с действующими нормативами, повышения безопасности движения, увеличения грузоподъемности,</w:t>
      </w:r>
      <w:r w:rsidRPr="00D164F8">
        <w:rPr>
          <w:sz w:val="28"/>
          <w:szCs w:val="28"/>
        </w:rPr>
        <w:t xml:space="preserve"> долговечности и эксплуатационной надежности.</w:t>
      </w:r>
      <w:r>
        <w:rPr>
          <w:sz w:val="28"/>
          <w:szCs w:val="28"/>
        </w:rPr>
        <w:t xml:space="preserve"> </w:t>
      </w:r>
      <w:r w:rsidRPr="00D164F8">
        <w:rPr>
          <w:sz w:val="28"/>
          <w:szCs w:val="28"/>
        </w:rPr>
        <w:t xml:space="preserve"> </w:t>
      </w:r>
    </w:p>
    <w:p w:rsidR="00CB0795" w:rsidRDefault="00CB079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lastRenderedPageBreak/>
        <w:t>При формировании сети улично-дорожной сети используются основные расчетные параметры в соответствии со СП 42.13330.2011 «Градостроительство. Планировка и застройка городских и сельских поселений».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 xml:space="preserve">В основу построения улично-дорожной сети положена идея увеличения числа связей между существующими и планируемыми районами на территории муниципального образования. 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 xml:space="preserve">В соответствии с уровнем в иерархии улиц должен быть выполнен поперечный профиль каждой из них. 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Неизменными должны остаться ширина проезжих частей, типы развязок и основные направления движения. При подготовке комплексной транспортной схемы муниципального образования эти поперечные профили и схемы развязок могут быть откорректированы.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 xml:space="preserve">При проектировании улиц и дорог в районах нового жилищного строительства необходимо соблюдать проектную ширину улиц в красных линиях, что позволит избежать в дальнейшем реализации дорогостоящих мероприятий по изъятию земельных участков и сноса объектов капитального строительства с целью расширения улиц. Проектируемые улицы должны </w:t>
      </w:r>
      <w:proofErr w:type="gramStart"/>
      <w:r w:rsidRPr="001123D7">
        <w:rPr>
          <w:sz w:val="28"/>
          <w:szCs w:val="28"/>
        </w:rPr>
        <w:t>размещаться</w:t>
      </w:r>
      <w:proofErr w:type="gramEnd"/>
      <w:r w:rsidRPr="001123D7">
        <w:rPr>
          <w:sz w:val="28"/>
          <w:szCs w:val="28"/>
        </w:rPr>
        <w:t xml:space="preserve"> таким образом на рельефе, чтобы было выполнено требование соблюдения нормативных уклонов. 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Кроме того, необходимо предусмотреть организацию мест стоянок автомобилей у зданий общественного назначения с учетом прогнозируемого увеличения уровня автомобилизации населения.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Для организации мест стоянок автомобилей необходимо выполнение следующих мероприятий: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- устройство необходимого количества парковочных мест в соответствии с проектной вместимостью зданий общественного назначения;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- устройство автостоянок около объектов обслуживания;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- организация общественных стоянок в местах наибольшего притяжения.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 xml:space="preserve">Также </w:t>
      </w:r>
      <w:proofErr w:type="gramStart"/>
      <w:r w:rsidRPr="001123D7">
        <w:rPr>
          <w:sz w:val="28"/>
          <w:szCs w:val="28"/>
        </w:rPr>
        <w:t>предусмотреть  создание без</w:t>
      </w:r>
      <w:r w:rsidR="00562CC3">
        <w:rPr>
          <w:sz w:val="28"/>
          <w:szCs w:val="28"/>
        </w:rPr>
        <w:t xml:space="preserve"> </w:t>
      </w:r>
      <w:r w:rsidRPr="001123D7">
        <w:rPr>
          <w:sz w:val="28"/>
          <w:szCs w:val="28"/>
        </w:rPr>
        <w:t>барьерной среды для мало</w:t>
      </w:r>
      <w:proofErr w:type="gramEnd"/>
      <w:r w:rsidR="00562CC3">
        <w:rPr>
          <w:sz w:val="28"/>
          <w:szCs w:val="28"/>
        </w:rPr>
        <w:t xml:space="preserve"> </w:t>
      </w:r>
      <w:r w:rsidRPr="001123D7">
        <w:rPr>
          <w:sz w:val="28"/>
          <w:szCs w:val="28"/>
        </w:rPr>
        <w:t>мобильных групп населения. С этой целью  к общественным зданиям должны предъявляться требования по устройству  пандусов с нормативными уклонами, усовершенствованных покрытий тротуаров и всех необходимых требований, отнесенных к созданию без</w:t>
      </w:r>
      <w:r w:rsidR="00562CC3">
        <w:rPr>
          <w:sz w:val="28"/>
          <w:szCs w:val="28"/>
        </w:rPr>
        <w:t xml:space="preserve"> </w:t>
      </w:r>
      <w:r w:rsidRPr="001123D7">
        <w:rPr>
          <w:sz w:val="28"/>
          <w:szCs w:val="28"/>
        </w:rPr>
        <w:t>барьерной среды.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>В рамках задачи, предусматривающей меры по обеспечению устойчивого функционирования автомобильных дорог общего пользования местного значения, намечены мероприятия, направленные на  информационное обеспечение дорожного хозяйства.</w:t>
      </w:r>
    </w:p>
    <w:p w:rsidR="00B34991" w:rsidRPr="001123D7" w:rsidRDefault="00B34991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1123D7">
        <w:rPr>
          <w:sz w:val="28"/>
          <w:szCs w:val="28"/>
        </w:rPr>
        <w:t xml:space="preserve">Основой эффективной реализации мероприятий является точность и своевременность информационного обеспечения всех ее участников. Основными </w:t>
      </w:r>
      <w:r w:rsidRPr="001123D7">
        <w:rPr>
          <w:sz w:val="28"/>
          <w:szCs w:val="28"/>
        </w:rPr>
        <w:lastRenderedPageBreak/>
        <w:t xml:space="preserve">задачами мероприятия по информационному обеспечению являются создание и  поддержание единого информационного пространства в целях надежного управления дорожным хозяйством и эффективного </w:t>
      </w:r>
      <w:proofErr w:type="gramStart"/>
      <w:r w:rsidRPr="001123D7">
        <w:rPr>
          <w:sz w:val="28"/>
          <w:szCs w:val="28"/>
        </w:rPr>
        <w:t>контроля за</w:t>
      </w:r>
      <w:proofErr w:type="gramEnd"/>
      <w:r w:rsidRPr="001123D7">
        <w:rPr>
          <w:sz w:val="28"/>
          <w:szCs w:val="28"/>
        </w:rPr>
        <w:t xml:space="preserve"> деятельностью дорожных организаций и предприятий,  а также повышения качества обслуживания пользователей дорог; обеспечение дорожных организаций необходимой информацией по реализации мероприятий программы. </w:t>
      </w:r>
    </w:p>
    <w:p w:rsidR="00B34991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123D7">
        <w:rPr>
          <w:color w:val="auto"/>
          <w:sz w:val="28"/>
          <w:szCs w:val="28"/>
        </w:rPr>
        <w:t>В рамках задачи, включа</w:t>
      </w:r>
      <w:r w:rsidRPr="001D3034">
        <w:rPr>
          <w:color w:val="auto"/>
          <w:sz w:val="28"/>
          <w:szCs w:val="28"/>
        </w:rPr>
        <w:t xml:space="preserve">ющей меры по повышению </w:t>
      </w:r>
      <w:r>
        <w:rPr>
          <w:color w:val="auto"/>
          <w:sz w:val="28"/>
          <w:szCs w:val="28"/>
        </w:rPr>
        <w:t xml:space="preserve">комплексной безопасности </w:t>
      </w:r>
      <w:r w:rsidRPr="001D3034">
        <w:rPr>
          <w:color w:val="auto"/>
          <w:sz w:val="28"/>
          <w:szCs w:val="28"/>
        </w:rPr>
        <w:t xml:space="preserve">и </w:t>
      </w:r>
      <w:r>
        <w:rPr>
          <w:color w:val="auto"/>
          <w:sz w:val="28"/>
          <w:szCs w:val="28"/>
        </w:rPr>
        <w:t>устойчивости транспортной системы,</w:t>
      </w:r>
      <w:r w:rsidRPr="001D3034">
        <w:rPr>
          <w:color w:val="auto"/>
          <w:sz w:val="28"/>
          <w:szCs w:val="28"/>
        </w:rPr>
        <w:t xml:space="preserve"> предусмотрены мероприятия, направленные на повышение уровня обустройства автомобильных дорог, развитие </w:t>
      </w:r>
      <w:proofErr w:type="spellStart"/>
      <w:r w:rsidRPr="001D3034">
        <w:rPr>
          <w:color w:val="auto"/>
          <w:sz w:val="28"/>
          <w:szCs w:val="28"/>
        </w:rPr>
        <w:t>надзорно-контрольной</w:t>
      </w:r>
      <w:proofErr w:type="spellEnd"/>
      <w:r w:rsidRPr="001D3034">
        <w:rPr>
          <w:color w:val="auto"/>
          <w:sz w:val="28"/>
          <w:szCs w:val="28"/>
        </w:rPr>
        <w:t xml:space="preserve"> деятельности в области дорожного хозяйства и обеспечение транспортной безопасности объектов автомобильного транспорта и дорожного хозяйства. </w:t>
      </w:r>
    </w:p>
    <w:p w:rsidR="00B34991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D3034">
        <w:rPr>
          <w:color w:val="auto"/>
          <w:sz w:val="28"/>
          <w:szCs w:val="28"/>
        </w:rPr>
        <w:t>Повышение уровня безопасности на автомобильных дорогах местного значения</w:t>
      </w:r>
      <w:r>
        <w:rPr>
          <w:color w:val="auto"/>
          <w:sz w:val="28"/>
          <w:szCs w:val="28"/>
        </w:rPr>
        <w:t xml:space="preserve"> </w:t>
      </w:r>
      <w:r w:rsidRPr="001D3034">
        <w:rPr>
          <w:color w:val="auto"/>
          <w:sz w:val="28"/>
          <w:szCs w:val="28"/>
        </w:rPr>
        <w:t xml:space="preserve">предполагается достигать за счет </w:t>
      </w:r>
      <w:r w:rsidRPr="00F06B25">
        <w:rPr>
          <w:sz w:val="28"/>
          <w:szCs w:val="28"/>
        </w:rPr>
        <w:t xml:space="preserve">ремонта существующей сети автомобильных </w:t>
      </w:r>
      <w:r>
        <w:rPr>
          <w:sz w:val="28"/>
          <w:szCs w:val="28"/>
        </w:rPr>
        <w:t xml:space="preserve"> </w:t>
      </w:r>
      <w:r w:rsidRPr="00F06B25">
        <w:rPr>
          <w:sz w:val="28"/>
          <w:szCs w:val="28"/>
        </w:rPr>
        <w:t>дорог общего пользования местного значения, улучшения их транспортно-эксплуатационного состояния, обеспечения сохранности автомобильных дорог общего пользования местного значения</w:t>
      </w:r>
      <w:r>
        <w:rPr>
          <w:sz w:val="28"/>
          <w:szCs w:val="28"/>
        </w:rPr>
        <w:t xml:space="preserve">, установки автобусных павильонов, </w:t>
      </w:r>
      <w:r w:rsidRPr="001D3034">
        <w:rPr>
          <w:color w:val="auto"/>
          <w:sz w:val="28"/>
          <w:szCs w:val="28"/>
        </w:rPr>
        <w:t xml:space="preserve">обустройства пешеходных переходов, освещения участков автомобильных дорог, установления искусственных неровностей, </w:t>
      </w:r>
    </w:p>
    <w:p w:rsidR="00B34991" w:rsidRPr="001D3034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D3034">
        <w:rPr>
          <w:color w:val="auto"/>
          <w:sz w:val="28"/>
          <w:szCs w:val="28"/>
        </w:rPr>
        <w:t xml:space="preserve">дорожных знаков, светофоров, нанесения дорожной разметки и других мероприятий. </w:t>
      </w:r>
    </w:p>
    <w:p w:rsidR="00B34991" w:rsidRPr="001D3034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 w:rsidRPr="001D3034">
        <w:rPr>
          <w:color w:val="auto"/>
          <w:sz w:val="28"/>
          <w:szCs w:val="28"/>
        </w:rPr>
        <w:t xml:space="preserve">Достижение целей повышения безопасности дорожного движения на территории планируется за счет реализации следующих мероприятий: </w:t>
      </w:r>
    </w:p>
    <w:p w:rsidR="00B34991" w:rsidRPr="001D3034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1D3034">
        <w:rPr>
          <w:color w:val="auto"/>
          <w:sz w:val="28"/>
          <w:szCs w:val="28"/>
        </w:rPr>
        <w:t xml:space="preserve">проведение разъяснительной и предупредительно-профилактической работы среди населения по вопросам обеспечения безопасности дорожного движения с использованием СМИ; </w:t>
      </w:r>
    </w:p>
    <w:p w:rsidR="00B34991" w:rsidRPr="001D3034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</w:t>
      </w:r>
      <w:r w:rsidRPr="001D3034">
        <w:rPr>
          <w:color w:val="auto"/>
          <w:sz w:val="28"/>
          <w:szCs w:val="28"/>
        </w:rPr>
        <w:t xml:space="preserve"> информационно-пропагандистское обеспечение мероприятий по повышению безопасности дорожного движения; </w:t>
      </w:r>
    </w:p>
    <w:p w:rsidR="00B34991" w:rsidRPr="001D3034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="00562CC3">
        <w:rPr>
          <w:color w:val="auto"/>
          <w:sz w:val="28"/>
          <w:szCs w:val="28"/>
        </w:rPr>
        <w:t xml:space="preserve"> профилактика детского дорожно</w:t>
      </w:r>
      <w:r w:rsidRPr="001D3034">
        <w:rPr>
          <w:color w:val="auto"/>
          <w:sz w:val="28"/>
          <w:szCs w:val="28"/>
        </w:rPr>
        <w:t xml:space="preserve">-транспортного травматизма; </w:t>
      </w:r>
    </w:p>
    <w:p w:rsidR="00B34991" w:rsidRDefault="00B34991" w:rsidP="004062AA">
      <w:pPr>
        <w:pStyle w:val="Default"/>
        <w:spacing w:line="276" w:lineRule="auto"/>
        <w:ind w:firstLine="851"/>
        <w:jc w:val="both"/>
        <w:rPr>
          <w:color w:val="auto"/>
        </w:rPr>
      </w:pPr>
      <w:r>
        <w:rPr>
          <w:color w:val="auto"/>
          <w:sz w:val="28"/>
          <w:szCs w:val="28"/>
        </w:rPr>
        <w:t xml:space="preserve">- </w:t>
      </w:r>
      <w:r w:rsidRPr="001D3034">
        <w:rPr>
          <w:color w:val="auto"/>
          <w:sz w:val="28"/>
          <w:szCs w:val="28"/>
        </w:rPr>
        <w:t xml:space="preserve">обеспечение </w:t>
      </w:r>
      <w:proofErr w:type="gramStart"/>
      <w:r w:rsidRPr="001D3034">
        <w:rPr>
          <w:color w:val="auto"/>
          <w:sz w:val="28"/>
          <w:szCs w:val="28"/>
        </w:rPr>
        <w:t>контроля за</w:t>
      </w:r>
      <w:proofErr w:type="gramEnd"/>
      <w:r w:rsidRPr="001D3034">
        <w:rPr>
          <w:color w:val="auto"/>
          <w:sz w:val="28"/>
          <w:szCs w:val="28"/>
        </w:rPr>
        <w:t xml:space="preserve"> выполнением мероприятий по обеспечению </w:t>
      </w:r>
    </w:p>
    <w:p w:rsidR="00B34991" w:rsidRDefault="00B34991" w:rsidP="004062AA">
      <w:pPr>
        <w:pStyle w:val="Default"/>
        <w:spacing w:line="276" w:lineRule="auto"/>
        <w:jc w:val="both"/>
        <w:rPr>
          <w:color w:val="auto"/>
          <w:sz w:val="28"/>
          <w:szCs w:val="28"/>
        </w:rPr>
      </w:pPr>
      <w:r w:rsidRPr="00DD0929">
        <w:rPr>
          <w:color w:val="auto"/>
          <w:sz w:val="28"/>
          <w:szCs w:val="28"/>
        </w:rPr>
        <w:t xml:space="preserve">безопасности дорожного движения; </w:t>
      </w:r>
    </w:p>
    <w:p w:rsidR="00B34991" w:rsidRPr="00DD0929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- установка систем фото- и видеонаблюдения;</w:t>
      </w:r>
    </w:p>
    <w:p w:rsidR="00B34991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0929">
        <w:rPr>
          <w:color w:val="auto"/>
          <w:sz w:val="28"/>
          <w:szCs w:val="28"/>
        </w:rPr>
        <w:t xml:space="preserve"> повышение безоп</w:t>
      </w:r>
      <w:r>
        <w:rPr>
          <w:color w:val="auto"/>
          <w:sz w:val="28"/>
          <w:szCs w:val="28"/>
        </w:rPr>
        <w:t>асности школьных автобусов;</w:t>
      </w:r>
    </w:p>
    <w:p w:rsidR="00B34991" w:rsidRPr="00DD0929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0929">
        <w:rPr>
          <w:color w:val="auto"/>
          <w:sz w:val="28"/>
          <w:szCs w:val="28"/>
        </w:rPr>
        <w:t xml:space="preserve"> проведение проверок знаний ПДД водителями, осуществляющими пассажирские перевозки, во время государственного технического осмотра юридических лиц; </w:t>
      </w:r>
    </w:p>
    <w:p w:rsidR="00B34991" w:rsidRPr="00DD0929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0929">
        <w:rPr>
          <w:color w:val="auto"/>
          <w:sz w:val="28"/>
          <w:szCs w:val="28"/>
        </w:rPr>
        <w:t xml:space="preserve">обеспечение </w:t>
      </w:r>
      <w:proofErr w:type="gramStart"/>
      <w:r w:rsidRPr="00DD0929">
        <w:rPr>
          <w:color w:val="auto"/>
          <w:sz w:val="28"/>
          <w:szCs w:val="28"/>
        </w:rPr>
        <w:t>контроля за</w:t>
      </w:r>
      <w:proofErr w:type="gramEnd"/>
      <w:r w:rsidRPr="00DD0929">
        <w:rPr>
          <w:color w:val="auto"/>
          <w:sz w:val="28"/>
          <w:szCs w:val="28"/>
        </w:rPr>
        <w:t xml:space="preserve"> образовательными учреждениями и организациями, осуществляющими подготовку водителей; </w:t>
      </w:r>
    </w:p>
    <w:p w:rsidR="00B34991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lastRenderedPageBreak/>
        <w:t xml:space="preserve">- </w:t>
      </w:r>
      <w:r w:rsidRPr="00DD0929">
        <w:rPr>
          <w:color w:val="auto"/>
          <w:sz w:val="28"/>
          <w:szCs w:val="28"/>
        </w:rPr>
        <w:t xml:space="preserve">обеспечение контроля за проведением </w:t>
      </w:r>
      <w:proofErr w:type="gramStart"/>
      <w:r w:rsidRPr="00DD0929">
        <w:rPr>
          <w:color w:val="auto"/>
          <w:sz w:val="28"/>
          <w:szCs w:val="28"/>
        </w:rPr>
        <w:t>пред</w:t>
      </w:r>
      <w:proofErr w:type="gramEnd"/>
      <w:r w:rsidR="00F44A97">
        <w:rPr>
          <w:color w:val="auto"/>
          <w:sz w:val="28"/>
          <w:szCs w:val="28"/>
        </w:rPr>
        <w:t xml:space="preserve"> </w:t>
      </w:r>
      <w:proofErr w:type="gramStart"/>
      <w:r w:rsidRPr="00DD0929">
        <w:rPr>
          <w:color w:val="auto"/>
          <w:sz w:val="28"/>
          <w:szCs w:val="28"/>
        </w:rPr>
        <w:t>рейсовых</w:t>
      </w:r>
      <w:proofErr w:type="gramEnd"/>
      <w:r w:rsidRPr="00DD0929">
        <w:rPr>
          <w:color w:val="auto"/>
          <w:sz w:val="28"/>
          <w:szCs w:val="28"/>
        </w:rPr>
        <w:t xml:space="preserve"> и после</w:t>
      </w:r>
      <w:r w:rsidR="00F44A97">
        <w:rPr>
          <w:color w:val="auto"/>
          <w:sz w:val="28"/>
          <w:szCs w:val="28"/>
        </w:rPr>
        <w:t xml:space="preserve"> </w:t>
      </w:r>
      <w:r w:rsidRPr="00DD0929">
        <w:rPr>
          <w:color w:val="auto"/>
          <w:sz w:val="28"/>
          <w:szCs w:val="28"/>
        </w:rPr>
        <w:t>рейсовых, а также текущих медосмотров водителей транспортных средств, осуществляющих пассажирские и грузовые перевозки, силами медработников в соответствии с требованиями приказа МЗ РФ от 14.07.2003 года № 308 «О медицинском освидетельств</w:t>
      </w:r>
      <w:r>
        <w:rPr>
          <w:color w:val="auto"/>
          <w:sz w:val="28"/>
          <w:szCs w:val="28"/>
        </w:rPr>
        <w:t>овании на состояние опьянения»;</w:t>
      </w:r>
    </w:p>
    <w:p w:rsidR="00E13AC8" w:rsidRDefault="00B34991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- </w:t>
      </w:r>
      <w:r w:rsidRPr="00DD0929">
        <w:rPr>
          <w:color w:val="auto"/>
          <w:sz w:val="28"/>
          <w:szCs w:val="28"/>
        </w:rPr>
        <w:t>развитие системы организации движения транспортных средств и пешеходов и повышение безопасности дорожных условий</w:t>
      </w:r>
      <w:r>
        <w:rPr>
          <w:color w:val="auto"/>
          <w:sz w:val="28"/>
          <w:szCs w:val="28"/>
        </w:rPr>
        <w:t>.</w:t>
      </w:r>
    </w:p>
    <w:p w:rsidR="00D94F55" w:rsidRDefault="00E13AC8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Эффективность и результативность реализации мероприятия по обеспечению транспортной безопасности заключается в сохранении жизней участников дорожного движения и в предотвращении социально-экономического и демографического ущерба от дорожно-транспортных</w:t>
      </w:r>
      <w:r w:rsidR="001B2471">
        <w:rPr>
          <w:color w:val="auto"/>
          <w:sz w:val="28"/>
          <w:szCs w:val="28"/>
        </w:rPr>
        <w:t xml:space="preserve"> </w:t>
      </w:r>
      <w:r w:rsidR="00D94F55">
        <w:rPr>
          <w:color w:val="auto"/>
          <w:sz w:val="28"/>
          <w:szCs w:val="28"/>
        </w:rPr>
        <w:t>происшествий и их последствий.</w:t>
      </w:r>
    </w:p>
    <w:p w:rsidR="00D94F55" w:rsidRDefault="00D94F55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рамках задачи, предусматривающей повышение доступности услуг транспортного комплекса населению, предусмотрены мероприятия по улучшению качества обслуживания пассажиров, регулярному обновлению парка подвижного состава, повышению уровня безопасности на транспорте.</w:t>
      </w:r>
    </w:p>
    <w:p w:rsidR="005F4F56" w:rsidRDefault="00D94F55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С помощью автобусного транспорта осуществляется 100% всех пассажирских перевозок в г</w:t>
      </w:r>
      <w:proofErr w:type="gramStart"/>
      <w:r>
        <w:rPr>
          <w:color w:val="auto"/>
          <w:sz w:val="28"/>
          <w:szCs w:val="28"/>
        </w:rPr>
        <w:t>.С</w:t>
      </w:r>
      <w:proofErr w:type="gramEnd"/>
      <w:r>
        <w:rPr>
          <w:color w:val="auto"/>
          <w:sz w:val="28"/>
          <w:szCs w:val="28"/>
        </w:rPr>
        <w:t xml:space="preserve">оль-Илецке. </w:t>
      </w:r>
      <w:r w:rsidR="00EC14B4">
        <w:rPr>
          <w:color w:val="auto"/>
          <w:sz w:val="28"/>
          <w:szCs w:val="28"/>
        </w:rPr>
        <w:t>Сеть автомобильных дорог обеспечивает мобильность населения и доступ к материальным ресурсам,</w:t>
      </w:r>
      <w:r w:rsidR="005F4F56">
        <w:rPr>
          <w:color w:val="auto"/>
          <w:sz w:val="28"/>
          <w:szCs w:val="28"/>
        </w:rPr>
        <w:t xml:space="preserve"> позволяет расширить производственные возможности экономики за счет снижения транспортных издержек и затрат времени на перевозки.</w:t>
      </w:r>
    </w:p>
    <w:p w:rsidR="005F4F56" w:rsidRDefault="005F4F56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Автомобильный транспорт представлен сетью автотранспортных предприятий различных форм собственност</w:t>
      </w:r>
      <w:proofErr w:type="gramStart"/>
      <w:r>
        <w:rPr>
          <w:color w:val="auto"/>
          <w:sz w:val="28"/>
          <w:szCs w:val="28"/>
        </w:rPr>
        <w:t>и(</w:t>
      </w:r>
      <w:proofErr w:type="gramEnd"/>
      <w:r>
        <w:rPr>
          <w:color w:val="auto"/>
          <w:sz w:val="28"/>
          <w:szCs w:val="28"/>
        </w:rPr>
        <w:t xml:space="preserve"> общества с ограниченной ответственностью, индивидуальные предприниматели). Пассажирские перевозки осуществляются преимущественно предприятиями частной форм собственности.</w:t>
      </w:r>
    </w:p>
    <w:p w:rsidR="00B34991" w:rsidRDefault="005F4F56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Основным фактором роста развития автомобильного транспорта является – скорость, гибкость, мобильность, надежность, перевозок по принципу «от двери к двери». </w:t>
      </w:r>
      <w:r w:rsidR="00D94F55">
        <w:rPr>
          <w:color w:val="auto"/>
          <w:sz w:val="28"/>
          <w:szCs w:val="28"/>
        </w:rPr>
        <w:t xml:space="preserve">  </w:t>
      </w:r>
      <w:r w:rsidR="00E13AC8">
        <w:rPr>
          <w:color w:val="auto"/>
          <w:sz w:val="28"/>
          <w:szCs w:val="28"/>
        </w:rPr>
        <w:t xml:space="preserve">  </w:t>
      </w:r>
      <w:r w:rsidR="00B34991" w:rsidRPr="00DD0929">
        <w:rPr>
          <w:color w:val="auto"/>
          <w:sz w:val="28"/>
          <w:szCs w:val="28"/>
        </w:rPr>
        <w:t xml:space="preserve"> </w:t>
      </w:r>
    </w:p>
    <w:p w:rsidR="00D864C9" w:rsidRDefault="00D864C9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Мероприятия по реконструкции объектов транспортной инфраструктуры в части железнодорожного транспорта не запланированы.</w:t>
      </w:r>
    </w:p>
    <w:p w:rsidR="004062AA" w:rsidRPr="00DD0929" w:rsidRDefault="004062AA" w:rsidP="004062AA">
      <w:pPr>
        <w:pStyle w:val="Default"/>
        <w:spacing w:line="276" w:lineRule="auto"/>
        <w:ind w:firstLine="851"/>
        <w:jc w:val="both"/>
        <w:rPr>
          <w:color w:val="auto"/>
          <w:sz w:val="28"/>
          <w:szCs w:val="28"/>
        </w:rPr>
      </w:pPr>
    </w:p>
    <w:p w:rsidR="00D864C9" w:rsidRDefault="00970912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4. Финансовые потребности для реализации программы.</w:t>
      </w:r>
    </w:p>
    <w:p w:rsidR="00970912" w:rsidRPr="00C208E2" w:rsidRDefault="00970912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Основной целью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 xml:space="preserve">рограммы является </w:t>
      </w:r>
      <w:r>
        <w:rPr>
          <w:sz w:val="28"/>
          <w:szCs w:val="28"/>
        </w:rPr>
        <w:t xml:space="preserve">обеспечение </w:t>
      </w:r>
      <w:r w:rsidRPr="000141C0">
        <w:rPr>
          <w:sz w:val="28"/>
          <w:szCs w:val="28"/>
        </w:rPr>
        <w:t>развити</w:t>
      </w:r>
      <w:r>
        <w:rPr>
          <w:sz w:val="28"/>
          <w:szCs w:val="28"/>
        </w:rPr>
        <w:t>я</w:t>
      </w:r>
      <w:r w:rsidRPr="000141C0">
        <w:rPr>
          <w:sz w:val="28"/>
          <w:szCs w:val="28"/>
        </w:rPr>
        <w:t xml:space="preserve">  транспортной инфраструктуры</w:t>
      </w:r>
      <w:r>
        <w:rPr>
          <w:sz w:val="28"/>
          <w:szCs w:val="28"/>
        </w:rPr>
        <w:t xml:space="preserve"> муниципального образования </w:t>
      </w:r>
      <w:r w:rsidR="00BA692F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 xml:space="preserve"> с</w:t>
      </w:r>
      <w:r w:rsidRPr="000141C0">
        <w:rPr>
          <w:sz w:val="28"/>
          <w:szCs w:val="28"/>
        </w:rPr>
        <w:t xml:space="preserve"> повышение</w:t>
      </w:r>
      <w:r>
        <w:rPr>
          <w:sz w:val="28"/>
          <w:szCs w:val="28"/>
        </w:rPr>
        <w:t>м</w:t>
      </w:r>
      <w:r w:rsidRPr="000141C0">
        <w:rPr>
          <w:sz w:val="28"/>
          <w:szCs w:val="28"/>
        </w:rPr>
        <w:t xml:space="preserve"> </w:t>
      </w:r>
      <w:r>
        <w:rPr>
          <w:sz w:val="28"/>
          <w:szCs w:val="28"/>
        </w:rPr>
        <w:t>уровня</w:t>
      </w:r>
      <w:r w:rsidRPr="000141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ее </w:t>
      </w:r>
      <w:r w:rsidRPr="000141C0">
        <w:rPr>
          <w:sz w:val="28"/>
          <w:szCs w:val="28"/>
        </w:rPr>
        <w:t xml:space="preserve">безопасности. 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Для достижения основной цели необходимо выполнение комплекса работ по поддержанию, оценке надлежащего технического состояния, а также по организации и обеспечению безопасности дорожного движения на </w:t>
      </w:r>
      <w:r w:rsidRPr="000141C0">
        <w:rPr>
          <w:sz w:val="28"/>
          <w:szCs w:val="28"/>
        </w:rPr>
        <w:lastRenderedPageBreak/>
        <w:t>автомобильных дорогах общего пользования и искусственных сооружени</w:t>
      </w:r>
      <w:r>
        <w:rPr>
          <w:sz w:val="28"/>
          <w:szCs w:val="28"/>
        </w:rPr>
        <w:t>ях</w:t>
      </w:r>
      <w:r w:rsidRPr="000141C0">
        <w:rPr>
          <w:sz w:val="28"/>
          <w:szCs w:val="28"/>
        </w:rPr>
        <w:t xml:space="preserve"> на них, а также других объектов транспортной </w:t>
      </w:r>
      <w:r>
        <w:rPr>
          <w:sz w:val="28"/>
          <w:szCs w:val="28"/>
        </w:rPr>
        <w:t>инфраструктуры.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Поскольку мероприятия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 xml:space="preserve">рограммы, связанные с содержанием, ремонтом и капитальным ремонтом, носят постоянный, непрерывный характер, а мероприятия по реконструкции и строительству дорог имеют длительный производственный цикл, </w:t>
      </w:r>
      <w:r>
        <w:rPr>
          <w:sz w:val="28"/>
          <w:szCs w:val="28"/>
        </w:rPr>
        <w:t>и</w:t>
      </w:r>
      <w:r w:rsidRPr="000141C0">
        <w:rPr>
          <w:sz w:val="28"/>
          <w:szCs w:val="28"/>
        </w:rPr>
        <w:t xml:space="preserve"> финансирование мероприятий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 xml:space="preserve">рограммы зависит от возможности бюджетов всех уровней, то в пределах срока действия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>рограммы этап реализации соответствует одному году. Задачей каждого этапа является 100-процентное содержание всей сети дорог и не</w:t>
      </w:r>
      <w:r>
        <w:rPr>
          <w:sz w:val="28"/>
          <w:szCs w:val="28"/>
        </w:rPr>
        <w:t xml:space="preserve"> </w:t>
      </w:r>
      <w:r w:rsidRPr="000141C0">
        <w:rPr>
          <w:sz w:val="28"/>
          <w:szCs w:val="28"/>
        </w:rPr>
        <w:t xml:space="preserve">увеличение показателя «Доля протяженности автомобильных дорог местного значения, не отвечающих нормативным требованиям, в общей протяженности автомобильных дорог местного значения». 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Источниками финансирования мероприятий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 xml:space="preserve">рограммы являются средства бюджета </w:t>
      </w:r>
      <w:r w:rsidR="00BA692F">
        <w:rPr>
          <w:sz w:val="28"/>
          <w:szCs w:val="28"/>
        </w:rPr>
        <w:t>Оренбургской области</w:t>
      </w:r>
      <w:r w:rsidRPr="000141C0">
        <w:rPr>
          <w:sz w:val="28"/>
          <w:szCs w:val="28"/>
        </w:rPr>
        <w:t xml:space="preserve"> и бюджета муниципального образования </w:t>
      </w:r>
      <w:r w:rsidR="00BA692F">
        <w:rPr>
          <w:sz w:val="28"/>
          <w:szCs w:val="28"/>
        </w:rPr>
        <w:t>Соль-Илецкий городской округ</w:t>
      </w:r>
      <w:r>
        <w:rPr>
          <w:sz w:val="28"/>
          <w:szCs w:val="28"/>
        </w:rPr>
        <w:t>,</w:t>
      </w:r>
      <w:r w:rsidRPr="000141C0">
        <w:rPr>
          <w:sz w:val="28"/>
          <w:szCs w:val="28"/>
        </w:rPr>
        <w:t xml:space="preserve"> а также внебюджетные источники. Объемы финансирования мероприятий из </w:t>
      </w:r>
      <w:r>
        <w:rPr>
          <w:sz w:val="28"/>
          <w:szCs w:val="28"/>
        </w:rPr>
        <w:t>краевого</w:t>
      </w:r>
      <w:r w:rsidRPr="000141C0">
        <w:rPr>
          <w:sz w:val="28"/>
          <w:szCs w:val="28"/>
        </w:rPr>
        <w:t xml:space="preserve"> бюджета определяются после принятия краевых программ и подлежат уточнению после формирования краевого бюджета на соответствующий финансовый год с учетом результатов реализации мероприятий в предыдущем финансовом году. 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Транспортная система </w:t>
      </w:r>
      <w:r>
        <w:rPr>
          <w:sz w:val="28"/>
          <w:szCs w:val="28"/>
        </w:rPr>
        <w:t>города Минусинска</w:t>
      </w:r>
      <w:r w:rsidRPr="000141C0">
        <w:rPr>
          <w:sz w:val="28"/>
          <w:szCs w:val="28"/>
        </w:rPr>
        <w:t xml:space="preserve"> является элементом транспортной системы региона, поэтому решение всех задач, связанных с оптимизацией транспортной инфраструктуры на территории, не может быть решено только в рамках полномочий </w:t>
      </w:r>
      <w:r>
        <w:rPr>
          <w:sz w:val="28"/>
          <w:szCs w:val="28"/>
        </w:rPr>
        <w:t>органов местного самоуправления</w:t>
      </w:r>
      <w:r w:rsidRPr="000141C0">
        <w:rPr>
          <w:sz w:val="28"/>
          <w:szCs w:val="28"/>
        </w:rPr>
        <w:t xml:space="preserve">. Данные в </w:t>
      </w:r>
      <w:r>
        <w:rPr>
          <w:sz w:val="28"/>
          <w:szCs w:val="28"/>
        </w:rPr>
        <w:t>п</w:t>
      </w:r>
      <w:r w:rsidRPr="000141C0">
        <w:rPr>
          <w:sz w:val="28"/>
          <w:szCs w:val="28"/>
        </w:rPr>
        <w:t>рограмме предложения по развитию транспортной инфраструктуры предполагается реализовывать с участием бюджето</w:t>
      </w:r>
      <w:r>
        <w:rPr>
          <w:sz w:val="28"/>
          <w:szCs w:val="28"/>
        </w:rPr>
        <w:t>в всех уровней.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При реализации программы предполагается привлечение финансирования из средств дорожного фонда. 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>Ресурсное обеспечение реализации программы за счет всех источников финансирования, планируемое с учетом возможностей ее реализации, с учетом действующих расходных обязательств и необходимых дополнительных сре</w:t>
      </w:r>
      <w:proofErr w:type="gramStart"/>
      <w:r w:rsidRPr="000141C0">
        <w:rPr>
          <w:sz w:val="28"/>
          <w:szCs w:val="28"/>
        </w:rPr>
        <w:t>дств пр</w:t>
      </w:r>
      <w:proofErr w:type="gramEnd"/>
      <w:r w:rsidRPr="000141C0">
        <w:rPr>
          <w:sz w:val="28"/>
          <w:szCs w:val="28"/>
        </w:rPr>
        <w:t xml:space="preserve">и эффективном взаимодействии всех участников  программы, подлежит ежегодному уточнению в рамках бюджетного цикла. </w:t>
      </w:r>
    </w:p>
    <w:p w:rsidR="00D864C9" w:rsidRPr="000141C0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 xml:space="preserve">Список мероприятий на конкретном объекте детализируется после разработки проектно-сметной документации. </w:t>
      </w:r>
    </w:p>
    <w:p w:rsidR="00D864C9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0141C0">
        <w:rPr>
          <w:sz w:val="28"/>
          <w:szCs w:val="28"/>
        </w:rPr>
        <w:t>Стоимость мероприятий определена ориентировочно, основываясь на стоимости уже проведенных аналогичных мероприятий</w:t>
      </w:r>
      <w:r w:rsidR="00CD139B">
        <w:rPr>
          <w:sz w:val="28"/>
          <w:szCs w:val="28"/>
        </w:rPr>
        <w:t xml:space="preserve"> (приложение №1</w:t>
      </w:r>
      <w:r w:rsidR="00346828">
        <w:rPr>
          <w:sz w:val="28"/>
          <w:szCs w:val="28"/>
        </w:rPr>
        <w:t>)</w:t>
      </w:r>
      <w:r w:rsidRPr="000141C0">
        <w:rPr>
          <w:sz w:val="28"/>
          <w:szCs w:val="28"/>
        </w:rPr>
        <w:t>.</w:t>
      </w:r>
    </w:p>
    <w:p w:rsidR="00D864C9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F0CD6">
        <w:rPr>
          <w:sz w:val="28"/>
          <w:szCs w:val="28"/>
        </w:rPr>
        <w:t>Конкретные мероприятия Программы и объемы ее финансирования могут уточняться ежегодно при формировании проекта местного бюджета на соответствующий финансовый год.</w:t>
      </w:r>
    </w:p>
    <w:p w:rsidR="00970912" w:rsidRDefault="00970912" w:rsidP="009F60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5. Оценка эффективности мероприятий.</w:t>
      </w:r>
    </w:p>
    <w:p w:rsidR="00FB35B0" w:rsidRDefault="00FB35B0" w:rsidP="00FB35B0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D864C9" w:rsidRPr="00BF0CD6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F0CD6">
        <w:rPr>
          <w:sz w:val="28"/>
          <w:szCs w:val="28"/>
        </w:rPr>
        <w:t xml:space="preserve">Основными факторами, определяющими направления </w:t>
      </w:r>
      <w:proofErr w:type="gramStart"/>
      <w:r w:rsidRPr="00BF0CD6">
        <w:rPr>
          <w:sz w:val="28"/>
          <w:szCs w:val="28"/>
        </w:rPr>
        <w:t xml:space="preserve">разработки </w:t>
      </w:r>
      <w:r>
        <w:rPr>
          <w:sz w:val="28"/>
          <w:szCs w:val="28"/>
        </w:rPr>
        <w:t>п</w:t>
      </w:r>
      <w:r w:rsidRPr="00BF0CD6">
        <w:rPr>
          <w:sz w:val="28"/>
          <w:szCs w:val="28"/>
        </w:rPr>
        <w:t xml:space="preserve">рограммы комплексного развития системы транспортной инфраструктуры </w:t>
      </w:r>
      <w:r>
        <w:rPr>
          <w:sz w:val="28"/>
          <w:szCs w:val="28"/>
        </w:rPr>
        <w:t>муниципального  образования</w:t>
      </w:r>
      <w:proofErr w:type="gramEnd"/>
      <w:r>
        <w:rPr>
          <w:sz w:val="28"/>
          <w:szCs w:val="28"/>
        </w:rPr>
        <w:t xml:space="preserve"> Соль-Илецкого городского округа на 2017-2027</w:t>
      </w:r>
      <w:r w:rsidRPr="00BF0CD6">
        <w:rPr>
          <w:sz w:val="28"/>
          <w:szCs w:val="28"/>
        </w:rPr>
        <w:t xml:space="preserve"> годы, являются тенденции социально-экономического развития </w:t>
      </w:r>
      <w:r>
        <w:rPr>
          <w:sz w:val="28"/>
          <w:szCs w:val="28"/>
        </w:rPr>
        <w:t>города</w:t>
      </w:r>
      <w:r w:rsidRPr="00BF0CD6">
        <w:rPr>
          <w:sz w:val="28"/>
          <w:szCs w:val="28"/>
        </w:rPr>
        <w:t xml:space="preserve">, характеризующиеся увеличением численности населения, развитием рынка жилья, сфер обслуживания. </w:t>
      </w:r>
    </w:p>
    <w:p w:rsidR="00D864C9" w:rsidRPr="00BF0CD6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F0CD6">
        <w:rPr>
          <w:sz w:val="28"/>
          <w:szCs w:val="28"/>
        </w:rPr>
        <w:t xml:space="preserve">Мероприятия разрабатывались исходя из целевых индикаторов, представляющих собой доступные наблюдению и измерению характеристики состояния и развития системы транспортной инфраструктуры, условий ее эксплуатации и эффективности реализации программных мероприятий. </w:t>
      </w:r>
    </w:p>
    <w:p w:rsidR="00387805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F0CD6">
        <w:rPr>
          <w:sz w:val="28"/>
          <w:szCs w:val="28"/>
        </w:rPr>
        <w:t xml:space="preserve">Выполнение включённых в </w:t>
      </w:r>
      <w:r>
        <w:rPr>
          <w:sz w:val="28"/>
          <w:szCs w:val="28"/>
        </w:rPr>
        <w:t>п</w:t>
      </w:r>
      <w:r w:rsidRPr="00BF0CD6">
        <w:rPr>
          <w:sz w:val="28"/>
          <w:szCs w:val="28"/>
        </w:rPr>
        <w:t>рограмму организационных мероприятий и инвестиционных проектов, при условии разработки эффективных механизмов их реализации и поддержки со стороны администраци</w:t>
      </w:r>
      <w:r>
        <w:rPr>
          <w:sz w:val="28"/>
          <w:szCs w:val="28"/>
        </w:rPr>
        <w:t>и</w:t>
      </w:r>
      <w:r w:rsidRPr="00BF0CD6">
        <w:rPr>
          <w:sz w:val="28"/>
          <w:szCs w:val="28"/>
        </w:rPr>
        <w:t xml:space="preserve">, позволит достичь целевых показателей транспортной инфраструктуры муниципального образования </w:t>
      </w:r>
      <w:r>
        <w:rPr>
          <w:sz w:val="28"/>
          <w:szCs w:val="28"/>
        </w:rPr>
        <w:t>Соль-Илецкого городского округа</w:t>
      </w:r>
      <w:r w:rsidRPr="00BF0CD6">
        <w:rPr>
          <w:sz w:val="28"/>
          <w:szCs w:val="28"/>
        </w:rPr>
        <w:t xml:space="preserve"> на расчетный срок. Достижение целевых индикаторов в результате реализации программы комплексного развития характеризует будущую модель транспортной инфраструктуры </w:t>
      </w:r>
      <w:r>
        <w:rPr>
          <w:sz w:val="28"/>
          <w:szCs w:val="28"/>
        </w:rPr>
        <w:t>Соль-Илецкого городского округа</w:t>
      </w:r>
      <w:r w:rsidRPr="00BF0CD6">
        <w:rPr>
          <w:sz w:val="28"/>
          <w:szCs w:val="28"/>
        </w:rPr>
        <w:t>.</w:t>
      </w:r>
      <w:r w:rsidR="003359C5">
        <w:rPr>
          <w:sz w:val="28"/>
          <w:szCs w:val="28"/>
        </w:rPr>
        <w:t xml:space="preserve"> </w:t>
      </w:r>
    </w:p>
    <w:p w:rsidR="003359C5" w:rsidRDefault="003359C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Целевые индикаторы и показатели программы представлены в приложении №2.</w:t>
      </w: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112A5" w:rsidRDefault="00E112A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22DA6" w:rsidRDefault="00E22DA6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22DA6" w:rsidRDefault="00E22DA6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22DA6" w:rsidRDefault="00E22DA6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E22DA6" w:rsidRDefault="00E22DA6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970912" w:rsidRDefault="00970912" w:rsidP="009F60ED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6. Нормативное обеспечение.</w:t>
      </w:r>
    </w:p>
    <w:p w:rsidR="003E11EE" w:rsidRDefault="003E11EE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387805" w:rsidRPr="002D28AD" w:rsidRDefault="00D864C9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BF0CD6">
        <w:rPr>
          <w:sz w:val="28"/>
          <w:szCs w:val="28"/>
        </w:rPr>
        <w:lastRenderedPageBreak/>
        <w:t xml:space="preserve"> </w:t>
      </w:r>
      <w:r w:rsidR="00387805" w:rsidRPr="002D28AD">
        <w:rPr>
          <w:sz w:val="28"/>
          <w:szCs w:val="28"/>
        </w:rPr>
        <w:t>Муниципальным заказчиком программы и ответственным за ее реализацию является</w:t>
      </w:r>
      <w:r w:rsidR="00387805">
        <w:rPr>
          <w:sz w:val="28"/>
          <w:szCs w:val="28"/>
        </w:rPr>
        <w:t xml:space="preserve"> Администрация муниципального образования Соль-Илецкий городской округ Оренбургской области</w:t>
      </w:r>
      <w:proofErr w:type="gramStart"/>
      <w:r w:rsidR="00387805">
        <w:rPr>
          <w:sz w:val="28"/>
          <w:szCs w:val="28"/>
        </w:rPr>
        <w:t xml:space="preserve"> </w:t>
      </w:r>
      <w:r w:rsidR="00387805" w:rsidRPr="002D28AD">
        <w:rPr>
          <w:sz w:val="28"/>
          <w:szCs w:val="28"/>
        </w:rPr>
        <w:t>.</w:t>
      </w:r>
      <w:proofErr w:type="gramEnd"/>
      <w:r w:rsidR="00387805" w:rsidRPr="002D28AD">
        <w:rPr>
          <w:sz w:val="28"/>
          <w:szCs w:val="28"/>
        </w:rPr>
        <w:t xml:space="preserve">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Реализация программы осуществляется на основе: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- муниципальных контрактов, заключенных в соответствии с законодательством о размещении заказов на поставки товаров, выполнения работ, оказания услуг для государственных и муниципальных нужд в соответствии с Федеральным законом от 05.04.2013 </w:t>
      </w:r>
      <w:r>
        <w:rPr>
          <w:sz w:val="28"/>
          <w:szCs w:val="28"/>
        </w:rPr>
        <w:t>№</w:t>
      </w:r>
      <w:r w:rsidRPr="002D28AD">
        <w:rPr>
          <w:sz w:val="28"/>
          <w:szCs w:val="28"/>
        </w:rPr>
        <w:t xml:space="preserve"> 44-ФЗ </w:t>
      </w:r>
      <w:r>
        <w:rPr>
          <w:sz w:val="28"/>
          <w:szCs w:val="28"/>
        </w:rPr>
        <w:t>«</w:t>
      </w:r>
      <w:r w:rsidRPr="002D28AD">
        <w:rPr>
          <w:sz w:val="28"/>
          <w:szCs w:val="28"/>
        </w:rPr>
        <w:t>О контрактной системе в сфере закупок товаров, работ, услуг для обеспечения государственных и муниципальных нужд</w:t>
      </w:r>
      <w:r>
        <w:rPr>
          <w:sz w:val="28"/>
          <w:szCs w:val="28"/>
        </w:rPr>
        <w:t>»</w:t>
      </w:r>
      <w:r w:rsidRPr="002D28AD">
        <w:rPr>
          <w:sz w:val="28"/>
          <w:szCs w:val="28"/>
        </w:rPr>
        <w:t xml:space="preserve">;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-  условий, порядка и правил, утвержденных федеральными, краевыми и муниципальными нормативными правовыми актами.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Реализация программы осуществляется в соответствии </w:t>
      </w:r>
      <w:r w:rsidRPr="002D28AD">
        <w:rPr>
          <w:color w:val="auto"/>
          <w:sz w:val="28"/>
          <w:szCs w:val="28"/>
        </w:rPr>
        <w:t>с бюджетом</w:t>
      </w:r>
      <w:r w:rsidRPr="002D28AD">
        <w:rPr>
          <w:sz w:val="28"/>
          <w:szCs w:val="28"/>
        </w:rPr>
        <w:t xml:space="preserve">.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Ответственный исполнитель: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- </w:t>
      </w:r>
      <w:r w:rsidRPr="00A94A4D">
        <w:rPr>
          <w:sz w:val="28"/>
          <w:szCs w:val="28"/>
        </w:rPr>
        <w:t>обеспечивает разработку программы и е</w:t>
      </w:r>
      <w:r>
        <w:rPr>
          <w:sz w:val="28"/>
          <w:szCs w:val="28"/>
        </w:rPr>
        <w:t>е</w:t>
      </w:r>
      <w:r w:rsidRPr="00A94A4D">
        <w:rPr>
          <w:sz w:val="28"/>
          <w:szCs w:val="28"/>
        </w:rPr>
        <w:t xml:space="preserve"> утверждение в соответствии с постановлением</w:t>
      </w:r>
      <w:r>
        <w:rPr>
          <w:sz w:val="28"/>
          <w:szCs w:val="28"/>
        </w:rPr>
        <w:t xml:space="preserve"> администрация муниципального образования Соль-Илецкий городской округ</w:t>
      </w:r>
      <w:r w:rsidR="00FF59F2">
        <w:rPr>
          <w:sz w:val="28"/>
          <w:szCs w:val="28"/>
        </w:rPr>
        <w:t xml:space="preserve"> от 26.01.2016 года №56-п</w:t>
      </w:r>
      <w:r w:rsidRPr="00A94A4D">
        <w:rPr>
          <w:sz w:val="28"/>
          <w:szCs w:val="28"/>
        </w:rPr>
        <w:t xml:space="preserve"> «Об утверждении Порядка принятия решений о разработке муниципальных программ муниципаль</w:t>
      </w:r>
      <w:r>
        <w:rPr>
          <w:sz w:val="28"/>
          <w:szCs w:val="28"/>
        </w:rPr>
        <w:t>ного образования Соль-Илецкого городского округа</w:t>
      </w:r>
      <w:r w:rsidRPr="00A94A4D">
        <w:rPr>
          <w:sz w:val="28"/>
          <w:szCs w:val="28"/>
        </w:rPr>
        <w:t>, их формирования и реализации»;</w:t>
      </w:r>
      <w:r w:rsidRPr="002D28AD">
        <w:rPr>
          <w:sz w:val="28"/>
          <w:szCs w:val="28"/>
        </w:rPr>
        <w:t xml:space="preserve"> </w:t>
      </w:r>
    </w:p>
    <w:p w:rsidR="00387805" w:rsidRPr="002D28AD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- организует реализацию программы, вносит изменения в программу и несет ответственность за достижение целевых индикаторов и показателей  программы, а также конечных результатов ее реализации. </w:t>
      </w:r>
    </w:p>
    <w:p w:rsidR="00387805" w:rsidRDefault="00387805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  <w:r w:rsidRPr="002D28AD">
        <w:rPr>
          <w:sz w:val="28"/>
          <w:szCs w:val="28"/>
        </w:rPr>
        <w:t xml:space="preserve"> Муниципальный заказчик программы с учетом выделяемых на реализацию программы финансовых средств ежегодно уточняет целевые показатели и затраты по программным мероприятиям, механизм реализации программы, состав исполнителей в информации о результатах и основных направлениях деятельности получателей средств бюджета в установленном порядке. </w:t>
      </w:r>
    </w:p>
    <w:p w:rsidR="002A5EEF" w:rsidRDefault="002A5EEF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4062AA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9F60ED" w:rsidRDefault="009F60ED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  <w:sectPr w:rsidR="009F60ED" w:rsidSect="002A5EEF">
          <w:type w:val="continuous"/>
          <w:pgSz w:w="11906" w:h="16838"/>
          <w:pgMar w:top="1134" w:right="850" w:bottom="1134" w:left="1276" w:header="708" w:footer="708" w:gutter="0"/>
          <w:cols w:space="708"/>
          <w:docGrid w:linePitch="360"/>
        </w:sectPr>
      </w:pPr>
    </w:p>
    <w:tbl>
      <w:tblPr>
        <w:tblW w:w="14722" w:type="dxa"/>
        <w:tblInd w:w="93" w:type="dxa"/>
        <w:tblLook w:val="04A0"/>
      </w:tblPr>
      <w:tblGrid>
        <w:gridCol w:w="460"/>
        <w:gridCol w:w="3099"/>
        <w:gridCol w:w="2268"/>
        <w:gridCol w:w="1701"/>
        <w:gridCol w:w="1276"/>
        <w:gridCol w:w="1134"/>
        <w:gridCol w:w="1276"/>
        <w:gridCol w:w="1275"/>
        <w:gridCol w:w="993"/>
        <w:gridCol w:w="1240"/>
      </w:tblGrid>
      <w:tr w:rsidR="009F60ED" w:rsidRPr="009F60ED" w:rsidTr="009F60ED">
        <w:trPr>
          <w:trHeight w:val="190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591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8"/>
                <w:szCs w:val="28"/>
              </w:rPr>
            </w:pPr>
            <w:r w:rsidRPr="009F60ED">
              <w:rPr>
                <w:color w:val="000000"/>
                <w:sz w:val="28"/>
                <w:szCs w:val="28"/>
              </w:rPr>
              <w:t>Приложение 1</w:t>
            </w:r>
            <w:r w:rsidRPr="009F60ED">
              <w:rPr>
                <w:color w:val="000000"/>
                <w:sz w:val="28"/>
                <w:szCs w:val="28"/>
              </w:rPr>
              <w:br/>
              <w:t>к программе "Комплексное развитие транспортной инфраструктуры муниципального образования Соль-Илецкий городской округ на 2017 - 2027 гг."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8"/>
                <w:szCs w:val="28"/>
              </w:rPr>
            </w:pPr>
          </w:p>
        </w:tc>
      </w:tr>
      <w:tr w:rsidR="009F60ED" w:rsidRPr="009F60ED" w:rsidTr="009F60ED">
        <w:trPr>
          <w:trHeight w:val="315"/>
        </w:trPr>
        <w:tc>
          <w:tcPr>
            <w:tcW w:w="1472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Финансовые потребности для реализации программы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№</w:t>
            </w:r>
          </w:p>
        </w:tc>
        <w:tc>
          <w:tcPr>
            <w:tcW w:w="30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Наименование  мероприятий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 xml:space="preserve">Главный распорядитель бюджетных средств (ГРБС) 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Источники финансирования</w:t>
            </w:r>
          </w:p>
        </w:tc>
        <w:tc>
          <w:tcPr>
            <w:tcW w:w="719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Стоимость, тыс. рублей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Всего                                                    2017-2027</w:t>
            </w:r>
          </w:p>
        </w:tc>
        <w:tc>
          <w:tcPr>
            <w:tcW w:w="591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в том числе по годам: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30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2017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2018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2019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2020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20"/>
                <w:szCs w:val="20"/>
              </w:rPr>
            </w:pPr>
            <w:r w:rsidRPr="009F60ED">
              <w:rPr>
                <w:color w:val="000000"/>
                <w:sz w:val="20"/>
                <w:szCs w:val="20"/>
              </w:rPr>
              <w:t>2021 - 2027</w:t>
            </w:r>
          </w:p>
        </w:tc>
      </w:tr>
      <w:tr w:rsidR="009F60ED" w:rsidRPr="009F60ED" w:rsidTr="009F60ED">
        <w:trPr>
          <w:trHeight w:val="255"/>
        </w:trPr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3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3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  <w:sz w:val="16"/>
                <w:szCs w:val="16"/>
              </w:rPr>
            </w:pPr>
            <w:r w:rsidRPr="009F60ED">
              <w:rPr>
                <w:color w:val="000000"/>
                <w:sz w:val="16"/>
                <w:szCs w:val="16"/>
              </w:rPr>
              <w:t>11</w:t>
            </w:r>
          </w:p>
        </w:tc>
      </w:tr>
      <w:tr w:rsidR="009F60ED" w:rsidRPr="009F60ED" w:rsidTr="009F60ED">
        <w:trPr>
          <w:trHeight w:val="42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Мероприятия программы "Комплексное развитие транспортной инфраструктуры муниципального образования Соль-Илецкий городской округ на 2017 - 2027 гг."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150 642,15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33 542,60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29 926,60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33 751,50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53 421,45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62 925,20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6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87 716,95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16 580,00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15 442,60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19 184,80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36 509,55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 xml:space="preserve">Основное мероприятие 1.  Развитие транспортной системы Соль-Илецкого городского округа 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135 221,54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30 993,90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27 808,70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31 666,70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44 752,24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62 925,20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72 296,34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14 031,30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13 324,70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27 840,34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1.1. "Капитальный ремонт, </w:t>
            </w:r>
            <w:r w:rsidRPr="009F60ED">
              <w:rPr>
                <w:color w:val="000000"/>
              </w:rPr>
              <w:lastRenderedPageBreak/>
              <w:t>ремонт и содержание автомобильных дорог общего пользования местного значения"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 xml:space="preserve">Администрация муниципального </w:t>
            </w:r>
            <w:r w:rsidRPr="009F60ED">
              <w:rPr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135 221,54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30 993,90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27 808,70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31 666,70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44 752,24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62 925,20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16 962,60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14 484,00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14 566,70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16 911,90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75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72 296,34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14 031,30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13 324,70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17 100,00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27 840,34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 xml:space="preserve"> Основное мероприятие 2.  "Обеспечение доступности услуг общественного пассажирского автомобильного  транспорта"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3 228,33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1 352,93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3 228,33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1 352,93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2.1. "Создание условий для предоставления транспортных услуг населению и организация транспортного обслуживания населения в границах городского округа"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3 228,33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1 352,93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3 228,33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948,70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517,90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408,80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1 352,93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b/>
                <w:bCs/>
                <w:color w:val="000000"/>
              </w:rPr>
            </w:pPr>
            <w:r w:rsidRPr="009F60ED">
              <w:rPr>
                <w:b/>
                <w:bCs/>
                <w:color w:val="000000"/>
              </w:rPr>
              <w:t xml:space="preserve">Основное мероприятие 3. "Повышение безопасности дорожного движения </w:t>
            </w:r>
            <w:proofErr w:type="gramStart"/>
            <w:r w:rsidRPr="009F60ED">
              <w:rPr>
                <w:b/>
                <w:bCs/>
                <w:color w:val="000000"/>
              </w:rPr>
              <w:t>в</w:t>
            </w:r>
            <w:proofErr w:type="gramEnd"/>
            <w:r w:rsidRPr="009F60ED">
              <w:rPr>
                <w:b/>
                <w:bCs/>
                <w:color w:val="000000"/>
              </w:rPr>
              <w:t xml:space="preserve"> </w:t>
            </w:r>
            <w:proofErr w:type="gramStart"/>
            <w:r w:rsidRPr="009F60ED">
              <w:rPr>
                <w:b/>
                <w:bCs/>
                <w:color w:val="000000"/>
              </w:rPr>
              <w:t>Соль-Илецком</w:t>
            </w:r>
            <w:proofErr w:type="gramEnd"/>
            <w:r w:rsidRPr="009F60ED">
              <w:rPr>
                <w:b/>
                <w:bCs/>
                <w:color w:val="000000"/>
              </w:rPr>
              <w:t xml:space="preserve"> городском округе"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12 192,28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7 316,28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2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b/>
                <w:bCs/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12 192,28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1 676,00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7 316,28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3.1. «Подготовка проектно-</w:t>
            </w:r>
            <w:r w:rsidRPr="009F60ED">
              <w:rPr>
                <w:color w:val="000000"/>
              </w:rPr>
              <w:lastRenderedPageBreak/>
              <w:t>сметной документации (обследование муниципальных дорог, составление дислокаций отсутствующих дорожных знаков, разметки, ограждающих устройств)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 xml:space="preserve">Администрация муниципального </w:t>
            </w:r>
            <w:r w:rsidRPr="009F60ED">
              <w:rPr>
                <w:color w:val="000000"/>
              </w:rPr>
              <w:lastRenderedPageBreak/>
              <w:t>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8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8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3.2. «Нанесение (восстановление) дорожной разметки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0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2 800,00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1 300,00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3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3.3. «Ремонт аварийных улиц </w:t>
            </w:r>
            <w:proofErr w:type="gramStart"/>
            <w:r w:rsidRPr="009F60ED">
              <w:rPr>
                <w:color w:val="000000"/>
              </w:rPr>
              <w:t>г</w:t>
            </w:r>
            <w:proofErr w:type="gramEnd"/>
            <w:r w:rsidRPr="009F60ED">
              <w:rPr>
                <w:color w:val="000000"/>
              </w:rPr>
              <w:t>. Соль-Илецк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10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3.4. «Установка и ремонт искусственных дорожных неровностей </w:t>
            </w:r>
            <w:proofErr w:type="gramStart"/>
            <w:r w:rsidRPr="009F60ED">
              <w:rPr>
                <w:color w:val="000000"/>
              </w:rPr>
              <w:t xml:space="preserve">( </w:t>
            </w:r>
            <w:proofErr w:type="gramEnd"/>
            <w:r w:rsidRPr="009F60ED">
              <w:rPr>
                <w:color w:val="000000"/>
              </w:rPr>
              <w:t>монолитной конструкции из а/б)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632,00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632,00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11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3.5.  «Содержание и ремонт светофорного оборудования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 xml:space="preserve">Администрация муниципального образования Соль-Илецкий городской </w:t>
            </w:r>
            <w:r w:rsidRPr="009F60ED">
              <w:rPr>
                <w:color w:val="000000"/>
              </w:rPr>
              <w:lastRenderedPageBreak/>
              <w:t>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областной </w:t>
            </w:r>
            <w:r w:rsidRPr="009F60ED">
              <w:rPr>
                <w:color w:val="000000"/>
              </w:rPr>
              <w:lastRenderedPageBreak/>
              <w:t>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79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2 960,00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740,00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12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 Мероприятие 3.6. «Изготовление и установка автобусных павильонов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324,65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324,65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324,65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13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3.7.  Замена и установка дорожных знаков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844,00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73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1 924,00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360,00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844,00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5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14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3.8. Установка аншлагов на остановочных павильонах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0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7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250,00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3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15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3.9.  Установка информационных знаков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8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91,00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76,00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15,00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0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16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3.10. Установка ограждений перильного типа вблизи пешеходных переходов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642,50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642,50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7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17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Мероприятие 3.11. Оснащение системами автоматического контроля и выявления нарушений правил дорожного движения улично-дорожной сети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90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18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Мероприятие 3.12. Дислокация дорожных знаков и светофорных объектов улично-дорожной сети </w:t>
            </w:r>
            <w:proofErr w:type="gramStart"/>
            <w:r w:rsidRPr="009F60ED">
              <w:rPr>
                <w:color w:val="000000"/>
              </w:rPr>
              <w:t>г</w:t>
            </w:r>
            <w:proofErr w:type="gramEnd"/>
            <w:r w:rsidRPr="009F60ED">
              <w:rPr>
                <w:color w:val="000000"/>
              </w:rPr>
              <w:t>. Соль-Илецк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31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3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500,00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95"/>
        </w:trPr>
        <w:tc>
          <w:tcPr>
            <w:tcW w:w="4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19</w:t>
            </w:r>
          </w:p>
        </w:tc>
        <w:tc>
          <w:tcPr>
            <w:tcW w:w="3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Мероприятие 3.13. </w:t>
            </w:r>
            <w:proofErr w:type="gramStart"/>
            <w:r w:rsidRPr="009F60ED">
              <w:rPr>
                <w:color w:val="000000"/>
              </w:rPr>
              <w:t xml:space="preserve">Модернизация нерегулируемых пешеходных переходов, в том числе прилегающих непосредственно к </w:t>
            </w:r>
            <w:r w:rsidRPr="009F60ED">
              <w:rPr>
                <w:color w:val="000000"/>
              </w:rPr>
              <w:lastRenderedPageBreak/>
              <w:t xml:space="preserve">дошкольным образовательным организациям, общеобразовательным организациям и организациям дополнительного образования, средствами  освещения, искусственными дорожными неровностями, светофорами Т.7, системами светового оповещения, дорожными знаками с внутренним освещением и светодиодной индикацией, Г-образными опорами, дорожной разметкой, в том числе с применением штучных форм и цветных дорожных покрытий, </w:t>
            </w:r>
            <w:proofErr w:type="spellStart"/>
            <w:r w:rsidRPr="009F60ED">
              <w:rPr>
                <w:color w:val="000000"/>
              </w:rPr>
              <w:t>световозвращателями</w:t>
            </w:r>
            <w:proofErr w:type="spellEnd"/>
            <w:r w:rsidRPr="009F60ED">
              <w:rPr>
                <w:color w:val="000000"/>
              </w:rPr>
              <w:t xml:space="preserve"> и индикаторами, а также устройствами дополнительного</w:t>
            </w:r>
            <w:proofErr w:type="gramEnd"/>
            <w:r w:rsidRPr="009F60ED">
              <w:rPr>
                <w:color w:val="000000"/>
              </w:rPr>
              <w:t xml:space="preserve"> освещения и другими элементами повышения безопасности дорожного движения</w:t>
            </w:r>
          </w:p>
        </w:tc>
        <w:tc>
          <w:tcPr>
            <w:tcW w:w="226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lastRenderedPageBreak/>
              <w:t>Администрация муниципального образования Соль-Илецкий городской округ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 xml:space="preserve">всего, 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</w:tr>
      <w:tr w:rsidR="009F60ED" w:rsidRPr="009F60ED" w:rsidTr="009F60ED">
        <w:trPr>
          <w:trHeight w:val="54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в том числе: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660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областной бюджет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  <w:tr w:rsidR="009F60ED" w:rsidRPr="009F60ED" w:rsidTr="009F60ED">
        <w:trPr>
          <w:trHeight w:val="4245"/>
        </w:trPr>
        <w:tc>
          <w:tcPr>
            <w:tcW w:w="4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3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60ED" w:rsidRPr="009F60ED" w:rsidRDefault="009F60ED" w:rsidP="009F60ED">
            <w:pPr>
              <w:ind w:right="0"/>
              <w:jc w:val="left"/>
              <w:rPr>
                <w:color w:val="000000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jc w:val="both"/>
              <w:rPr>
                <w:color w:val="000000"/>
              </w:rPr>
            </w:pPr>
            <w:r w:rsidRPr="009F60ED">
              <w:rPr>
                <w:color w:val="000000"/>
              </w:rPr>
              <w:t>бюджет городского округа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999,13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999,13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F60ED" w:rsidRPr="009F60ED" w:rsidRDefault="009F60ED" w:rsidP="009F60ED">
            <w:pPr>
              <w:ind w:right="0"/>
              <w:rPr>
                <w:color w:val="000000"/>
              </w:rPr>
            </w:pPr>
            <w:r w:rsidRPr="009F60ED">
              <w:rPr>
                <w:color w:val="000000"/>
              </w:rPr>
              <w:t> </w:t>
            </w:r>
          </w:p>
        </w:tc>
      </w:tr>
    </w:tbl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2A5EEF" w:rsidRDefault="002A5EEF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p w:rsidR="009F60ED" w:rsidRDefault="009F60ED" w:rsidP="00562CC3">
      <w:pPr>
        <w:pStyle w:val="Default"/>
        <w:spacing w:line="276" w:lineRule="auto"/>
        <w:ind w:firstLine="851"/>
        <w:jc w:val="both"/>
        <w:rPr>
          <w:sz w:val="28"/>
          <w:szCs w:val="28"/>
        </w:rPr>
        <w:sectPr w:rsidR="009F60ED" w:rsidSect="009F60ED">
          <w:type w:val="continuous"/>
          <w:pgSz w:w="16838" w:h="11906" w:orient="landscape"/>
          <w:pgMar w:top="851" w:right="1134" w:bottom="1276" w:left="1134" w:header="709" w:footer="709" w:gutter="0"/>
          <w:cols w:space="708"/>
          <w:docGrid w:linePitch="360"/>
        </w:sectPr>
      </w:pPr>
    </w:p>
    <w:p w:rsidR="009F60ED" w:rsidRDefault="009F60ED" w:rsidP="009F60E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Приложение 2</w:t>
      </w:r>
    </w:p>
    <w:p w:rsidR="009F60ED" w:rsidRDefault="009F60ED" w:rsidP="009F60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к программе «Комплексное развитие транспортной</w:t>
      </w:r>
    </w:p>
    <w:p w:rsidR="009F60ED" w:rsidRDefault="009F60ED" w:rsidP="009F60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инфраструктуры муниципального образования          </w:t>
      </w:r>
    </w:p>
    <w:p w:rsidR="009F60ED" w:rsidRDefault="009F60ED" w:rsidP="009F60ED">
      <w:pPr>
        <w:pStyle w:val="ConsPlusNormal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Соль-Илецкий городской округ на 2017-2027 гг.</w:t>
      </w:r>
    </w:p>
    <w:p w:rsidR="009F60ED" w:rsidRDefault="009F60ED" w:rsidP="009F60ED">
      <w:pPr>
        <w:pStyle w:val="ConsPlusNormal"/>
        <w:rPr>
          <w:rFonts w:ascii="Times New Roman" w:hAnsi="Times New Roman" w:cs="Times New Roman"/>
          <w:sz w:val="24"/>
          <w:szCs w:val="24"/>
        </w:rPr>
      </w:pPr>
      <w:bookmarkStart w:id="0" w:name="P439"/>
      <w:bookmarkEnd w:id="0"/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9F60ED" w:rsidRDefault="009F60ED" w:rsidP="009F60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 xml:space="preserve">Сведения о показателях (индикаторах) </w:t>
      </w:r>
      <w:proofErr w:type="gramStart"/>
      <w:r w:rsidRPr="00F90780">
        <w:rPr>
          <w:rFonts w:ascii="Times New Roman" w:hAnsi="Times New Roman" w:cs="Times New Roman"/>
          <w:b/>
          <w:sz w:val="28"/>
          <w:szCs w:val="28"/>
        </w:rPr>
        <w:t>муниципальной</w:t>
      </w:r>
      <w:proofErr w:type="gramEnd"/>
    </w:p>
    <w:p w:rsidR="009F60ED" w:rsidRDefault="009F60ED" w:rsidP="009F60ED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п</w:t>
      </w:r>
      <w:r w:rsidRPr="00F90780">
        <w:rPr>
          <w:rFonts w:ascii="Times New Roman" w:hAnsi="Times New Roman" w:cs="Times New Roman"/>
          <w:b/>
          <w:sz w:val="28"/>
          <w:szCs w:val="28"/>
        </w:rPr>
        <w:t>рограммы</w:t>
      </w:r>
      <w:r>
        <w:rPr>
          <w:rFonts w:ascii="Times New Roman" w:hAnsi="Times New Roman" w:cs="Times New Roman"/>
          <w:b/>
          <w:sz w:val="28"/>
          <w:szCs w:val="28"/>
        </w:rPr>
        <w:t xml:space="preserve">, подпрограмм и их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значениях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9F60ED" w:rsidRPr="00F90780" w:rsidRDefault="009F60ED" w:rsidP="009F60E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078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W w:w="9599" w:type="dxa"/>
        <w:tblInd w:w="3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32"/>
        <w:gridCol w:w="1654"/>
        <w:gridCol w:w="1559"/>
        <w:gridCol w:w="1134"/>
        <w:gridCol w:w="993"/>
        <w:gridCol w:w="850"/>
        <w:gridCol w:w="992"/>
        <w:gridCol w:w="993"/>
        <w:gridCol w:w="992"/>
      </w:tblGrid>
      <w:tr w:rsidR="009F60ED" w:rsidRPr="00572EFF" w:rsidTr="0039673A">
        <w:trPr>
          <w:trHeight w:val="262"/>
        </w:trPr>
        <w:tc>
          <w:tcPr>
            <w:tcW w:w="432" w:type="dxa"/>
            <w:vMerge w:val="restart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spellStart"/>
            <w:proofErr w:type="gram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  <w:proofErr w:type="gramEnd"/>
            <w:r w:rsidRPr="00A4768B">
              <w:rPr>
                <w:rFonts w:ascii="Times New Roman" w:hAnsi="Times New Roman" w:cs="Times New Roman"/>
                <w:sz w:val="20"/>
              </w:rPr>
              <w:t>/</w:t>
            </w:r>
            <w:proofErr w:type="spellStart"/>
            <w:r w:rsidRPr="00A4768B">
              <w:rPr>
                <w:rFonts w:ascii="Times New Roman" w:hAnsi="Times New Roman" w:cs="Times New Roman"/>
                <w:sz w:val="20"/>
              </w:rPr>
              <w:t>п</w:t>
            </w:r>
            <w:proofErr w:type="spellEnd"/>
          </w:p>
        </w:tc>
        <w:tc>
          <w:tcPr>
            <w:tcW w:w="1654" w:type="dxa"/>
            <w:vMerge w:val="restart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Наименование  показателя (индикатора)</w:t>
            </w:r>
          </w:p>
        </w:tc>
        <w:tc>
          <w:tcPr>
            <w:tcW w:w="1559" w:type="dxa"/>
            <w:vMerge w:val="restart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Единица измерения</w:t>
            </w:r>
          </w:p>
        </w:tc>
        <w:tc>
          <w:tcPr>
            <w:tcW w:w="5954" w:type="dxa"/>
            <w:gridSpan w:val="6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Значение показателей по годам</w:t>
            </w:r>
          </w:p>
        </w:tc>
      </w:tr>
      <w:tr w:rsidR="009F60ED" w:rsidRPr="00572EFF" w:rsidTr="0039673A">
        <w:trPr>
          <w:trHeight w:val="147"/>
        </w:trPr>
        <w:tc>
          <w:tcPr>
            <w:tcW w:w="432" w:type="dxa"/>
            <w:vMerge/>
          </w:tcPr>
          <w:p w:rsidR="009F60ED" w:rsidRPr="00A4768B" w:rsidRDefault="009F60ED" w:rsidP="0039673A"/>
        </w:tc>
        <w:tc>
          <w:tcPr>
            <w:tcW w:w="1654" w:type="dxa"/>
            <w:vMerge/>
          </w:tcPr>
          <w:p w:rsidR="009F60ED" w:rsidRPr="00A4768B" w:rsidRDefault="009F60ED" w:rsidP="0039673A"/>
        </w:tc>
        <w:tc>
          <w:tcPr>
            <w:tcW w:w="1559" w:type="dxa"/>
            <w:vMerge/>
          </w:tcPr>
          <w:p w:rsidR="009F60ED" w:rsidRPr="00A4768B" w:rsidRDefault="009F60ED" w:rsidP="0039673A"/>
        </w:tc>
        <w:tc>
          <w:tcPr>
            <w:tcW w:w="1134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850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201</w:t>
            </w: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9F60ED" w:rsidRPr="00A4768B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 w:rsidRPr="00A4768B">
              <w:rPr>
                <w:rFonts w:ascii="Times New Roman" w:hAnsi="Times New Roman" w:cs="Times New Roman"/>
                <w:sz w:val="20"/>
              </w:rPr>
              <w:t>20</w:t>
            </w:r>
            <w:r>
              <w:rPr>
                <w:rFonts w:ascii="Times New Roman" w:hAnsi="Times New Roman" w:cs="Times New Roman"/>
                <w:sz w:val="20"/>
              </w:rPr>
              <w:t>20</w:t>
            </w:r>
          </w:p>
        </w:tc>
        <w:tc>
          <w:tcPr>
            <w:tcW w:w="993" w:type="dxa"/>
          </w:tcPr>
          <w:p w:rsidR="009F60ED" w:rsidRPr="00A4768B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2021</w:t>
            </w:r>
          </w:p>
        </w:tc>
        <w:tc>
          <w:tcPr>
            <w:tcW w:w="992" w:type="dxa"/>
          </w:tcPr>
          <w:p w:rsidR="009F60ED" w:rsidRPr="00A4768B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2022-2027</w:t>
            </w:r>
          </w:p>
        </w:tc>
      </w:tr>
      <w:tr w:rsidR="009F60ED" w:rsidRPr="00572EFF" w:rsidTr="0039673A">
        <w:trPr>
          <w:trHeight w:val="272"/>
        </w:trPr>
        <w:tc>
          <w:tcPr>
            <w:tcW w:w="432" w:type="dxa"/>
          </w:tcPr>
          <w:p w:rsidR="009F60ED" w:rsidRPr="00A4768B" w:rsidRDefault="009F60ED" w:rsidP="0039673A">
            <w:r>
              <w:t>1</w:t>
            </w:r>
          </w:p>
        </w:tc>
        <w:tc>
          <w:tcPr>
            <w:tcW w:w="1654" w:type="dxa"/>
          </w:tcPr>
          <w:p w:rsidR="009F60ED" w:rsidRPr="00A4768B" w:rsidRDefault="009F60ED" w:rsidP="0039673A">
            <w:pPr>
              <w:jc w:val="right"/>
            </w:pPr>
            <w:r>
              <w:t>2</w:t>
            </w:r>
          </w:p>
        </w:tc>
        <w:tc>
          <w:tcPr>
            <w:tcW w:w="1559" w:type="dxa"/>
          </w:tcPr>
          <w:p w:rsidR="009F60ED" w:rsidRPr="00A4768B" w:rsidRDefault="009F60ED" w:rsidP="0039673A">
            <w:pPr>
              <w:jc w:val="right"/>
            </w:pPr>
            <w:r>
              <w:t>3</w:t>
            </w:r>
          </w:p>
        </w:tc>
        <w:tc>
          <w:tcPr>
            <w:tcW w:w="1134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93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50" w:type="dxa"/>
          </w:tcPr>
          <w:p w:rsidR="009F60ED" w:rsidRPr="00A4768B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9F60ED" w:rsidRPr="00A4768B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3" w:type="dxa"/>
          </w:tcPr>
          <w:p w:rsidR="009F60ED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9F60ED" w:rsidRDefault="009F60ED" w:rsidP="0039673A">
            <w:pPr>
              <w:pStyle w:val="ConsPlusNormal"/>
              <w:ind w:hanging="62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9</w:t>
            </w:r>
          </w:p>
        </w:tc>
      </w:tr>
      <w:tr w:rsidR="009F60ED" w:rsidRPr="00572EFF" w:rsidTr="0039673A">
        <w:trPr>
          <w:trHeight w:val="287"/>
        </w:trPr>
        <w:tc>
          <w:tcPr>
            <w:tcW w:w="9599" w:type="dxa"/>
            <w:gridSpan w:val="9"/>
          </w:tcPr>
          <w:p w:rsidR="009F60ED" w:rsidRPr="00A71F34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"Развитие транспортной системы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на 2017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-20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годы"</w:t>
            </w:r>
          </w:p>
        </w:tc>
      </w:tr>
      <w:tr w:rsidR="009F60ED" w:rsidRPr="00572EFF" w:rsidTr="0039673A">
        <w:trPr>
          <w:trHeight w:val="1166"/>
        </w:trPr>
        <w:tc>
          <w:tcPr>
            <w:tcW w:w="432" w:type="dxa"/>
          </w:tcPr>
          <w:p w:rsidR="009F60ED" w:rsidRPr="00C916F2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916F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1654" w:type="dxa"/>
          </w:tcPr>
          <w:p w:rsidR="009F60ED" w:rsidRPr="00826836" w:rsidRDefault="009F60ED" w:rsidP="0039673A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 xml:space="preserve">Протяженность сети автомобильных дорог общего пользования местного значения </w:t>
            </w:r>
          </w:p>
        </w:tc>
        <w:tc>
          <w:tcPr>
            <w:tcW w:w="1559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километров</w:t>
            </w:r>
          </w:p>
        </w:tc>
        <w:tc>
          <w:tcPr>
            <w:tcW w:w="1134" w:type="dxa"/>
            <w:tcBorders>
              <w:bottom w:val="nil"/>
            </w:tcBorders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365,6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366</w:t>
            </w:r>
          </w:p>
        </w:tc>
        <w:tc>
          <w:tcPr>
            <w:tcW w:w="850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366,5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367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367,5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368</w:t>
            </w:r>
          </w:p>
        </w:tc>
      </w:tr>
      <w:tr w:rsidR="009F60ED" w:rsidRPr="00572EFF" w:rsidTr="0039673A">
        <w:trPr>
          <w:trHeight w:val="859"/>
        </w:trPr>
        <w:tc>
          <w:tcPr>
            <w:tcW w:w="432" w:type="dxa"/>
          </w:tcPr>
          <w:p w:rsidR="009F60ED" w:rsidRPr="00A71F34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654" w:type="dxa"/>
          </w:tcPr>
          <w:p w:rsidR="009F60ED" w:rsidRPr="00826836" w:rsidRDefault="009F60ED" w:rsidP="00396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Количество перевезенных пассажиров на автомобильном транспорте по регулируемым тарифам</w:t>
            </w:r>
          </w:p>
        </w:tc>
        <w:tc>
          <w:tcPr>
            <w:tcW w:w="1559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тыс. пассажиров</w:t>
            </w:r>
          </w:p>
        </w:tc>
        <w:tc>
          <w:tcPr>
            <w:tcW w:w="1134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96,9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128,918</w:t>
            </w:r>
          </w:p>
        </w:tc>
        <w:tc>
          <w:tcPr>
            <w:tcW w:w="850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128,968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129,018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129,068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129,118</w:t>
            </w:r>
          </w:p>
        </w:tc>
      </w:tr>
      <w:tr w:rsidR="009F60ED" w:rsidRPr="00572EFF" w:rsidTr="0039673A">
        <w:trPr>
          <w:trHeight w:val="321"/>
        </w:trPr>
        <w:tc>
          <w:tcPr>
            <w:tcW w:w="9599" w:type="dxa"/>
            <w:gridSpan w:val="9"/>
          </w:tcPr>
          <w:p w:rsidR="009F60ED" w:rsidRDefault="009F60ED" w:rsidP="0039673A">
            <w:pPr>
              <w:pStyle w:val="ConsPlusNormal"/>
              <w:jc w:val="center"/>
            </w:pPr>
            <w:hyperlink w:anchor="P2488" w:history="1">
              <w:r w:rsidRPr="00A71F34"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t>Подпрограмма 1</w:t>
              </w:r>
            </w:hyperlink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"Дорожное хозяйство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Соль-Илецк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ом</w:t>
            </w:r>
            <w:proofErr w:type="gramEnd"/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городско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округ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9F60ED" w:rsidRPr="00572EFF" w:rsidTr="0039673A">
        <w:trPr>
          <w:trHeight w:val="590"/>
        </w:trPr>
        <w:tc>
          <w:tcPr>
            <w:tcW w:w="432" w:type="dxa"/>
          </w:tcPr>
          <w:p w:rsidR="009F60ED" w:rsidRPr="00A71F34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654" w:type="dxa"/>
          </w:tcPr>
          <w:p w:rsidR="009F60ED" w:rsidRPr="00826836" w:rsidRDefault="009F60ED" w:rsidP="00396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Площадь твердого покрытия автомобильных дорог общего пользования местного значения после капитального ремонта и ремонта</w:t>
            </w:r>
          </w:p>
        </w:tc>
        <w:tc>
          <w:tcPr>
            <w:tcW w:w="1559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тыс. кв.м.</w:t>
            </w:r>
          </w:p>
        </w:tc>
        <w:tc>
          <w:tcPr>
            <w:tcW w:w="1134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27,79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27,80</w:t>
            </w:r>
          </w:p>
        </w:tc>
        <w:tc>
          <w:tcPr>
            <w:tcW w:w="850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27,81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27,82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27,83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826836">
              <w:rPr>
                <w:rFonts w:ascii="Times New Roman" w:hAnsi="Times New Roman" w:cs="Times New Roman"/>
                <w:color w:val="000000" w:themeColor="text1"/>
                <w:sz w:val="20"/>
              </w:rPr>
              <w:t>27,84</w:t>
            </w:r>
          </w:p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</w:p>
        </w:tc>
      </w:tr>
      <w:tr w:rsidR="009F60ED" w:rsidRPr="00572EFF" w:rsidTr="0039673A">
        <w:trPr>
          <w:trHeight w:val="305"/>
        </w:trPr>
        <w:tc>
          <w:tcPr>
            <w:tcW w:w="9599" w:type="dxa"/>
            <w:gridSpan w:val="9"/>
          </w:tcPr>
          <w:p w:rsidR="009F60ED" w:rsidRPr="00A71F34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 </w:t>
            </w:r>
            <w:r w:rsidRPr="00A71F34">
              <w:rPr>
                <w:rFonts w:ascii="Times New Roman" w:hAnsi="Times New Roman" w:cs="Times New Roman"/>
                <w:sz w:val="24"/>
                <w:szCs w:val="24"/>
              </w:rPr>
              <w:t xml:space="preserve"> «Обеспечение доступности услуг общественного пассажирского автомобильного транспорта»</w:t>
            </w:r>
          </w:p>
        </w:tc>
      </w:tr>
      <w:tr w:rsidR="009F60ED" w:rsidRPr="00572EFF" w:rsidTr="0039673A">
        <w:trPr>
          <w:trHeight w:val="877"/>
        </w:trPr>
        <w:tc>
          <w:tcPr>
            <w:tcW w:w="432" w:type="dxa"/>
          </w:tcPr>
          <w:p w:rsidR="009F60ED" w:rsidRPr="00A71F34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654" w:type="dxa"/>
          </w:tcPr>
          <w:p w:rsidR="009F60ED" w:rsidRPr="00826836" w:rsidRDefault="009F60ED" w:rsidP="0039673A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Количество перевезенных пассажиров на автобусных маршрутах</w:t>
            </w:r>
          </w:p>
        </w:tc>
        <w:tc>
          <w:tcPr>
            <w:tcW w:w="1559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тыс. человек</w:t>
            </w:r>
          </w:p>
        </w:tc>
        <w:tc>
          <w:tcPr>
            <w:tcW w:w="1134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18,6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18,7</w:t>
            </w:r>
          </w:p>
        </w:tc>
        <w:tc>
          <w:tcPr>
            <w:tcW w:w="850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18,8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18,9</w:t>
            </w:r>
          </w:p>
        </w:tc>
        <w:tc>
          <w:tcPr>
            <w:tcW w:w="993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19,0</w:t>
            </w:r>
          </w:p>
        </w:tc>
        <w:tc>
          <w:tcPr>
            <w:tcW w:w="992" w:type="dxa"/>
          </w:tcPr>
          <w:p w:rsidR="009F60ED" w:rsidRPr="00826836" w:rsidRDefault="009F60ED" w:rsidP="0039673A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26836">
              <w:rPr>
                <w:rFonts w:ascii="Times New Roman" w:hAnsi="Times New Roman" w:cs="Times New Roman"/>
                <w:sz w:val="20"/>
              </w:rPr>
              <w:t>19,1</w:t>
            </w:r>
          </w:p>
        </w:tc>
      </w:tr>
    </w:tbl>
    <w:p w:rsidR="007155C2" w:rsidRDefault="007155C2" w:rsidP="009F60ED">
      <w:pPr>
        <w:pStyle w:val="Default"/>
        <w:spacing w:line="276" w:lineRule="auto"/>
        <w:ind w:firstLine="851"/>
        <w:jc w:val="both"/>
        <w:rPr>
          <w:sz w:val="28"/>
          <w:szCs w:val="28"/>
        </w:rPr>
      </w:pPr>
    </w:p>
    <w:sectPr w:rsidR="007155C2" w:rsidSect="009F60ED">
      <w:type w:val="continuous"/>
      <w:pgSz w:w="11906" w:h="16838"/>
      <w:pgMar w:top="113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6B44A6"/>
    <w:multiLevelType w:val="hybridMultilevel"/>
    <w:tmpl w:val="067C2928"/>
    <w:lvl w:ilvl="0" w:tplc="2A0C6B4E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3053AB"/>
    <w:rsid w:val="00000B5C"/>
    <w:rsid w:val="00007850"/>
    <w:rsid w:val="00020C70"/>
    <w:rsid w:val="00026EB1"/>
    <w:rsid w:val="00046DF2"/>
    <w:rsid w:val="00056561"/>
    <w:rsid w:val="0006349D"/>
    <w:rsid w:val="00066313"/>
    <w:rsid w:val="00071EA6"/>
    <w:rsid w:val="00081E1E"/>
    <w:rsid w:val="00084A36"/>
    <w:rsid w:val="000A3614"/>
    <w:rsid w:val="000B0D8F"/>
    <w:rsid w:val="000B101E"/>
    <w:rsid w:val="000B5661"/>
    <w:rsid w:val="000C4264"/>
    <w:rsid w:val="000E18EA"/>
    <w:rsid w:val="000E1EB7"/>
    <w:rsid w:val="000E2D48"/>
    <w:rsid w:val="000E5597"/>
    <w:rsid w:val="000F10EC"/>
    <w:rsid w:val="00102093"/>
    <w:rsid w:val="00105E0A"/>
    <w:rsid w:val="00133D62"/>
    <w:rsid w:val="00147ABD"/>
    <w:rsid w:val="00154FBB"/>
    <w:rsid w:val="00163E5A"/>
    <w:rsid w:val="00183B27"/>
    <w:rsid w:val="00185077"/>
    <w:rsid w:val="00196F14"/>
    <w:rsid w:val="001A035F"/>
    <w:rsid w:val="001A1912"/>
    <w:rsid w:val="001B2471"/>
    <w:rsid w:val="001C216F"/>
    <w:rsid w:val="001C27D6"/>
    <w:rsid w:val="001D04F6"/>
    <w:rsid w:val="001F14D9"/>
    <w:rsid w:val="00201BC8"/>
    <w:rsid w:val="00204691"/>
    <w:rsid w:val="00215945"/>
    <w:rsid w:val="002244EB"/>
    <w:rsid w:val="00230167"/>
    <w:rsid w:val="00234A9F"/>
    <w:rsid w:val="00240E96"/>
    <w:rsid w:val="00257F26"/>
    <w:rsid w:val="00262A5D"/>
    <w:rsid w:val="00264DAF"/>
    <w:rsid w:val="00283FAA"/>
    <w:rsid w:val="00284027"/>
    <w:rsid w:val="002923D1"/>
    <w:rsid w:val="00293A19"/>
    <w:rsid w:val="002A0B24"/>
    <w:rsid w:val="002A5DA5"/>
    <w:rsid w:val="002A5EEF"/>
    <w:rsid w:val="002B02DA"/>
    <w:rsid w:val="002E2FD5"/>
    <w:rsid w:val="002E6936"/>
    <w:rsid w:val="002F1221"/>
    <w:rsid w:val="00304C89"/>
    <w:rsid w:val="003053AB"/>
    <w:rsid w:val="00310DC8"/>
    <w:rsid w:val="003172C7"/>
    <w:rsid w:val="00321CFC"/>
    <w:rsid w:val="003276F2"/>
    <w:rsid w:val="00334F55"/>
    <w:rsid w:val="003359C5"/>
    <w:rsid w:val="00345F52"/>
    <w:rsid w:val="00346828"/>
    <w:rsid w:val="0036395F"/>
    <w:rsid w:val="00365DFE"/>
    <w:rsid w:val="003706E2"/>
    <w:rsid w:val="00374C04"/>
    <w:rsid w:val="00381418"/>
    <w:rsid w:val="0038283D"/>
    <w:rsid w:val="003841AD"/>
    <w:rsid w:val="0038624B"/>
    <w:rsid w:val="00387805"/>
    <w:rsid w:val="00390D65"/>
    <w:rsid w:val="00391084"/>
    <w:rsid w:val="003D35A3"/>
    <w:rsid w:val="003D7964"/>
    <w:rsid w:val="003E11EE"/>
    <w:rsid w:val="003F1445"/>
    <w:rsid w:val="003F6A8C"/>
    <w:rsid w:val="00401ACA"/>
    <w:rsid w:val="004062AA"/>
    <w:rsid w:val="00417004"/>
    <w:rsid w:val="00421B16"/>
    <w:rsid w:val="0042455C"/>
    <w:rsid w:val="00425E39"/>
    <w:rsid w:val="004323AA"/>
    <w:rsid w:val="004375DB"/>
    <w:rsid w:val="00446AAE"/>
    <w:rsid w:val="004503FA"/>
    <w:rsid w:val="004542B6"/>
    <w:rsid w:val="004545F5"/>
    <w:rsid w:val="00454C85"/>
    <w:rsid w:val="00455B06"/>
    <w:rsid w:val="00457ECB"/>
    <w:rsid w:val="00465E08"/>
    <w:rsid w:val="00484C7F"/>
    <w:rsid w:val="00497151"/>
    <w:rsid w:val="004A0A89"/>
    <w:rsid w:val="004B0335"/>
    <w:rsid w:val="004B0D97"/>
    <w:rsid w:val="004C3C09"/>
    <w:rsid w:val="004C55FA"/>
    <w:rsid w:val="004D1E73"/>
    <w:rsid w:val="004F27D9"/>
    <w:rsid w:val="00525FC5"/>
    <w:rsid w:val="00527A6B"/>
    <w:rsid w:val="00530D26"/>
    <w:rsid w:val="0054159B"/>
    <w:rsid w:val="0056035A"/>
    <w:rsid w:val="005621B1"/>
    <w:rsid w:val="00562CC3"/>
    <w:rsid w:val="0056537C"/>
    <w:rsid w:val="0058415A"/>
    <w:rsid w:val="005934A9"/>
    <w:rsid w:val="005A5F32"/>
    <w:rsid w:val="005C0D00"/>
    <w:rsid w:val="005D72DF"/>
    <w:rsid w:val="005E0710"/>
    <w:rsid w:val="005E3EA7"/>
    <w:rsid w:val="005E7E38"/>
    <w:rsid w:val="005F019A"/>
    <w:rsid w:val="005F4F56"/>
    <w:rsid w:val="00604929"/>
    <w:rsid w:val="006321AB"/>
    <w:rsid w:val="006569F2"/>
    <w:rsid w:val="0066424E"/>
    <w:rsid w:val="0067351C"/>
    <w:rsid w:val="00683325"/>
    <w:rsid w:val="00691EC2"/>
    <w:rsid w:val="006B431B"/>
    <w:rsid w:val="006C6F3F"/>
    <w:rsid w:val="006D03F4"/>
    <w:rsid w:val="006D18AF"/>
    <w:rsid w:val="006E0B4E"/>
    <w:rsid w:val="006F0558"/>
    <w:rsid w:val="006F0E30"/>
    <w:rsid w:val="006F5BDA"/>
    <w:rsid w:val="00706CDC"/>
    <w:rsid w:val="007155C2"/>
    <w:rsid w:val="00715AE9"/>
    <w:rsid w:val="00724445"/>
    <w:rsid w:val="00726477"/>
    <w:rsid w:val="00756A0E"/>
    <w:rsid w:val="007617AE"/>
    <w:rsid w:val="007706B8"/>
    <w:rsid w:val="00781A5B"/>
    <w:rsid w:val="0079001F"/>
    <w:rsid w:val="00790284"/>
    <w:rsid w:val="00793E6F"/>
    <w:rsid w:val="00794C3A"/>
    <w:rsid w:val="007A2108"/>
    <w:rsid w:val="007A374F"/>
    <w:rsid w:val="007C07A1"/>
    <w:rsid w:val="007D239C"/>
    <w:rsid w:val="007F61B2"/>
    <w:rsid w:val="00801160"/>
    <w:rsid w:val="00813D68"/>
    <w:rsid w:val="008249DC"/>
    <w:rsid w:val="00825490"/>
    <w:rsid w:val="00850D42"/>
    <w:rsid w:val="00852193"/>
    <w:rsid w:val="008703E9"/>
    <w:rsid w:val="00875773"/>
    <w:rsid w:val="00875D96"/>
    <w:rsid w:val="00876D5E"/>
    <w:rsid w:val="0087790D"/>
    <w:rsid w:val="00892329"/>
    <w:rsid w:val="00892782"/>
    <w:rsid w:val="00893E62"/>
    <w:rsid w:val="008A39F1"/>
    <w:rsid w:val="008A5A17"/>
    <w:rsid w:val="008B2F83"/>
    <w:rsid w:val="008B4C36"/>
    <w:rsid w:val="008B5DF6"/>
    <w:rsid w:val="008C48F0"/>
    <w:rsid w:val="008D4B04"/>
    <w:rsid w:val="008D6758"/>
    <w:rsid w:val="008F7616"/>
    <w:rsid w:val="00914AB2"/>
    <w:rsid w:val="00932468"/>
    <w:rsid w:val="00933E00"/>
    <w:rsid w:val="00934D1C"/>
    <w:rsid w:val="009679D5"/>
    <w:rsid w:val="00970912"/>
    <w:rsid w:val="00972598"/>
    <w:rsid w:val="00974EED"/>
    <w:rsid w:val="009822FB"/>
    <w:rsid w:val="009877C3"/>
    <w:rsid w:val="00990483"/>
    <w:rsid w:val="00991CFA"/>
    <w:rsid w:val="009965A9"/>
    <w:rsid w:val="009A39E8"/>
    <w:rsid w:val="009B34E0"/>
    <w:rsid w:val="009F3644"/>
    <w:rsid w:val="009F60ED"/>
    <w:rsid w:val="009F7D47"/>
    <w:rsid w:val="00A21AE7"/>
    <w:rsid w:val="00A21BCB"/>
    <w:rsid w:val="00A25518"/>
    <w:rsid w:val="00A25D79"/>
    <w:rsid w:val="00A631D4"/>
    <w:rsid w:val="00A712E3"/>
    <w:rsid w:val="00A82BAC"/>
    <w:rsid w:val="00A97F62"/>
    <w:rsid w:val="00AC625E"/>
    <w:rsid w:val="00AD117F"/>
    <w:rsid w:val="00AE0393"/>
    <w:rsid w:val="00B11B5A"/>
    <w:rsid w:val="00B145E0"/>
    <w:rsid w:val="00B17EBC"/>
    <w:rsid w:val="00B21E37"/>
    <w:rsid w:val="00B31489"/>
    <w:rsid w:val="00B32425"/>
    <w:rsid w:val="00B34991"/>
    <w:rsid w:val="00B34E6C"/>
    <w:rsid w:val="00B416D5"/>
    <w:rsid w:val="00B432D9"/>
    <w:rsid w:val="00B45EDF"/>
    <w:rsid w:val="00B52C86"/>
    <w:rsid w:val="00B6058D"/>
    <w:rsid w:val="00B65401"/>
    <w:rsid w:val="00B657FE"/>
    <w:rsid w:val="00B66075"/>
    <w:rsid w:val="00B71958"/>
    <w:rsid w:val="00B937E8"/>
    <w:rsid w:val="00B97C84"/>
    <w:rsid w:val="00BA133A"/>
    <w:rsid w:val="00BA692F"/>
    <w:rsid w:val="00BC3196"/>
    <w:rsid w:val="00BC57BA"/>
    <w:rsid w:val="00BC7FAE"/>
    <w:rsid w:val="00BD7C18"/>
    <w:rsid w:val="00BE216B"/>
    <w:rsid w:val="00C01119"/>
    <w:rsid w:val="00C10107"/>
    <w:rsid w:val="00C13C9B"/>
    <w:rsid w:val="00C20D94"/>
    <w:rsid w:val="00C402F1"/>
    <w:rsid w:val="00C4794D"/>
    <w:rsid w:val="00C5037C"/>
    <w:rsid w:val="00C5487A"/>
    <w:rsid w:val="00C61546"/>
    <w:rsid w:val="00C73F17"/>
    <w:rsid w:val="00C82A26"/>
    <w:rsid w:val="00C87042"/>
    <w:rsid w:val="00C907F0"/>
    <w:rsid w:val="00CA59D7"/>
    <w:rsid w:val="00CA617B"/>
    <w:rsid w:val="00CB0795"/>
    <w:rsid w:val="00CC0DB5"/>
    <w:rsid w:val="00CD139B"/>
    <w:rsid w:val="00CD5C1D"/>
    <w:rsid w:val="00CD7FD4"/>
    <w:rsid w:val="00CE0511"/>
    <w:rsid w:val="00CE6506"/>
    <w:rsid w:val="00CF1192"/>
    <w:rsid w:val="00D04CFB"/>
    <w:rsid w:val="00D06B6B"/>
    <w:rsid w:val="00D20D61"/>
    <w:rsid w:val="00D31646"/>
    <w:rsid w:val="00D33D98"/>
    <w:rsid w:val="00D4058A"/>
    <w:rsid w:val="00D43DE9"/>
    <w:rsid w:val="00D53E83"/>
    <w:rsid w:val="00D62E51"/>
    <w:rsid w:val="00D7200C"/>
    <w:rsid w:val="00D74416"/>
    <w:rsid w:val="00D864C9"/>
    <w:rsid w:val="00D86C5D"/>
    <w:rsid w:val="00D94D4F"/>
    <w:rsid w:val="00D94F55"/>
    <w:rsid w:val="00DB0D98"/>
    <w:rsid w:val="00DB171D"/>
    <w:rsid w:val="00DB1AD9"/>
    <w:rsid w:val="00DD30E3"/>
    <w:rsid w:val="00DE4CC6"/>
    <w:rsid w:val="00DE6CC5"/>
    <w:rsid w:val="00DF06E9"/>
    <w:rsid w:val="00DF3C77"/>
    <w:rsid w:val="00E021C3"/>
    <w:rsid w:val="00E112A5"/>
    <w:rsid w:val="00E135AD"/>
    <w:rsid w:val="00E13AC8"/>
    <w:rsid w:val="00E22DA6"/>
    <w:rsid w:val="00E336B0"/>
    <w:rsid w:val="00E40D27"/>
    <w:rsid w:val="00E436A2"/>
    <w:rsid w:val="00E45306"/>
    <w:rsid w:val="00E54A89"/>
    <w:rsid w:val="00E600AB"/>
    <w:rsid w:val="00E64CD4"/>
    <w:rsid w:val="00E65E1C"/>
    <w:rsid w:val="00E67075"/>
    <w:rsid w:val="00E85197"/>
    <w:rsid w:val="00E92CEF"/>
    <w:rsid w:val="00E94DF9"/>
    <w:rsid w:val="00EA613F"/>
    <w:rsid w:val="00EB1711"/>
    <w:rsid w:val="00EB33FD"/>
    <w:rsid w:val="00EB565E"/>
    <w:rsid w:val="00EC14B4"/>
    <w:rsid w:val="00ED2E9F"/>
    <w:rsid w:val="00EF0239"/>
    <w:rsid w:val="00EF32FC"/>
    <w:rsid w:val="00EF4D90"/>
    <w:rsid w:val="00F077BA"/>
    <w:rsid w:val="00F15AF8"/>
    <w:rsid w:val="00F253EA"/>
    <w:rsid w:val="00F33A3E"/>
    <w:rsid w:val="00F35726"/>
    <w:rsid w:val="00F35A1E"/>
    <w:rsid w:val="00F379D6"/>
    <w:rsid w:val="00F37C2F"/>
    <w:rsid w:val="00F44A97"/>
    <w:rsid w:val="00F47012"/>
    <w:rsid w:val="00F5486B"/>
    <w:rsid w:val="00F56CC4"/>
    <w:rsid w:val="00F725D5"/>
    <w:rsid w:val="00F776A5"/>
    <w:rsid w:val="00F8172C"/>
    <w:rsid w:val="00F93841"/>
    <w:rsid w:val="00F95004"/>
    <w:rsid w:val="00FB0524"/>
    <w:rsid w:val="00FB35B0"/>
    <w:rsid w:val="00FB5DF9"/>
    <w:rsid w:val="00FC2D6F"/>
    <w:rsid w:val="00FE0E95"/>
    <w:rsid w:val="00FE6386"/>
    <w:rsid w:val="00FF084B"/>
    <w:rsid w:val="00FF59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ind w:right="3686"/>
        <w:jc w:val="center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BDA"/>
    <w:rPr>
      <w:sz w:val="24"/>
      <w:szCs w:val="24"/>
    </w:rPr>
  </w:style>
  <w:style w:type="paragraph" w:styleId="3">
    <w:name w:val="heading 3"/>
    <w:basedOn w:val="a"/>
    <w:link w:val="30"/>
    <w:uiPriority w:val="9"/>
    <w:qFormat/>
    <w:rsid w:val="003053AB"/>
    <w:pPr>
      <w:spacing w:before="100" w:beforeAutospacing="1" w:after="100" w:afterAutospacing="1"/>
      <w:ind w:right="0"/>
      <w:jc w:val="left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053AB"/>
    <w:pPr>
      <w:spacing w:before="100" w:beforeAutospacing="1" w:after="100" w:afterAutospacing="1"/>
      <w:ind w:right="0"/>
      <w:jc w:val="left"/>
      <w:outlineLvl w:val="3"/>
    </w:pPr>
    <w:rPr>
      <w:b/>
      <w:bCs/>
    </w:rPr>
  </w:style>
  <w:style w:type="paragraph" w:styleId="5">
    <w:name w:val="heading 5"/>
    <w:basedOn w:val="a"/>
    <w:link w:val="50"/>
    <w:uiPriority w:val="9"/>
    <w:qFormat/>
    <w:rsid w:val="003053AB"/>
    <w:pPr>
      <w:spacing w:before="100" w:beforeAutospacing="1" w:after="100" w:afterAutospacing="1"/>
      <w:ind w:right="0"/>
      <w:jc w:val="left"/>
      <w:outlineLvl w:val="4"/>
    </w:pPr>
    <w:rPr>
      <w:b/>
      <w:bCs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53AB"/>
    <w:rPr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3053AB"/>
    <w:rPr>
      <w:b/>
      <w:b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rsid w:val="003053AB"/>
    <w:rPr>
      <w:b/>
      <w:bCs/>
    </w:rPr>
  </w:style>
  <w:style w:type="paragraph" w:customStyle="1" w:styleId="ConsPlusNormal">
    <w:name w:val="ConsPlusNormal"/>
    <w:rsid w:val="00D7200C"/>
    <w:pPr>
      <w:widowControl w:val="0"/>
      <w:autoSpaceDE w:val="0"/>
      <w:autoSpaceDN w:val="0"/>
      <w:ind w:right="0"/>
      <w:jc w:val="left"/>
    </w:pPr>
    <w:rPr>
      <w:rFonts w:ascii="Calibri" w:hAnsi="Calibri" w:cs="Calibri"/>
      <w:sz w:val="22"/>
    </w:rPr>
  </w:style>
  <w:style w:type="character" w:customStyle="1" w:styleId="apple-converted-space">
    <w:name w:val="apple-converted-space"/>
    <w:basedOn w:val="a0"/>
    <w:rsid w:val="00974EED"/>
  </w:style>
  <w:style w:type="paragraph" w:styleId="a3">
    <w:name w:val="List Paragraph"/>
    <w:basedOn w:val="a"/>
    <w:uiPriority w:val="34"/>
    <w:qFormat/>
    <w:rsid w:val="004A0A89"/>
    <w:pPr>
      <w:ind w:left="720"/>
      <w:contextualSpacing/>
    </w:pPr>
  </w:style>
  <w:style w:type="paragraph" w:customStyle="1" w:styleId="Default">
    <w:name w:val="Default"/>
    <w:rsid w:val="00825490"/>
    <w:pPr>
      <w:autoSpaceDE w:val="0"/>
      <w:autoSpaceDN w:val="0"/>
      <w:adjustRightInd w:val="0"/>
      <w:ind w:right="0"/>
      <w:jc w:val="left"/>
    </w:pPr>
    <w:rPr>
      <w:color w:val="000000"/>
      <w:sz w:val="24"/>
      <w:szCs w:val="24"/>
    </w:rPr>
  </w:style>
  <w:style w:type="paragraph" w:styleId="a4">
    <w:name w:val="No Spacing"/>
    <w:uiPriority w:val="1"/>
    <w:qFormat/>
    <w:rsid w:val="00F35A1E"/>
    <w:pPr>
      <w:ind w:right="0"/>
      <w:jc w:val="left"/>
    </w:pPr>
    <w:rPr>
      <w:rFonts w:ascii="Calibri" w:eastAsia="Calibri" w:hAnsi="Calibri"/>
      <w:sz w:val="22"/>
      <w:szCs w:val="22"/>
      <w:lang w:eastAsia="en-US"/>
    </w:rPr>
  </w:style>
  <w:style w:type="character" w:styleId="a5">
    <w:name w:val="Hyperlink"/>
    <w:basedOn w:val="a0"/>
    <w:uiPriority w:val="99"/>
    <w:rsid w:val="002A5EEF"/>
    <w:rPr>
      <w:color w:val="0000FF" w:themeColor="hyperlink"/>
      <w:u w:val="single"/>
    </w:rPr>
  </w:style>
  <w:style w:type="character" w:styleId="a6">
    <w:name w:val="FollowedHyperlink"/>
    <w:basedOn w:val="a0"/>
    <w:uiPriority w:val="99"/>
    <w:unhideWhenUsed/>
    <w:rsid w:val="009F60ED"/>
    <w:rPr>
      <w:color w:val="800080"/>
      <w:u w:val="single"/>
    </w:rPr>
  </w:style>
  <w:style w:type="paragraph" w:customStyle="1" w:styleId="xl64">
    <w:name w:val="xl64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jc w:val="left"/>
      <w:textAlignment w:val="top"/>
    </w:pPr>
  </w:style>
  <w:style w:type="paragraph" w:customStyle="1" w:styleId="xl65">
    <w:name w:val="xl65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top"/>
    </w:pPr>
    <w:rPr>
      <w:b/>
      <w:bCs/>
    </w:rPr>
  </w:style>
  <w:style w:type="paragraph" w:customStyle="1" w:styleId="xl66">
    <w:name w:val="xl66"/>
    <w:basedOn w:val="a"/>
    <w:rsid w:val="009F60ED"/>
    <w:pPr>
      <w:spacing w:before="100" w:beforeAutospacing="1" w:after="100" w:afterAutospacing="1"/>
      <w:ind w:right="0"/>
      <w:jc w:val="left"/>
    </w:pPr>
  </w:style>
  <w:style w:type="paragraph" w:customStyle="1" w:styleId="xl67">
    <w:name w:val="xl67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</w:style>
  <w:style w:type="paragraph" w:customStyle="1" w:styleId="xl68">
    <w:name w:val="xl68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  <w:rPr>
      <w:b/>
      <w:bCs/>
    </w:rPr>
  </w:style>
  <w:style w:type="paragraph" w:customStyle="1" w:styleId="xl69">
    <w:name w:val="xl69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ind w:right="0"/>
      <w:textAlignment w:val="top"/>
    </w:pPr>
  </w:style>
  <w:style w:type="paragraph" w:customStyle="1" w:styleId="xl70">
    <w:name w:val="xl70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left"/>
      <w:textAlignment w:val="top"/>
    </w:pPr>
  </w:style>
  <w:style w:type="paragraph" w:customStyle="1" w:styleId="xl71">
    <w:name w:val="xl71"/>
    <w:basedOn w:val="a"/>
    <w:rsid w:val="009F60ED"/>
    <w:pPr>
      <w:spacing w:before="100" w:beforeAutospacing="1" w:after="100" w:afterAutospacing="1"/>
      <w:ind w:right="0"/>
      <w:jc w:val="left"/>
      <w:textAlignment w:val="top"/>
    </w:pPr>
  </w:style>
  <w:style w:type="paragraph" w:customStyle="1" w:styleId="xl72">
    <w:name w:val="xl72"/>
    <w:basedOn w:val="a"/>
    <w:rsid w:val="009F60ED"/>
    <w:pPr>
      <w:spacing w:before="100" w:beforeAutospacing="1" w:after="100" w:afterAutospacing="1"/>
      <w:ind w:right="0"/>
    </w:pPr>
  </w:style>
  <w:style w:type="paragraph" w:customStyle="1" w:styleId="xl73">
    <w:name w:val="xl73"/>
    <w:basedOn w:val="a"/>
    <w:rsid w:val="009F60ED"/>
    <w:pPr>
      <w:spacing w:before="100" w:beforeAutospacing="1" w:after="100" w:afterAutospacing="1"/>
      <w:ind w:right="0"/>
      <w:jc w:val="left"/>
      <w:textAlignment w:val="top"/>
    </w:pPr>
    <w:rPr>
      <w:sz w:val="28"/>
      <w:szCs w:val="28"/>
    </w:rPr>
  </w:style>
  <w:style w:type="paragraph" w:customStyle="1" w:styleId="xl74">
    <w:name w:val="xl74"/>
    <w:basedOn w:val="a"/>
    <w:rsid w:val="009F60ED"/>
    <w:pPr>
      <w:spacing w:before="100" w:beforeAutospacing="1" w:after="100" w:afterAutospacing="1"/>
      <w:ind w:right="0"/>
      <w:jc w:val="left"/>
      <w:textAlignment w:val="top"/>
    </w:pPr>
    <w:rPr>
      <w:sz w:val="28"/>
      <w:szCs w:val="28"/>
    </w:rPr>
  </w:style>
  <w:style w:type="paragraph" w:customStyle="1" w:styleId="xl75">
    <w:name w:val="xl75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  <w:rPr>
      <w:sz w:val="20"/>
      <w:szCs w:val="20"/>
    </w:rPr>
  </w:style>
  <w:style w:type="paragraph" w:customStyle="1" w:styleId="xl76">
    <w:name w:val="xl76"/>
    <w:basedOn w:val="a"/>
    <w:rsid w:val="009F60ED"/>
    <w:pPr>
      <w:pBdr>
        <w:bottom w:val="single" w:sz="4" w:space="0" w:color="auto"/>
      </w:pBdr>
      <w:spacing w:before="100" w:beforeAutospacing="1" w:after="100" w:afterAutospacing="1"/>
      <w:ind w:right="0"/>
      <w:jc w:val="left"/>
    </w:pPr>
  </w:style>
  <w:style w:type="paragraph" w:customStyle="1" w:styleId="xl77">
    <w:name w:val="xl77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both"/>
      <w:textAlignment w:val="top"/>
    </w:pPr>
  </w:style>
  <w:style w:type="paragraph" w:customStyle="1" w:styleId="xl78">
    <w:name w:val="xl78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  <w:rPr>
      <w:sz w:val="16"/>
      <w:szCs w:val="16"/>
    </w:rPr>
  </w:style>
  <w:style w:type="paragraph" w:customStyle="1" w:styleId="xl79">
    <w:name w:val="xl79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  <w:rPr>
      <w:sz w:val="16"/>
      <w:szCs w:val="16"/>
    </w:rPr>
  </w:style>
  <w:style w:type="paragraph" w:customStyle="1" w:styleId="xl80">
    <w:name w:val="xl80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</w:style>
  <w:style w:type="paragraph" w:customStyle="1" w:styleId="xl81">
    <w:name w:val="xl81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</w:style>
  <w:style w:type="paragraph" w:customStyle="1" w:styleId="xl82">
    <w:name w:val="xl82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both"/>
      <w:textAlignment w:val="top"/>
    </w:pPr>
    <w:rPr>
      <w:color w:val="000000"/>
    </w:rPr>
  </w:style>
  <w:style w:type="paragraph" w:customStyle="1" w:styleId="xl83">
    <w:name w:val="xl83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  <w:rPr>
      <w:color w:val="000000"/>
    </w:rPr>
  </w:style>
  <w:style w:type="paragraph" w:customStyle="1" w:styleId="xl84">
    <w:name w:val="xl84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top"/>
    </w:pPr>
  </w:style>
  <w:style w:type="paragraph" w:customStyle="1" w:styleId="xl85">
    <w:name w:val="xl85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both"/>
      <w:textAlignment w:val="top"/>
    </w:pPr>
    <w:rPr>
      <w:b/>
      <w:bCs/>
      <w:color w:val="000000"/>
    </w:rPr>
  </w:style>
  <w:style w:type="paragraph" w:customStyle="1" w:styleId="xl86">
    <w:name w:val="xl86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both"/>
      <w:textAlignment w:val="top"/>
    </w:pPr>
    <w:rPr>
      <w:b/>
      <w:bCs/>
    </w:rPr>
  </w:style>
  <w:style w:type="paragraph" w:customStyle="1" w:styleId="xl87">
    <w:name w:val="xl87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center"/>
    </w:pPr>
    <w:rPr>
      <w:sz w:val="20"/>
      <w:szCs w:val="20"/>
    </w:rPr>
  </w:style>
  <w:style w:type="paragraph" w:customStyle="1" w:styleId="xl88">
    <w:name w:val="xl88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textAlignment w:val="center"/>
    </w:pPr>
    <w:rPr>
      <w:sz w:val="20"/>
      <w:szCs w:val="20"/>
    </w:rPr>
  </w:style>
  <w:style w:type="paragraph" w:customStyle="1" w:styleId="xl89">
    <w:name w:val="xl89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</w:pPr>
    <w:rPr>
      <w:sz w:val="20"/>
      <w:szCs w:val="20"/>
    </w:rPr>
  </w:style>
  <w:style w:type="paragraph" w:customStyle="1" w:styleId="xl90">
    <w:name w:val="xl90"/>
    <w:basedOn w:val="a"/>
    <w:rsid w:val="009F60E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ind w:right="0"/>
      <w:jc w:val="both"/>
      <w:textAlignment w:val="top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01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9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692481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56275056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66253994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</w:divsChild>
    </w:div>
    <w:div w:id="150739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60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46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71565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82399560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1393890737">
          <w:marLeft w:val="0"/>
          <w:marRight w:val="0"/>
          <w:marTop w:val="0"/>
          <w:marBottom w:val="0"/>
          <w:divBdr>
            <w:top w:val="inset" w:sz="2" w:space="0" w:color="auto"/>
            <w:left w:val="inset" w:sz="2" w:space="1" w:color="auto"/>
            <w:bottom w:val="inset" w:sz="2" w:space="0" w:color="auto"/>
            <w:right w:val="inset" w:sz="2" w:space="1" w:color="auto"/>
          </w:divBdr>
        </w:div>
        <w:div w:id="8909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4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67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420327246" TargetMode="External"/><Relationship Id="rId3" Type="http://schemas.openxmlformats.org/officeDocument/2006/relationships/styles" Target="styles.xml"/><Relationship Id="rId7" Type="http://schemas.openxmlformats.org/officeDocument/2006/relationships/hyperlink" Target="http://docs.cntd.ru/document/90187606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1919338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4081C3C471BD1DD755EBA92390606F17256A21AE438B133A995ACCFCE5FFDA01D204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572192-EFEE-4C51-9EAD-66B40A5C79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23</Pages>
  <Words>6887</Words>
  <Characters>39257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Сиднев</dc:creator>
  <cp:keywords/>
  <dc:description/>
  <cp:lastModifiedBy>-</cp:lastModifiedBy>
  <cp:revision>2</cp:revision>
  <cp:lastPrinted>2017-10-06T04:56:00Z</cp:lastPrinted>
  <dcterms:created xsi:type="dcterms:W3CDTF">2017-10-11T06:08:00Z</dcterms:created>
  <dcterms:modified xsi:type="dcterms:W3CDTF">2017-10-11T06:08:00Z</dcterms:modified>
</cp:coreProperties>
</file>