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Default="00E87D2D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.11.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923EA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2334-п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b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73EE6" w:rsidRDefault="00593DE5" w:rsidP="00593DE5">
            <w:pPr>
              <w:tabs>
                <w:tab w:val="center" w:pos="517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создании </w:t>
            </w:r>
            <w:r w:rsidR="00A73EE6">
              <w:t xml:space="preserve"> </w:t>
            </w:r>
            <w:r w:rsidR="00A73EE6" w:rsidRPr="00A73EE6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спасательной коммунально-технической служб</w:t>
            </w:r>
            <w:r w:rsidR="00423561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93DE5" w:rsidRPr="00593DE5" w:rsidRDefault="00593DE5" w:rsidP="00593DE5">
            <w:pPr>
              <w:tabs>
                <w:tab w:val="center" w:pos="517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гражданской обороны</w:t>
            </w:r>
          </w:p>
          <w:p w:rsidR="00593DE5" w:rsidRPr="00593DE5" w:rsidRDefault="00593DE5" w:rsidP="00593DE5">
            <w:pPr>
              <w:tabs>
                <w:tab w:val="center" w:pos="517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439B1" w:rsidRDefault="00C209C1" w:rsidP="00593D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Соль-Илецкий городской округ</w:t>
            </w:r>
            <w:r w:rsidR="00593DE5"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73EE6" w:rsidRDefault="00A73EE6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593DE5" w:rsidRPr="00593DE5" w:rsidRDefault="00593DE5" w:rsidP="00866E85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 Федерального закона от 12.02.1998 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28-ФЗ 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58A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гражданской обороне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7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26.11.2007 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804 </w:t>
      </w:r>
      <w:r w:rsidR="00C209C1" w:rsidRP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оложения о гражданской обороне в Российской Федерации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,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687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организации и ведении гражданской обороны в муниципальных образованиях и</w:t>
      </w:r>
      <w:proofErr w:type="gramEnd"/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3DE5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proofErr w:type="gramEnd"/>
      <w:r w:rsidR="00C209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и на основании постановления Правительства Оренбургской области от 16.02.2010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83-п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Об обеспечении мероприятий гражданской обороны на территории Оренбургской области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» постановляю:</w:t>
      </w:r>
    </w:p>
    <w:p w:rsidR="00593DE5" w:rsidRPr="00593DE5" w:rsidRDefault="00866E85" w:rsidP="00A73EE6">
      <w:pPr>
        <w:widowControl w:val="0"/>
        <w:tabs>
          <w:tab w:val="center" w:pos="5173"/>
        </w:tabs>
        <w:suppressAutoHyphens/>
        <w:spacing w:after="0" w:line="360" w:lineRule="auto"/>
        <w:ind w:right="-2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Создать </w:t>
      </w:r>
      <w:r w:rsidR="00A73EE6" w:rsidRPr="00A73E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спасательн</w:t>
      </w:r>
      <w:r w:rsidR="00A73E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ую</w:t>
      </w:r>
      <w:r w:rsidR="00A73EE6" w:rsidRPr="00A73E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коммунально-техническ</w:t>
      </w:r>
      <w:r w:rsidR="00A73E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ую</w:t>
      </w:r>
      <w:r w:rsidR="00A73EE6" w:rsidRPr="00A73E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служб</w:t>
      </w:r>
      <w:r w:rsidR="00A73E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у </w:t>
      </w:r>
      <w:r w:rsidR="00A73EE6" w:rsidRPr="00A73E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гражданской обороны</w:t>
      </w:r>
      <w:r w:rsidR="00A73E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="00C209C1" w:rsidRPr="00C209C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Соль-Илецкий городской округ Оренбургской области</w:t>
      </w:r>
      <w:r w:rsidR="00B024C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(далее КТС ГО</w:t>
      </w:r>
      <w:r w:rsidR="0081372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округа</w:t>
      </w:r>
      <w:r w:rsidR="00B024C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)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3A3EE1" w:rsidRDefault="00866E85" w:rsidP="00866E85">
      <w:pPr>
        <w:widowControl w:val="0"/>
        <w:tabs>
          <w:tab w:val="center" w:pos="5173"/>
        </w:tabs>
        <w:suppressAutoHyphens/>
        <w:spacing w:after="0" w:line="360" w:lineRule="auto"/>
        <w:ind w:right="-2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Начальником </w:t>
      </w:r>
      <w:r w:rsidR="00B024C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КТС ГО</w:t>
      </w:r>
      <w:r w:rsidR="0081372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округа</w:t>
      </w:r>
      <w:r w:rsidR="00A73EE6" w:rsidRPr="00A73E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назначить - </w:t>
      </w:r>
      <w:r w:rsidR="00A73E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</w:t>
      </w:r>
      <w:r w:rsidR="00A73EE6" w:rsidRPr="00A73E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ачальник</w:t>
      </w:r>
      <w:r w:rsidR="00A73E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="00A73EE6" w:rsidRPr="00A73E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отдела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</w:r>
      <w:r w:rsidR="003A3EE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593DE5" w:rsidRPr="00593DE5" w:rsidRDefault="00866E85" w:rsidP="00866E85">
      <w:pPr>
        <w:widowControl w:val="0"/>
        <w:tabs>
          <w:tab w:val="center" w:pos="5173"/>
        </w:tabs>
        <w:suppressAutoHyphens/>
        <w:spacing w:after="0" w:line="360" w:lineRule="auto"/>
        <w:ind w:right="-2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3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Утвердить Положение о </w:t>
      </w:r>
      <w:r w:rsidR="00B024C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КТС ГО</w:t>
      </w:r>
      <w:r w:rsidR="0081372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округа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согласно приложению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к данному постановлению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1A23F5" w:rsidRDefault="00866E85" w:rsidP="00866E85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4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</w:t>
      </w:r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 исполнением данного постановления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возложить на заместителя главы администрации Соль-Илецкого городского округ</w:t>
      </w:r>
      <w:proofErr w:type="gramStart"/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а-</w:t>
      </w:r>
      <w:proofErr w:type="gramEnd"/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руководителя аппарата Немича В.М.</w:t>
      </w:r>
    </w:p>
    <w:p w:rsidR="009D5B3F" w:rsidRPr="009B43EF" w:rsidRDefault="00866E85" w:rsidP="00866E8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5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 w:rsidR="00C1653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113543" w:rsidRDefault="00113543" w:rsidP="007C0BB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C0BBE" w:rsidRPr="009B43EF" w:rsidRDefault="007C0BBE" w:rsidP="007C0BB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А.А. Кузьмин</w:t>
      </w: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Е.В. Телушкина</w:t>
      </w: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274" w:rsidRPr="00353874" w:rsidRDefault="007A3274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274" w:rsidRDefault="007A3274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3A3EE1" w:rsidRDefault="003A3EE1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  <w:sz w:val="24"/>
          <w:szCs w:val="24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  <w:r w:rsidRPr="00866E85">
        <w:rPr>
          <w:rFonts w:ascii="Times New Roman" w:eastAsia="Times New Roman" w:hAnsi="Times New Roman" w:cs="Times New Roman"/>
          <w:sz w:val="24"/>
          <w:szCs w:val="24"/>
        </w:rPr>
        <w:t xml:space="preserve">Разослано:  Прокуратура Соль-Илецкого район,  отдел по делам ГО, ПБ и ЧС, </w:t>
      </w:r>
      <w:r w:rsidR="00A73EE6" w:rsidRPr="00A73EE6">
        <w:rPr>
          <w:rFonts w:ascii="Times New Roman" w:eastAsia="Times New Roman" w:hAnsi="Times New Roman" w:cs="Times New Roman"/>
          <w:sz w:val="24"/>
          <w:szCs w:val="24"/>
        </w:rPr>
        <w:t>отдел по строительству, транспорту, ЖКХ, дорожному хозяйству, газификации и связи</w:t>
      </w:r>
      <w:r w:rsidR="00D62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6E85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отдел, </w:t>
      </w:r>
      <w:r w:rsidRPr="00E82483">
        <w:rPr>
          <w:rFonts w:ascii="Times New Roman" w:eastAsia="Times New Roman" w:hAnsi="Times New Roman" w:cs="Times New Roman"/>
        </w:rPr>
        <w:t>в дело.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9255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</w:t>
      </w:r>
    </w:p>
    <w:p w:rsid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2819">
        <w:rPr>
          <w:rFonts w:ascii="Times New Roman" w:eastAsia="Times New Roman" w:hAnsi="Times New Roman" w:cs="Times New Roman"/>
          <w:sz w:val="28"/>
          <w:szCs w:val="28"/>
        </w:rPr>
        <w:t>12.11.2019</w:t>
      </w:r>
      <w:r w:rsidRPr="0092550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62819">
        <w:rPr>
          <w:rFonts w:ascii="Times New Roman" w:eastAsia="Times New Roman" w:hAnsi="Times New Roman" w:cs="Times New Roman"/>
          <w:sz w:val="28"/>
          <w:szCs w:val="28"/>
        </w:rPr>
        <w:t>2334-п</w:t>
      </w:r>
      <w:bookmarkStart w:id="0" w:name="_GoBack"/>
      <w:bookmarkEnd w:id="0"/>
    </w:p>
    <w:p w:rsidR="00866E85" w:rsidRPr="00866E85" w:rsidRDefault="00866E85" w:rsidP="00866E85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4158A1" w:rsidRDefault="004158A1" w:rsidP="00866E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925504" w:rsidRPr="00925504" w:rsidRDefault="00925504" w:rsidP="00866E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Положение о </w:t>
      </w:r>
      <w:r w:rsidR="00A73EE6" w:rsidRPr="00A73EE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спасательной коммунально-технической службе гражданской обороны муниципального образования Соль-Илецкий городской округ Оренбургской области</w:t>
      </w:r>
    </w:p>
    <w:p w:rsidR="00866E85" w:rsidRPr="00866E85" w:rsidRDefault="00866E85" w:rsidP="00866E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813723" w:rsidRPr="00D539EA" w:rsidRDefault="00813723" w:rsidP="0081372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Настоящее Положение разработано в соответствии с Федеральным законом от 12 февраля 1998 "О гражданской обороне", приказом МЧС РФ от 23.12.2005 </w:t>
      </w:r>
      <w:r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999 "Об утверждении Порядка создания нештатных аварийно-спасательных формирований", и определяет основы организации, подготовки к ведению мероприятий гражданской обороны, порядок планирования и основные принципы проведения мероприятий гражданской обороны, организации мер по поддержанию пунктов управления гражданской обороны и сил гражданской обороны, объектов</w:t>
      </w:r>
      <w:proofErr w:type="gramEnd"/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гражданской обороны в состоянии постоянной готовности, создания запасов материальных иных средств, необходимых для выполнения гражданской обороны</w:t>
      </w:r>
      <w:r w:rsidR="00CD70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(далее ГО)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24C9" w:rsidRDefault="00B024C9" w:rsidP="00B024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539EA" w:rsidRDefault="00D539EA" w:rsidP="000E186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1. ОБЩИЕ ПОЛОЖЕНИЯ</w:t>
      </w:r>
    </w:p>
    <w:p w:rsidR="00F819C9" w:rsidRPr="00D539EA" w:rsidRDefault="00F819C9" w:rsidP="000E186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2E7F5E"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>Спасательная коммунально-техническая служба гражданской обороны муниципального образования Соль-Илецкий городской округ Оренбургской области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(далее - КТС ГО округа) - это совокупность органов управления, сил и средств, предназначенных для решения задач по планированию и проведению мероприятий гражданской обороны на период военного времени.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КТС ГО округа представляет собой нештатное организационно-техническое объединение органов управления, сил и средств гражданской обороны предприятий, учреждений, организаций (далее - организаций) жилищно-коммунального комплекса </w:t>
      </w:r>
      <w:r w:rsidR="002E7F5E"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Соль-Илецкий городской округ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, которое создается в пределах штатной численности организаций, обладающих сходным профилем деятельности и способных независимо от формы собственности и подчиненности к совместному проведению конкретного вида специальных мероприятий гражданской обороны.</w:t>
      </w:r>
      <w:proofErr w:type="gramEnd"/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. КТС ГО округа в своей деятельности руководствуется: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 Конституцией Российской Федерации;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Федеральным законом от 12 февраля 1998 </w:t>
      </w:r>
      <w:r w:rsidR="002E7F5E"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28-ФЗ "О гражданской обороне";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Федеральным законом от 21 декабря 1994 </w:t>
      </w:r>
      <w:r w:rsidR="002E7F5E"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68-ФЗ "О защите населения и территорий от чрезвычайных ситуаций природного и техногенного характера";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- настоящим Положением.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539EA" w:rsidRPr="000E186E" w:rsidRDefault="00D539EA" w:rsidP="000E186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ОСНОВНЫЕ ЗАДАЧИ </w:t>
      </w:r>
      <w:r w:rsidR="002E7F5E"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КТС ГО </w:t>
      </w:r>
      <w:r w:rsid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ОКРУГА</w:t>
      </w:r>
    </w:p>
    <w:p w:rsidR="002E7F5E" w:rsidRPr="00D539EA" w:rsidRDefault="002E7F5E" w:rsidP="000E186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2.1. КТС ГО округа решает свои задачи на всех этапах деятельности гражданской обороны: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- в мирное время;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- с возникновением угрозы нападения;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при введении военных действий.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2.2. Задачи КТС ГО округа определяются Положением о гражданской обороне Российской Федерации, планом гражданской обороны и защиты населения муниципального образования Соль-Илецкий городской округ и настоящим Положением.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2.2. Основными задачами КТС ГО округа являются: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- планирование мероприятий по защите населения при возникновении чрезвычайных ситуаций и других документов по обеспечению мероприятий гражданской обороны;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- методическое руководство подведомственными службами и организациями по вопросам гражданской обороны;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- осуществление контроля за подготовкой органов управления, сил и сре</w:t>
      </w:r>
      <w:proofErr w:type="gramStart"/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дств сл</w:t>
      </w:r>
      <w:proofErr w:type="gramEnd"/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ужбы к проведению специальных мероприятий гражданской обороны;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- организация управления, оповещения и связи в системе КТС ГО округа;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осуществление </w:t>
      </w:r>
      <w:proofErr w:type="gramStart"/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учетом формировани</w:t>
      </w:r>
      <w:r w:rsidR="00CD7045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D7045" w:rsidRPr="00CD7045">
        <w:rPr>
          <w:rFonts w:ascii="Times New Roman" w:eastAsia="Times New Roman" w:hAnsi="Times New Roman" w:cs="Times New Roman"/>
          <w:sz w:val="28"/>
          <w:szCs w:val="28"/>
          <w:lang w:eastAsia="en-US"/>
        </w:rPr>
        <w:t>КТС ГО округа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, укомплектованност</w:t>
      </w:r>
      <w:r w:rsidR="00CD704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их личным составом, техникой и имуществом, а также осуществление контроля за </w:t>
      </w:r>
      <w:r w:rsidR="00CD7045">
        <w:rPr>
          <w:rFonts w:ascii="Times New Roman" w:eastAsia="Times New Roman" w:hAnsi="Times New Roman" w:cs="Times New Roman"/>
          <w:sz w:val="28"/>
          <w:szCs w:val="28"/>
          <w:lang w:eastAsia="en-US"/>
        </w:rPr>
        <w:t>её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готовностью к действиям по предназначению;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осуществление </w:t>
      </w:r>
      <w:proofErr w:type="gramStart"/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обучением работников способам их защиты в различных случаях чрезвычайных ситуаций;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организация учета и </w:t>
      </w:r>
      <w:proofErr w:type="gramStart"/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техническим состоянием защитных сооружений, обеспеченность работников средствами индивидуальной защиты;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 осуществление координации действий формирований ГО в ходе проведения аварийно-спасательных и других неотложных работ (далее - АС и ДНР);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принятие мер, направленных на сохранение объектов </w:t>
      </w:r>
      <w:r w:rsidR="00CD7045">
        <w:rPr>
          <w:rFonts w:ascii="Times New Roman" w:eastAsia="Times New Roman" w:hAnsi="Times New Roman" w:cs="Times New Roman"/>
          <w:sz w:val="28"/>
          <w:szCs w:val="28"/>
          <w:lang w:eastAsia="en-US"/>
        </w:rPr>
        <w:t>жилищно-коммунального комплекса (далее</w:t>
      </w:r>
      <w:r w:rsidR="00B018E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ЖКК</w:t>
      </w:r>
      <w:r w:rsidR="00B018EB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, необходимых для устойчивого функционирования экономики и выживания населения в военное время;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- осуществление контроля по организации захоронения погибших и умерших в военное время;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осуществление </w:t>
      </w:r>
      <w:proofErr w:type="gramStart"/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готовностью бань и прачечных для выполнения ими функций санитарно-обмывочных пунктов и станций обеззараживания одежды;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осуществление </w:t>
      </w:r>
      <w:proofErr w:type="gramStart"/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организацией защиты воды и сооружений водопроводного хозяйства от заражения отравляющими, радиоактивными веществами и бактериальными (биологическими) средствами;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организация лабораторного </w:t>
      </w:r>
      <w:proofErr w:type="gramStart"/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качеством питьевой воды на объектах </w:t>
      </w:r>
      <w:proofErr w:type="spellStart"/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водообеспечения</w:t>
      </w:r>
      <w:proofErr w:type="spellEnd"/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установление </w:t>
      </w:r>
      <w:proofErr w:type="gramStart"/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техническим состоянием коммунальной техники, предназначенной для проведения АС и ДНР;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установление </w:t>
      </w:r>
      <w:proofErr w:type="gramStart"/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организацией эвакуации и рассредоточения работников и членов их семей, за готовностью загородных зон к приему эвакуируемых;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- организация планирования, создания и учета запасов материальных и других средств, необходимых для мероприятий ГО, восстановления объектов ЖКК;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организация взаимодействия с другими </w:t>
      </w:r>
      <w:r w:rsidR="002E7F5E"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спасательными службами гражданской обороны муниципального образования Соль-Илецкий городской округ 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и органами военного командования;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- разработка и представление в вышестоящие органы ГО документов, предусмотренных табелем срочных донесений.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539EA" w:rsidRPr="00D539EA" w:rsidRDefault="00D539EA" w:rsidP="000E186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3. ПРАВА И ОБЯЗАННОСТИ СЛУЖБЫ КТС</w:t>
      </w:r>
      <w:r w:rsidR="002E7F5E"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 </w:t>
      </w:r>
      <w:r w:rsidR="004158A1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ОКРУГА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3.1. </w:t>
      </w:r>
      <w:r w:rsidR="002E7F5E"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КТС ГО округа 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имеет право: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- издавать приказы, распоряжения, инструкции и методические указания по вопросам гражданской обороны, которые являются обязательными для исполнения подведомственными формированиями ГО;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осуществлять </w:t>
      </w:r>
      <w:proofErr w:type="gramStart"/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принятых решений и утвержденных планов мероприятий ГО;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 координировать действия формирований служб ГО при выполнении ими АС и ДНР;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- требовать от начальников ГО подведомственных предприятий и организаций представления докладов, отчетов и других сведений по вопросам ГО в соответствии с табелем срочных донесений;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привлекать к работе по разработке плановых и отчетных документов по ГО округа работников предприятий и организаций жилищно-коммунального комплекса округа;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представлять службу округа в государственных и общественных организациях при обсуждении вопросов ГО.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3.2. </w:t>
      </w:r>
      <w:r w:rsidR="002E7F5E"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>КТС ГО округа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обязана: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- выполнять распоряжения вышестоящих органов ГО по вопросам гражданской обороны;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- осуществлять методическое руководство подведомственными предприятиями и организациями по разработке плановых и отчетных документов ГО;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- доводить до подведомственных предприятий и организаций новую информацию по вопросам гражданской обороны;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представлять в </w:t>
      </w:r>
      <w:r w:rsidR="002E7F5E"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отдел по делам ГО, ПБ и ЧС  администрации муниципального образования Соль-Илецкий городской округ 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 доклады, отчеты и другие сведения по вопросам ГО в соответствии с табелем срочных донесений.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539EA" w:rsidRPr="00D539EA" w:rsidRDefault="00D539EA" w:rsidP="000E186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СТРУКТУРА И СОСТАВ </w:t>
      </w:r>
      <w:r w:rsidR="002E7F5E"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КТС ГО </w:t>
      </w:r>
      <w:r w:rsidR="004158A1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ОКРУГА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4.1. </w:t>
      </w:r>
      <w:r w:rsidR="002E7F5E"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КТС ГО округа 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является составной частью гражданской обороны муниципального образования Соль-Илецкий городской округ и организуется по территориально-производственному принципу на базе предприятий жилищно-коммунального комплекса </w:t>
      </w:r>
      <w:r w:rsidR="000E186E"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городского округа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4.2. КТС ГО округа создается решением руководителя гражданской обороны</w:t>
      </w:r>
      <w:r w:rsidR="000E186E"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главы муниципального образования Соль-Илецкий городской округ.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4.3. Начальником </w:t>
      </w:r>
      <w:r w:rsidR="000E186E"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КТС ГО округа 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 начальник отдела по строительству, транспорту, ЖКХ, дорожному хозяйству, газификации и связи администрации муниципального образования Соль-Илецкий городской округ.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4.4. Базовым объектом </w:t>
      </w:r>
      <w:r w:rsidR="000E186E"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КТС ГО округа 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являются предприятия Соль-Илецкое ММПП ЖКХ и МУП «РЖКХ».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4.5. В состав </w:t>
      </w:r>
      <w:r w:rsidR="000E186E"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КТС ГО округа 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входят нештатные аварийно-спасательные формирования и другие формирования отдельных организаций и предприятий </w:t>
      </w:r>
      <w:r w:rsidR="000E186E"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городского округа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, в распоряжении которых находится имущество, необходимое для осуществления полномочий, определенных действующим законодательством.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4.6. Нештатные аварийно-спасательные формирования подразделяются: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4.6.1. По предназначению: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- формирования общего назначения;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- формирования специального назначения.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4.6.2. По срокам готовности: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повышенной готовности;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- общей готовности.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4.7. Состав сил и средств повышенной и общей готовности утверждает глава </w:t>
      </w:r>
      <w:r w:rsidR="000E186E"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Соль-Илецк</w:t>
      </w:r>
      <w:r w:rsidR="000E186E"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>ий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</w:t>
      </w:r>
      <w:r w:rsidR="000E186E"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округ. Уточнение состава сил и средств ГО производится ежегодно.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4.8. Срок готовности сил и средств повышенной готовности составляет 6 часов. Срок готовности сил и средств общей готовности составляет 24 часа.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4.9. Решение о привлечении сил и средств ГО округа принимает глава </w:t>
      </w:r>
      <w:r w:rsidR="000E186E"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Соль-Илецкий городской округ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4.10. Перечень предприятий, учреждений, организаций, входящих в состав КТС ГО округа, определяется решением начальника </w:t>
      </w:r>
      <w:r w:rsidR="000E186E"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>КТС ГО округа.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4.11. Нештатные аварийно-спасательные формирования отдельных организаций и предприятий </w:t>
      </w:r>
      <w:r w:rsidR="000E186E"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Соль-Илецкий городской округ 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являются подотчетными перед КТС ГО округа.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4.12. В структуру КТС ГО округа входят органы управления, которые комплектуются из числа сотрудников ж</w:t>
      </w:r>
      <w:r w:rsidR="000E186E"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илищно-коммунального комплекса городского округа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Состав органов управления оформляется приказом начальника КТС ГО </w:t>
      </w:r>
      <w:r w:rsidR="000E186E"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округа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4.13. Должностные лица, назначенные в органы управления, выполняют обязанности по гражданской обороне в соответствии с разработанными функциональными обязанностями без освобождения от их основной работы.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4.14. К объектам ГО относятся убежища ГО, противорадиационные укрытия, специализированные складские помещения для хранения имущества ГО, санитарно-обмывочные пункты, станции обеззараживания одежды и транспорта, а также иные объекты, предназначенные для обеспечения выполнения мероприятий ГО. Объекты создаются заблаговременно в мирное время, в период мобилизационного развертывания и в военное время.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539EA" w:rsidRPr="00D539EA" w:rsidRDefault="00D539EA" w:rsidP="000E186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5. РУКОВОДСТВО </w:t>
      </w:r>
      <w:r w:rsidR="000E186E"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>КТС ГО ОКРУГА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, ОСНОВЫ ПЛАНИРОВАНИЯ И ОРГАНИЗАЦИЯ УПРАВЛЕНИЯ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5.1. Общее руководство </w:t>
      </w:r>
      <w:r w:rsidR="000E186E"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КТС ГО округа 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района осуществляет </w:t>
      </w:r>
      <w:r w:rsidR="000E186E"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муниципального образования Соль-Илецкий городской округ.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5.2. Непосредственное руководство </w:t>
      </w:r>
      <w:r w:rsidR="000E186E"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КТС ГО округа 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 начальник КТС ГО округа.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Ответственность, права и обязанности начальника КТС ГО округа определяются его функциональными обязанностями.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5.3. Координацию и </w:t>
      </w:r>
      <w:proofErr w:type="gramStart"/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деятельностью КТС ГО округа осуществляет отдел по делам ГО, ПБ и ЧС администрации Соль-Илецкого городского округа.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5.4. Управление </w:t>
      </w:r>
      <w:r w:rsidR="000E186E"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КТС ГО округа 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состоит в работе начальника и органов управления службы ГО по поддержанию в готовности формирований ГО службы к работе в условиях военного времени.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539EA" w:rsidRPr="00D539EA" w:rsidRDefault="00D539EA" w:rsidP="000E186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 ФОРМИРОВАНИЯ </w:t>
      </w:r>
      <w:r w:rsidR="000E186E"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>КТС ГО ОКРУГА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6.1. Формирования ГО составляют основную часть сил КТС ГО округа. Они создаются на предприятиях ЖКК, продолжающих работу в военное время, а также расположенных в зонах возможного опасного химического заражения, радиоактивного загрязнения или катастрофического затопления.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6.2. Формирования ГО службы создаются для выполнения специальных мероприятий при проведении АС и ДНР и при решении других задач ГО, для усиления формирований ГО общего назначения, их действий в военное время.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539EA" w:rsidRPr="00D539EA" w:rsidRDefault="00D539EA" w:rsidP="000E186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7. СОЗДАНИЕ МАТЕРИАЛЬНО-ТЕХНИЧЕСКИХ И ИНЫХ СРЕДСТВ ГО, ФИНАНСОВОЕ ОБЕСПЕЧЕНИЕ СЛУЖБЫ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7.1. В целях обеспечения выполнения мероприятий ГО заблаговременно в мирное время создаются и содержатся материально-технические запасы.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7.2. Номенклатура, объемы, порядок хранения и использования запасов (резервов) определяются постановлением главы муниципального образования Соль-Илецкий городской округ.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7.3. Имущество ГО, находящееся в запасах администрации </w:t>
      </w:r>
      <w:r w:rsidR="000E186E"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Соль-Илецкий городской округ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подлежит освежению по истечении назначенного им срока хранения при выявлении отклонений от нормативных показателей, установленных ГОСТами или 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техническими условиями, утрате ими защитных и эксплуатационных характеристик и невозможности их ремонта.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7.4. </w:t>
      </w:r>
      <w:proofErr w:type="gramStart"/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Списание и утилизация имущества ГО, утратившего защитные и эксплуатационные свойства по истечении гарантийных сроков годности, осуществляется по решению </w:t>
      </w:r>
      <w:r w:rsidR="000E186E" w:rsidRPr="000E18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главы муниципального образования Соль-Илецкий городской округ 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основании актов технического (качественного) состояния.</w:t>
      </w:r>
      <w:proofErr w:type="gramEnd"/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7.5. Комплектование КТС ГО округа работниками, оснащение техникой и материально-техническими средствами осуществляется в первую очередь за счет предприятий ЖКК, входящих в состав КТС ГО округа. В отдельных случаях служба ГО может усиливаться работниками и техникой других организаций. Такое усиление проводится на договорной основе организаций при участии органов местного самоуправления.</w:t>
      </w:r>
    </w:p>
    <w:p w:rsidR="00D539EA" w:rsidRPr="00D539EA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>7.6. Обеспечение КТС ГО округа автомобильным транспортом, коммунальной и другой техникой производится за счет ресурсов, не подлежащих передаче Вооруженным силам Российской Федерации в военное время.</w:t>
      </w:r>
    </w:p>
    <w:p w:rsidR="004158A1" w:rsidRDefault="00D539EA" w:rsidP="000E18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7.7. Финансирование специальных мероприятий ГО и защиты населения, реализуемых </w:t>
      </w:r>
      <w:r w:rsidR="004158A1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администрацией муниципального образования Соль-Илецкий городской округ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включая подготовку и оснащение </w:t>
      </w:r>
      <w:r w:rsidR="004158A1" w:rsidRPr="004158A1">
        <w:rPr>
          <w:rFonts w:ascii="Times New Roman" w:eastAsia="Times New Roman" w:hAnsi="Times New Roman" w:cs="Times New Roman"/>
          <w:sz w:val="28"/>
          <w:szCs w:val="28"/>
          <w:lang w:eastAsia="en-US"/>
        </w:rPr>
        <w:t>КТС ГО округа</w:t>
      </w:r>
      <w:r w:rsidRPr="00D53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осуществляется в соответствии с действующим законодательством. </w:t>
      </w:r>
    </w:p>
    <w:p w:rsidR="00D539EA" w:rsidRDefault="00D539EA" w:rsidP="009255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6E85" w:rsidRPr="00866E85" w:rsidRDefault="00866E85" w:rsidP="00866E85">
      <w:pPr>
        <w:spacing w:after="0" w:line="240" w:lineRule="auto"/>
        <w:ind w:right="-9"/>
        <w:rPr>
          <w:rFonts w:ascii="Times New Roman" w:eastAsia="Times New Roman" w:hAnsi="Times New Roman" w:cs="Times New Roman"/>
          <w:sz w:val="28"/>
          <w:szCs w:val="28"/>
        </w:rPr>
      </w:pPr>
    </w:p>
    <w:sectPr w:rsidR="00866E85" w:rsidRPr="00866E85" w:rsidSect="00113543">
      <w:pgSz w:w="11905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2F" w:rsidRDefault="003F7B2F" w:rsidP="00054B49">
      <w:pPr>
        <w:spacing w:after="0" w:line="240" w:lineRule="auto"/>
      </w:pPr>
      <w:r>
        <w:separator/>
      </w:r>
    </w:p>
  </w:endnote>
  <w:endnote w:type="continuationSeparator" w:id="0">
    <w:p w:rsidR="003F7B2F" w:rsidRDefault="003F7B2F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2F" w:rsidRDefault="003F7B2F" w:rsidP="00054B49">
      <w:pPr>
        <w:spacing w:after="0" w:line="240" w:lineRule="auto"/>
      </w:pPr>
      <w:r>
        <w:separator/>
      </w:r>
    </w:p>
  </w:footnote>
  <w:footnote w:type="continuationSeparator" w:id="0">
    <w:p w:rsidR="003F7B2F" w:rsidRDefault="003F7B2F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379C2"/>
    <w:rsid w:val="00042ED7"/>
    <w:rsid w:val="00054B49"/>
    <w:rsid w:val="00087BBF"/>
    <w:rsid w:val="00090E25"/>
    <w:rsid w:val="000E186E"/>
    <w:rsid w:val="000E3965"/>
    <w:rsid w:val="0010155B"/>
    <w:rsid w:val="00113543"/>
    <w:rsid w:val="001A08F9"/>
    <w:rsid w:val="001A23F5"/>
    <w:rsid w:val="001A6491"/>
    <w:rsid w:val="001F02BC"/>
    <w:rsid w:val="002029F5"/>
    <w:rsid w:val="00217832"/>
    <w:rsid w:val="002218F2"/>
    <w:rsid w:val="00287318"/>
    <w:rsid w:val="002976F0"/>
    <w:rsid w:val="002A07CF"/>
    <w:rsid w:val="002E6B0E"/>
    <w:rsid w:val="002E7F5E"/>
    <w:rsid w:val="002F3573"/>
    <w:rsid w:val="003244B5"/>
    <w:rsid w:val="00353874"/>
    <w:rsid w:val="00364204"/>
    <w:rsid w:val="00377EA6"/>
    <w:rsid w:val="0038159A"/>
    <w:rsid w:val="003A3EE1"/>
    <w:rsid w:val="003F7B2F"/>
    <w:rsid w:val="0041055D"/>
    <w:rsid w:val="004158A1"/>
    <w:rsid w:val="00423561"/>
    <w:rsid w:val="00442164"/>
    <w:rsid w:val="00462819"/>
    <w:rsid w:val="00470CD8"/>
    <w:rsid w:val="004731E8"/>
    <w:rsid w:val="004A7B9A"/>
    <w:rsid w:val="004C5076"/>
    <w:rsid w:val="00503DC2"/>
    <w:rsid w:val="005123A7"/>
    <w:rsid w:val="0052695F"/>
    <w:rsid w:val="005348CB"/>
    <w:rsid w:val="005439B1"/>
    <w:rsid w:val="00580D10"/>
    <w:rsid w:val="00593DE5"/>
    <w:rsid w:val="005D19CF"/>
    <w:rsid w:val="005E4654"/>
    <w:rsid w:val="005F45F8"/>
    <w:rsid w:val="00640D1A"/>
    <w:rsid w:val="006A6792"/>
    <w:rsid w:val="006A6A5F"/>
    <w:rsid w:val="00703E50"/>
    <w:rsid w:val="0073065C"/>
    <w:rsid w:val="00774C27"/>
    <w:rsid w:val="00783997"/>
    <w:rsid w:val="007944C2"/>
    <w:rsid w:val="007A1F26"/>
    <w:rsid w:val="007A3274"/>
    <w:rsid w:val="007C0BBE"/>
    <w:rsid w:val="007C33FC"/>
    <w:rsid w:val="00813723"/>
    <w:rsid w:val="0081799E"/>
    <w:rsid w:val="00833464"/>
    <w:rsid w:val="00866E85"/>
    <w:rsid w:val="00874202"/>
    <w:rsid w:val="008C0C58"/>
    <w:rsid w:val="008D4BD0"/>
    <w:rsid w:val="008E365C"/>
    <w:rsid w:val="008F2884"/>
    <w:rsid w:val="008F65FC"/>
    <w:rsid w:val="00923EA7"/>
    <w:rsid w:val="00925504"/>
    <w:rsid w:val="00940D1B"/>
    <w:rsid w:val="009436E3"/>
    <w:rsid w:val="009B12A0"/>
    <w:rsid w:val="009B43EF"/>
    <w:rsid w:val="009C4A79"/>
    <w:rsid w:val="009D5B3F"/>
    <w:rsid w:val="00A02AA6"/>
    <w:rsid w:val="00A37E19"/>
    <w:rsid w:val="00A43327"/>
    <w:rsid w:val="00A60923"/>
    <w:rsid w:val="00A63986"/>
    <w:rsid w:val="00A6556D"/>
    <w:rsid w:val="00A665AE"/>
    <w:rsid w:val="00A734D1"/>
    <w:rsid w:val="00A73EE6"/>
    <w:rsid w:val="00A8005E"/>
    <w:rsid w:val="00A92E0F"/>
    <w:rsid w:val="00AB2655"/>
    <w:rsid w:val="00B018EB"/>
    <w:rsid w:val="00B024C9"/>
    <w:rsid w:val="00B059E5"/>
    <w:rsid w:val="00B12385"/>
    <w:rsid w:val="00B170A3"/>
    <w:rsid w:val="00B51341"/>
    <w:rsid w:val="00B53995"/>
    <w:rsid w:val="00B60584"/>
    <w:rsid w:val="00C16533"/>
    <w:rsid w:val="00C209C1"/>
    <w:rsid w:val="00C66EBE"/>
    <w:rsid w:val="00CD0195"/>
    <w:rsid w:val="00CD2B8A"/>
    <w:rsid w:val="00CD7045"/>
    <w:rsid w:val="00CF3A59"/>
    <w:rsid w:val="00CF7C0A"/>
    <w:rsid w:val="00D46384"/>
    <w:rsid w:val="00D539EA"/>
    <w:rsid w:val="00D6254F"/>
    <w:rsid w:val="00D66BB3"/>
    <w:rsid w:val="00D81CFB"/>
    <w:rsid w:val="00D83D81"/>
    <w:rsid w:val="00D85AF9"/>
    <w:rsid w:val="00D97DFD"/>
    <w:rsid w:val="00DB2EDD"/>
    <w:rsid w:val="00E13AA2"/>
    <w:rsid w:val="00E2365C"/>
    <w:rsid w:val="00E63F66"/>
    <w:rsid w:val="00E82483"/>
    <w:rsid w:val="00E87D2D"/>
    <w:rsid w:val="00EA3628"/>
    <w:rsid w:val="00EE7997"/>
    <w:rsid w:val="00F26757"/>
    <w:rsid w:val="00F62E6C"/>
    <w:rsid w:val="00F819C9"/>
    <w:rsid w:val="00F8262F"/>
    <w:rsid w:val="00FA6E3C"/>
    <w:rsid w:val="00FB0305"/>
    <w:rsid w:val="00FB034D"/>
    <w:rsid w:val="00FB40DE"/>
    <w:rsid w:val="00FE5A84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B02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B02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4</cp:revision>
  <cp:lastPrinted>2019-11-05T10:33:00Z</cp:lastPrinted>
  <dcterms:created xsi:type="dcterms:W3CDTF">2020-01-29T12:06:00Z</dcterms:created>
  <dcterms:modified xsi:type="dcterms:W3CDTF">2020-01-29T12:06:00Z</dcterms:modified>
</cp:coreProperties>
</file>