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B74CDB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1107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3EE6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E84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491E">
              <w:t xml:space="preserve"> </w:t>
            </w:r>
            <w:r w:rsidR="00A6491E" w:rsidRPr="00A6491E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</w:t>
            </w:r>
            <w:r w:rsidR="00A6491E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A6491E" w:rsidRPr="00A64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автодорожн</w:t>
            </w:r>
            <w:r w:rsidR="00A6491E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A6491E" w:rsidRPr="00A64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</w:t>
            </w:r>
            <w:r w:rsidR="00A6491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593D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A6491E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пасательн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автодорожн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гражданской обороны муниципального образования Соль-Илецкий городской округ Оренбургской области (далее - автодорожная служба)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B1107E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автодорожн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ой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назначить </w:t>
      </w:r>
      <w:r w:rsid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–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B1107E" w:rsidRP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</w:t>
      </w:r>
      <w:r w:rsidR="00B1107E" w:rsidRP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Соль-Илецкого ДУ ГУП «</w:t>
      </w:r>
      <w:proofErr w:type="spellStart"/>
      <w:r w:rsidR="00B1107E" w:rsidRP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Оренбургремдорстрой</w:t>
      </w:r>
      <w:proofErr w:type="spellEnd"/>
      <w:r w:rsidR="00B1107E" w:rsidRP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</w:t>
      </w:r>
      <w:r w:rsidR="002C536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B1107E" w:rsidRP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(по согласованию)</w:t>
      </w:r>
      <w:r w:rsidR="00B110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Утвердить Положение о</w:t>
      </w:r>
      <w:r w:rsidR="00E84DA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автодорожной служб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D33FA4" w:rsidRDefault="00D33FA4" w:rsidP="00D33FA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4. </w:t>
      </w:r>
      <w:proofErr w:type="gramStart"/>
      <w:r w:rsidRPr="00A921D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A921D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D33FA4" w:rsidRPr="009B43EF" w:rsidRDefault="00D33FA4" w:rsidP="00D33FA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D33FA4" w:rsidRDefault="00D33FA4" w:rsidP="00D33FA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D33FA4" w:rsidRPr="009B43EF" w:rsidRDefault="00D33FA4" w:rsidP="00D33FA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D33FA4" w:rsidRDefault="00D33FA4" w:rsidP="00D33FA4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ь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главы администрации </w:t>
      </w:r>
    </w:p>
    <w:p w:rsidR="00D33FA4" w:rsidRDefault="00D33FA4" w:rsidP="00D33FA4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A054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</w:p>
    <w:p w:rsidR="00D33FA4" w:rsidRDefault="00D33FA4" w:rsidP="00D33FA4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A054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</w:t>
      </w:r>
    </w:p>
    <w:p w:rsidR="00D33FA4" w:rsidRDefault="00D33FA4" w:rsidP="00D33FA4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ь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аппарата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В.М.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Немич </w:t>
      </w:r>
    </w:p>
    <w:p w:rsidR="00D33FA4" w:rsidRDefault="00D33FA4" w:rsidP="00D3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A4" w:rsidRDefault="00D33FA4" w:rsidP="00D3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A4" w:rsidRDefault="00D33FA4" w:rsidP="00D3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A4" w:rsidRPr="00FA0540" w:rsidRDefault="00D33FA4" w:rsidP="00D3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</w:p>
    <w:p w:rsidR="00D33FA4" w:rsidRPr="00FA0540" w:rsidRDefault="00D33FA4" w:rsidP="00D3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D33FA4" w:rsidRPr="009C4A79" w:rsidRDefault="00D33FA4" w:rsidP="00D33FA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83D81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Е.В. Телушкина</w:t>
      </w:r>
    </w:p>
    <w:p w:rsidR="00D33FA4" w:rsidRPr="00FF41BF" w:rsidRDefault="00D33FA4" w:rsidP="00D33FA4">
      <w:pPr>
        <w:rPr>
          <w:rFonts w:ascii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D33FA4" w:rsidRDefault="00D33FA4" w:rsidP="00D33FA4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D33FA4" w:rsidRDefault="00D33FA4" w:rsidP="00D33FA4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4" w:rsidRDefault="00D33FA4" w:rsidP="00D33FA4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4" w:rsidRDefault="00D33FA4" w:rsidP="00D33FA4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4" w:rsidRDefault="00D33FA4" w:rsidP="00D33FA4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4" w:rsidRDefault="00D33FA4" w:rsidP="00D33FA4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>
        <w:rPr>
          <w:rFonts w:ascii="Times New Roman" w:eastAsia="Times New Roman" w:hAnsi="Times New Roman" w:cs="Times New Roman"/>
          <w:sz w:val="24"/>
          <w:szCs w:val="24"/>
        </w:rPr>
        <w:t>Соль-Илецкое ДУ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Оренбургремдорстрой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Pr="006B3EE5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3EE5" w:rsidRPr="006B3EE5">
        <w:rPr>
          <w:rFonts w:ascii="Times New Roman" w:eastAsia="Times New Roman" w:hAnsi="Times New Roman" w:cs="Times New Roman"/>
          <w:sz w:val="28"/>
          <w:szCs w:val="28"/>
        </w:rPr>
        <w:t>04.02.</w:t>
      </w:r>
      <w:r w:rsidR="006B3EE5">
        <w:rPr>
          <w:rFonts w:ascii="Times New Roman" w:eastAsia="Times New Roman" w:hAnsi="Times New Roman" w:cs="Times New Roman"/>
          <w:sz w:val="28"/>
          <w:szCs w:val="28"/>
          <w:lang w:val="en-US"/>
        </w:rPr>
        <w:t>2020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B3EE5">
        <w:rPr>
          <w:rFonts w:ascii="Times New Roman" w:eastAsia="Times New Roman" w:hAnsi="Times New Roman" w:cs="Times New Roman"/>
          <w:sz w:val="28"/>
          <w:szCs w:val="28"/>
          <w:lang w:val="en-US"/>
        </w:rPr>
        <w:t>180-</w:t>
      </w:r>
      <w:r w:rsidR="006B3EE5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</w:p>
    <w:p w:rsid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304EF" w:rsidRPr="00866E85" w:rsidRDefault="005304EF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4158A1" w:rsidRDefault="00A6491E" w:rsidP="00A649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Положение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 спасательной автодорожной службе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</w:p>
    <w:p w:rsidR="00C32F9F" w:rsidRDefault="00C32F9F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6491E" w:rsidRDefault="00A6491E" w:rsidP="00A6491E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6491E" w:rsidRPr="00A6491E" w:rsidRDefault="00A6491E" w:rsidP="00A6491E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1.1. Спасательная автодорожная служба гражданской обороны муниципального образования Соль-Илецкий городской округ Оренбургской области (далее - автодорожная служба) - это нештатное организационно-техническое объединение органов управления, сил и сре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>ажданской обороны автодорожных организаций, обладающих сходным профилем деятельности и способных независимо от формы собственности к совместному проведению конкретного вида специальных мероприятий гражданской обороны.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Автодорожная служба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области, распоряжениями и постановлениями Губернатора Оренбургской области, постановлениями администрации муниципального образования Соль-Илецкий городской округ, а также настоящим Положением и осуществляет свою деятельность во взаимодействии с отделом по делам ГО, ПБ и ЧС администрации Соль-Илецкого городского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округа и с другими спасательными службами гражданской обороны округа.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1.2. Организационно-методическое руководство автодорожной службой возложено на отдел по делам ГО, ПБ и ЧС администрации Соль-Илецкого городского округа.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1.3. Автодорожная служба состоит из нештатных аварийно-спасательных формирований, создаваемых на базе автодорожных организаций независимо от форм собственности.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По решению  руководителя гражданской обороны</w:t>
      </w:r>
      <w:r w:rsidR="005304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5304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5304E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5304E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округ, силы и средства автодорожной службы могут использоваться в ходе проведения аварийно-спасательных и других неотложных работ при ведении военных действий или вследствие этих действий для выполнения мероприятий гражданской обороны.</w:t>
      </w:r>
    </w:p>
    <w:p w:rsidR="005304EF" w:rsidRDefault="005304EF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Default="00A6491E" w:rsidP="004F5D9A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lastRenderedPageBreak/>
        <w:t>2. Основные задачи автодорожной службы</w:t>
      </w:r>
    </w:p>
    <w:p w:rsidR="005304EF" w:rsidRPr="00A6491E" w:rsidRDefault="005304EF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2.1. Основные задачи автодорожной службы вытекают из задач, возложенных на гражданскую оборону и направленных на всестороннее обеспечение мероприятий гражданской обороны.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2.2. Задачи автодорожной службы определяются настоящим положением, планом обеспечения мероприятий гражданской обороны службы, планом гражданской обороны и защиты населения муниципального образования Соль-Илецкий городской округ: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разработка планов обеспечения мероприятий гражданской обороны в соответствии с решением руководителя гражданской обороны муниципального образования Соль-Илецкий городской округ и требованиями методических указаний и рекомендаций ГУ МЧС России по Оренбургской области;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подготовка органов управления и формирований службы к выполнению специальных и других мероприятий гражданской обороны;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выполнение специальных мероприятий гражданской обороны в соответствии с профилем службы;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организация управления подчиненными органами управления, силами и средствами, их всестороннее обеспечение;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организация и поддержание взаимодействия с другими спасательными службами гражданской обороны, отделом по делам ГО,</w:t>
      </w:r>
      <w:r w:rsidR="00530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ПБ и ЧС </w:t>
      </w:r>
      <w:r w:rsidR="005304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обеспечение действий нештатных аварийно-спасательных формирований в ходе проведения аварийно-спасательных и других неотложных работ;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защиты личного состава, техники и имущества службы гражданской обороны </w:t>
      </w:r>
      <w:r w:rsidRPr="004F5D9A">
        <w:rPr>
          <w:rFonts w:ascii="Times New Roman" w:eastAsia="Times New Roman" w:hAnsi="Times New Roman" w:cs="Times New Roman"/>
          <w:sz w:val="28"/>
          <w:szCs w:val="28"/>
        </w:rPr>
        <w:t>от поражающих факторов радиоактивных веществ, аварийных химически, биологически опасных веществ и других средств поражения, аварий, катастроф и стихийных бедствий;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учет формирований, входящих в состав службы, организаций и учреждений, привлекаемых для решения задач гражданской обороны, их укомплектованности и обеспеченности;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проведение аварийно-спасательных работ в случае возникновения разрушений на дорогах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создание мостовых конструкций, а также запасов дорожно-строительных материалов, организация их децентрализованного хранения;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принятие неотложных мер по поддержанию эвакуационных маршрутов в постоянной готовности для обеспечения эвакуационных мероприятий;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оказание помощи коммунально-техническим службам в ликвидации последствий в борьбе с пожарами и обеспечении быстрого захоронения погибших;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обнаружении и обозначении районов, подвергшихся радиоактивному, химическому, биологическому и иному заражению;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восстановление и поддержание порядка на автодорогах, вышедших из строя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принятие всех неотложных мер по недопущению террористических актов на дорожных коммуникациях;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разработка и осуществление мер, направленных на сохранение объектов, необходимых для устойчивого функционирования автодорожной службы;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поддержание взаимодействия с другими спасательными службами гражданской обороны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, отделом по делам ГО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Б и ЧС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округа, органами военного управления.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Default="00A6491E" w:rsidP="004F5D9A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3. Силы автодорожной службы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3.1. Силы автодорожной службы: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организации, входящие в состав автодорожной службы;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нештатные аварийно-спасательные формирования автодорожной службы.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3.2. Нештатные аварийно-спасательные формирования, включаемые в состав автодорожной службы, создаются в мирное время по территориально-производственному принципу, в соответствии с приказом МЧС России от 23.12.2005 N 999 "Об утверждении порядка создания нештатных аварийно-спасательных формирований". Создание нештатных аварийно-спасательных формирований предполагает укомплектование их личным составом, оснащение транспортом, специальной техникой, имуществом гражданской обороны и другим имуществом, а также подготовку по соответствующим программам.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3.3. Формирования автодорожной службы привлекаются для выполнения задач гражданской обороны согласно планам гражданской обороны, разрабатываемым организациями, на базе которых они созданы, а также для решения внезапно возникающих задач в соответствии со сложившейся обстановкой. Решение о привлечении автодорожной службы или формирований для решения задач мирного времени принимает глава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3.4. Количество и численность формирований автодорожной службы определяются характером и объемом задач, решаемых в мирное и военное время.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3.5. При необходимости для выполнения задач, возлагаемых на автодорожную службу, решением руководителя гражданской обороны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в ее составе могут создаваться и другие формирования.</w:t>
      </w:r>
    </w:p>
    <w:p w:rsidR="004F5D9A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Default="00A6491E" w:rsidP="004F5D9A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lastRenderedPageBreak/>
        <w:t>4. Управление автодорожной службой, организация ее деятельности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4.1. В состав автодорожной службы входят: руководство, органы управления и формирования.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4.2. Органом управления автодорожной службы является штаб автодорожной службы.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Начальник автодорожной службы своим решением назначает начальника штаба автодорожной службы, определяет штатную структуру штаба.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4.3. Начальник автодорожной службы подчиняется руководителю гражданской обороны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4.4. Начальник автодорожной службы осуществляет руководство непосредственно или через штаб. Он имеет право отдавать приказы, распоряжения, обязательные для исполнения руководителями организаций, входящих в состав автодорожной службы, в интересах гражданской обороны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4.5. Начальник штаба автодорожной службы является заместителем начальника автодорожной службы и имеет право от его имени отдавать приказы, распоряжения (указания), касающиеся мероприятий гражданской обороны.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Он осуществляет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подготовки и обучения личного состава формирований автодорожной службы и несет ответственность за организацию работы штаба автодорожной службы.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4.6. Повседневная деятельность по подготовке автодорожной службы осуществляется структурными подразделениями (работниками), специально уполномоченными на решение задач в области гражданской обороны.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4.7. Управление автодорожной службой осуществляется ее начальником и направлено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на поддержание в постоянной готовности формирований к работе по автодорожному обеспечению мероприятий гражданской обороны в условиях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военного времени.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4.8. Основой управления автодорожной службой является решение начальника автодорожной службы по техническому прикрытию автомобильных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дорог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как в мирное, так и в военное время.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В решении начальник автодорожной службы определяет замысел действий в сложившейся обстановке, основные задачи и сроки их выполнения, порядок взаимодействия сил и средств автодорожной службы, порядок всестороннего обеспечения, место и время развертывания пункта управления.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Для определения задач по организации управления заблаговременно разрабатываются документы в соответствии с требованиями и методическими рекомендациями.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Начальник автодорожной службы осуществляет непосредственное руководство планированием и организацией выполнения мероприятий технического прикрытия автомобильных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дорог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как в мирное, так и в военное время.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4.9. План автодорожного обеспечения мероприятий гражданской обороны автодорожной службы на военное время утверждается руководителем гражданской обороны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с отделом по делам ГО,</w:t>
      </w:r>
      <w:r w:rsidR="002C5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ПБ и ЧС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Начальник автодорожной службы осуществляет непосредственное руководство планированием автодорожного обеспечения мероприятий гражданской обороны.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4.10. Для обеспечения устойчивого управления автодорожной службой в мирное время готовятся основные и запасные пункты управления.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Пункты управления должны быть оснащены средствами связи и иметь необходимое оборудование, обеспечивающее нормальные условия работы личного состава штаба автодорожной службы.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4.11. Эффективность управления автодорожной службой в военное время обеспечивается уровнем подготовки руководящего состава, организации системы связи, состоянием пунктов управления, непрерывным сбором и анализом данных об обстановке, своевременным принятием решений об автодорожном обеспечении мероприятий гражданской обороны и доведением задач до подчиненных, осуществлением постоянного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отданных распоряжений.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4.12. Для обеспечения непрерывности управления автодорожной службой при условии выхода из строя основного пункта управления приказом начальника автодорожной службы назначается пункт управления - дублер, который обеспечивается необходимыми для управления документами, разработанными заблаговременно штабом автодорожной службы.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4.13. Начальник автодорожной службы ежегодно представляет доклад о состоянии готовности автодорожной службы муниципального образования Соль-Илецкого городского округа в отдел по делам ГО,</w:t>
      </w:r>
      <w:r w:rsidR="002C5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ПБ и ЧС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округа.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Default="00A6491E" w:rsidP="004F5D9A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5. Полномочия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 xml:space="preserve"> начальника автодорожной службы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На начальника автодорожной службы возлагаются: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руководство разработкой и корректировкой планирующих и отчетных документов автодорожной службы;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 разработкой правовых актов по организации автодорожного обеспечения мероприятий гражданской обороны в военное время и подготовке автодорожной службы к выполнению основных задач,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штаба и формирований автодорожной службы к работе в военное время;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поддержанием пунктов управления автодорожной службы в постоянной готовности;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и проведение мероприятий по поддержанию устойчивого функционирования дорожных предприятий в военное время;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взаимодействия с органами управления спасательных служб гражданской обороны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автодорожного обеспечения при ведении военных действий или вследствие этих действий;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органов управления (штаба), предприятий и формирований автодорожной службы по выполнению ими задач в военное время.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Default="00A6491E" w:rsidP="004F5D9A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6. Организация подготовки личного состава автодорожной службы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6.1. Специальная подготовка личного состава автодорожной службы является составной частью подготовки автодорожных организаций к работе в условиях военного времени.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Уровень подготовки для выполнения обязанностей по занимаемой должности в мирное время и по предназначению на военное время является основным показателем готовности органа управления автодорожной службы к выполнению задач в военное время.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6.2. Специальная подготовка в органах управления планируется и проводится дифференцированно с различными категориями обучаемых в ходе плановых занятий, тренировок и учений.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Тематика занятий с личным составом штаба, формирований автодорожной службы определяется исходя из уровня подготовки обучаемых. Основными формами подготовки к выполнению задач являются: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для штаба автодорожной службы - командно-штабные учения и командно-штабные тренировки;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для формирований автодорожной службы - тактико-специальные занятия и тактико-специальные учения.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Периодичность и продолжительность учений со штабами, формированиями устанавливаются организационно-методическими указаниями и рекомендациями МЧС России.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Подготовка руководящего состава автодорожной службы проводится в отделе "Учебно-методический центр" областного государственного учреждения "Гражданская защита </w:t>
      </w:r>
      <w:r w:rsidR="004F5D9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области" согласно плану комплектования на текущий учебный год по программе обучения должностных лиц и специалистов гражданской обороны.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Занятия и учения с личным составом штаба, предприятий, организаций и формирований автодорожной службы проводятся в часы, установленные руководителем органа управления.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6.3. Начальник штаба автодорожной службы: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организует специальную подготовку работников органа управления автодорожной службы;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и оказывает необходимую помощь руководителям занятий и учений;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проводит мероприятия, способствующие повышению эффективности обучения подчиненных;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- систематически проверяет и анализирует уровень подготовки подчиненных и принимает меры по поддержанию профессиональных знаний на должном уровне.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6.4. Повышение </w:t>
      </w:r>
      <w:proofErr w:type="gramStart"/>
      <w:r w:rsidRPr="00A6491E">
        <w:rPr>
          <w:rFonts w:ascii="Times New Roman" w:eastAsia="Times New Roman" w:hAnsi="Times New Roman" w:cs="Times New Roman"/>
          <w:sz w:val="28"/>
          <w:szCs w:val="28"/>
        </w:rPr>
        <w:t>уровня подготовленности руководящего состава органа управления автодорожной службы</w:t>
      </w:r>
      <w:proofErr w:type="gramEnd"/>
      <w:r w:rsidRPr="00A6491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учебных сборах в установленном порядке.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Default="00A6491E" w:rsidP="004F5D9A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7. Порядок комплектования, материально-технического и финансового обеспечения автодорожной службы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7.1. Комплектование автодорожной службы специалистами, оснащение техникой, имуществом и материально-техническими средствами осуществляется начальником автодорожной службы на базе автодорожных организаций за счет ресурсов, не подлежащих передаче Вооруженным силам Российской Федерации в военное время.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7.2. Финансирование мероприятий гражданской обороны, включая подготовку и оснащение автодорожной службы, осуществляется в соответствии с действующим законодательством.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Default="00A6491E" w:rsidP="004F5D9A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8. Ответственность за готовность автодорожной службы к решению поставленных задач</w:t>
      </w:r>
    </w:p>
    <w:p w:rsidR="004F5D9A" w:rsidRPr="00A6491E" w:rsidRDefault="004F5D9A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8.1. Начальник автодорожной службы несет персональную ответственность за готовность автодорожной службы к выполнению задач гражданской обороны.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8.2. Ответственность за готовность органов управления, сил и средств, включаемых в состав автодорожной службы, несут руководители организаций, на базе которых они созданы.</w:t>
      </w:r>
    </w:p>
    <w:p w:rsidR="00A6491E" w:rsidRP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8.3. При приватизации (реорганизации) организаций с сохранением профиля их деятельности, на базе которых создана автодорожная служба, их функции закрепляются за правопреемниками имущественных прав и обязанностей приватизируемой (реорганизуемой) организации на основе соответствующего договора.</w:t>
      </w:r>
    </w:p>
    <w:p w:rsidR="00A6491E" w:rsidRDefault="00A6491E" w:rsidP="004F5D9A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1E">
        <w:rPr>
          <w:rFonts w:ascii="Times New Roman" w:eastAsia="Times New Roman" w:hAnsi="Times New Roman" w:cs="Times New Roman"/>
          <w:sz w:val="28"/>
          <w:szCs w:val="28"/>
        </w:rPr>
        <w:t>8.4. Должностные лица, виновные в невыполнении или недобросовестном выполнении установленных настоящим Положением и иными нормативными правовыми документами требований по созданию и обеспечению деятельности автодорожной службы, несут ответственность в соответствии с действующим законодательством.</w:t>
      </w:r>
    </w:p>
    <w:sectPr w:rsidR="00A6491E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C8" w:rsidRDefault="00766BC8" w:rsidP="00054B49">
      <w:pPr>
        <w:spacing w:after="0" w:line="240" w:lineRule="auto"/>
      </w:pPr>
      <w:r>
        <w:separator/>
      </w:r>
    </w:p>
  </w:endnote>
  <w:endnote w:type="continuationSeparator" w:id="0">
    <w:p w:rsidR="00766BC8" w:rsidRDefault="00766BC8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C8" w:rsidRDefault="00766BC8" w:rsidP="00054B49">
      <w:pPr>
        <w:spacing w:after="0" w:line="240" w:lineRule="auto"/>
      </w:pPr>
      <w:r>
        <w:separator/>
      </w:r>
    </w:p>
  </w:footnote>
  <w:footnote w:type="continuationSeparator" w:id="0">
    <w:p w:rsidR="00766BC8" w:rsidRDefault="00766BC8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D6465"/>
    <w:rsid w:val="000E186E"/>
    <w:rsid w:val="000E3965"/>
    <w:rsid w:val="0010155B"/>
    <w:rsid w:val="00113543"/>
    <w:rsid w:val="001A08F9"/>
    <w:rsid w:val="001A23F5"/>
    <w:rsid w:val="001A6491"/>
    <w:rsid w:val="001E1B76"/>
    <w:rsid w:val="001F02BC"/>
    <w:rsid w:val="002029F5"/>
    <w:rsid w:val="00217832"/>
    <w:rsid w:val="002218F2"/>
    <w:rsid w:val="00287318"/>
    <w:rsid w:val="002976F0"/>
    <w:rsid w:val="002A07CF"/>
    <w:rsid w:val="002B2D1F"/>
    <w:rsid w:val="002C363A"/>
    <w:rsid w:val="002C5367"/>
    <w:rsid w:val="002E6B0E"/>
    <w:rsid w:val="002E7F5E"/>
    <w:rsid w:val="002F3573"/>
    <w:rsid w:val="003244B5"/>
    <w:rsid w:val="00353874"/>
    <w:rsid w:val="00364204"/>
    <w:rsid w:val="00377EA6"/>
    <w:rsid w:val="0038159A"/>
    <w:rsid w:val="004049C2"/>
    <w:rsid w:val="0041055D"/>
    <w:rsid w:val="004158A1"/>
    <w:rsid w:val="00442164"/>
    <w:rsid w:val="00470CD8"/>
    <w:rsid w:val="004731E8"/>
    <w:rsid w:val="004A7B9A"/>
    <w:rsid w:val="004C5076"/>
    <w:rsid w:val="004F5D9A"/>
    <w:rsid w:val="00503DC2"/>
    <w:rsid w:val="005123A7"/>
    <w:rsid w:val="0052695F"/>
    <w:rsid w:val="005304EF"/>
    <w:rsid w:val="005348CB"/>
    <w:rsid w:val="005439B1"/>
    <w:rsid w:val="00552761"/>
    <w:rsid w:val="00580D10"/>
    <w:rsid w:val="00593DE5"/>
    <w:rsid w:val="005D19CF"/>
    <w:rsid w:val="005E4654"/>
    <w:rsid w:val="005F45F8"/>
    <w:rsid w:val="00640D1A"/>
    <w:rsid w:val="006A6792"/>
    <w:rsid w:val="006A6A5F"/>
    <w:rsid w:val="006B3EE5"/>
    <w:rsid w:val="00703E50"/>
    <w:rsid w:val="0073065C"/>
    <w:rsid w:val="00766BC8"/>
    <w:rsid w:val="00766F0A"/>
    <w:rsid w:val="00774C27"/>
    <w:rsid w:val="00783997"/>
    <w:rsid w:val="007944C2"/>
    <w:rsid w:val="007A1F26"/>
    <w:rsid w:val="007A3274"/>
    <w:rsid w:val="007C0BBE"/>
    <w:rsid w:val="007C33FC"/>
    <w:rsid w:val="00813723"/>
    <w:rsid w:val="0081799E"/>
    <w:rsid w:val="00833464"/>
    <w:rsid w:val="00866E85"/>
    <w:rsid w:val="00874202"/>
    <w:rsid w:val="008C0C58"/>
    <w:rsid w:val="008C1AA9"/>
    <w:rsid w:val="008D4BD0"/>
    <w:rsid w:val="008E365C"/>
    <w:rsid w:val="008F2884"/>
    <w:rsid w:val="008F65FC"/>
    <w:rsid w:val="00923EA7"/>
    <w:rsid w:val="00925504"/>
    <w:rsid w:val="00940D1B"/>
    <w:rsid w:val="009436E3"/>
    <w:rsid w:val="009B12A0"/>
    <w:rsid w:val="009B43EF"/>
    <w:rsid w:val="009C4A79"/>
    <w:rsid w:val="009D5B3F"/>
    <w:rsid w:val="00A02AA6"/>
    <w:rsid w:val="00A37E19"/>
    <w:rsid w:val="00A43327"/>
    <w:rsid w:val="00A60923"/>
    <w:rsid w:val="00A63986"/>
    <w:rsid w:val="00A6491E"/>
    <w:rsid w:val="00A6556D"/>
    <w:rsid w:val="00A734D1"/>
    <w:rsid w:val="00A73EE6"/>
    <w:rsid w:val="00A92E0F"/>
    <w:rsid w:val="00AB2655"/>
    <w:rsid w:val="00B024C9"/>
    <w:rsid w:val="00B059E5"/>
    <w:rsid w:val="00B1107E"/>
    <w:rsid w:val="00B12385"/>
    <w:rsid w:val="00B170A3"/>
    <w:rsid w:val="00B51341"/>
    <w:rsid w:val="00B53995"/>
    <w:rsid w:val="00B60584"/>
    <w:rsid w:val="00B74CDB"/>
    <w:rsid w:val="00C16533"/>
    <w:rsid w:val="00C209C1"/>
    <w:rsid w:val="00C32F9F"/>
    <w:rsid w:val="00CD0195"/>
    <w:rsid w:val="00CD0AC6"/>
    <w:rsid w:val="00CD2B8A"/>
    <w:rsid w:val="00CF2A30"/>
    <w:rsid w:val="00CF3A59"/>
    <w:rsid w:val="00CF7C0A"/>
    <w:rsid w:val="00D33FA4"/>
    <w:rsid w:val="00D46384"/>
    <w:rsid w:val="00D539EA"/>
    <w:rsid w:val="00D6254F"/>
    <w:rsid w:val="00D66BB3"/>
    <w:rsid w:val="00D83D81"/>
    <w:rsid w:val="00D85AF9"/>
    <w:rsid w:val="00D97DFD"/>
    <w:rsid w:val="00DB2EDD"/>
    <w:rsid w:val="00E13AA2"/>
    <w:rsid w:val="00E2365C"/>
    <w:rsid w:val="00E63F66"/>
    <w:rsid w:val="00E82483"/>
    <w:rsid w:val="00E84DA9"/>
    <w:rsid w:val="00EA3628"/>
    <w:rsid w:val="00EE7997"/>
    <w:rsid w:val="00EF28D9"/>
    <w:rsid w:val="00F26757"/>
    <w:rsid w:val="00F62E6C"/>
    <w:rsid w:val="00F8262F"/>
    <w:rsid w:val="00FA6E3C"/>
    <w:rsid w:val="00FB0305"/>
    <w:rsid w:val="00FB034D"/>
    <w:rsid w:val="00FB40DE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</cp:revision>
  <cp:lastPrinted>2020-02-04T07:50:00Z</cp:lastPrinted>
  <dcterms:created xsi:type="dcterms:W3CDTF">2020-02-06T06:59:00Z</dcterms:created>
  <dcterms:modified xsi:type="dcterms:W3CDTF">2020-02-06T07:00:00Z</dcterms:modified>
</cp:coreProperties>
</file>