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DE4D64" w:rsidRPr="00DE4D64" w:rsidTr="004D055D">
        <w:tc>
          <w:tcPr>
            <w:tcW w:w="4786" w:type="dxa"/>
          </w:tcPr>
          <w:p w:rsidR="00DE4D64" w:rsidRPr="00DE4D64" w:rsidRDefault="00DE4D64" w:rsidP="004D05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4D64" w:rsidRPr="00DE4D64" w:rsidRDefault="00DE4D64" w:rsidP="004D05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E4D64" w:rsidRPr="00DE4D64" w:rsidRDefault="00DE4D64" w:rsidP="004D05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E4D64" w:rsidRPr="00DE4D64" w:rsidRDefault="00DE4D64" w:rsidP="004D05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E4D64" w:rsidRPr="00DE4D64" w:rsidRDefault="00DE4D64" w:rsidP="004D05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E4D64" w:rsidRPr="00DE4D64" w:rsidRDefault="00DE4D64" w:rsidP="004D05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E4D64" w:rsidRPr="00DE4D64" w:rsidRDefault="00DE4D64" w:rsidP="004D055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DE4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D64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DE4D64" w:rsidRPr="00DE4D64" w:rsidRDefault="00DE4D64" w:rsidP="004D055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64" w:rsidRDefault="00DE4D64" w:rsidP="004D05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AD24C8">
              <w:rPr>
                <w:rFonts w:ascii="Times New Roman" w:hAnsi="Times New Roman" w:cs="Times New Roman"/>
                <w:b w:val="0"/>
                <w:sz w:val="28"/>
                <w:szCs w:val="28"/>
              </w:rPr>
              <w:t>06.06.</w:t>
            </w:r>
            <w:r w:rsidRPr="00DE4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 № </w:t>
            </w:r>
            <w:r w:rsidR="00AD24C8">
              <w:rPr>
                <w:rFonts w:ascii="Times New Roman" w:hAnsi="Times New Roman" w:cs="Times New Roman"/>
                <w:b w:val="0"/>
                <w:sz w:val="28"/>
                <w:szCs w:val="28"/>
              </w:rPr>
              <w:t>1752-п</w:t>
            </w:r>
          </w:p>
          <w:p w:rsidR="006B7203" w:rsidRPr="00DE4D64" w:rsidRDefault="006B7203" w:rsidP="004D05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4D64" w:rsidRPr="00DE4D64" w:rsidRDefault="006B7203" w:rsidP="006B720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720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Об утверждении методики планирования временных кассовых разрывов бюджета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городского округа</w:t>
            </w:r>
            <w:r w:rsidRPr="006B720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, основных источников покрытия временных кассовых разрывов бюджета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городского округа</w:t>
            </w:r>
            <w:r w:rsidRPr="006B720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и мероприятий по недопущению возникновения временных кассовых разрывов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бюджета городского округа.</w:t>
            </w:r>
          </w:p>
        </w:tc>
        <w:tc>
          <w:tcPr>
            <w:tcW w:w="4288" w:type="dxa"/>
          </w:tcPr>
          <w:p w:rsidR="00DE4D64" w:rsidRPr="00DE4D64" w:rsidRDefault="00DE4D64" w:rsidP="004D055D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CB1" w:rsidRPr="00DE4D64" w:rsidRDefault="00AF0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229" w:rsidRDefault="00E47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DE4D64" w:rsidRDefault="00B50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5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E475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475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F0CB1" w:rsidRPr="00DE4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F0CB1" w:rsidRPr="00DE4D64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средствами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AF0CB1" w:rsidRPr="00DE4D64">
        <w:rPr>
          <w:rFonts w:ascii="Times New Roman" w:hAnsi="Times New Roman" w:cs="Times New Roman"/>
          <w:sz w:val="28"/>
          <w:szCs w:val="28"/>
        </w:rPr>
        <w:t>: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 w:history="1">
        <w:r w:rsidRPr="00DE4D64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DE4D64">
        <w:rPr>
          <w:rFonts w:ascii="Times New Roman" w:hAnsi="Times New Roman" w:cs="Times New Roman"/>
          <w:sz w:val="28"/>
          <w:szCs w:val="28"/>
        </w:rPr>
        <w:t xml:space="preserve"> планирования временных кассовых разрывов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1.2. Основные </w:t>
      </w:r>
      <w:hyperlink w:anchor="P96" w:history="1">
        <w:r w:rsidRPr="00DE4D64">
          <w:rPr>
            <w:rFonts w:ascii="Times New Roman" w:hAnsi="Times New Roman" w:cs="Times New Roman"/>
            <w:color w:val="0000FF"/>
            <w:sz w:val="28"/>
            <w:szCs w:val="28"/>
          </w:rPr>
          <w:t>источники</w:t>
        </w:r>
      </w:hyperlink>
      <w:r w:rsidRPr="00DE4D64">
        <w:rPr>
          <w:rFonts w:ascii="Times New Roman" w:hAnsi="Times New Roman" w:cs="Times New Roman"/>
          <w:sz w:val="28"/>
          <w:szCs w:val="28"/>
        </w:rPr>
        <w:t xml:space="preserve"> покрытия временных кассовых разрывов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и мероприятия по недопущению возникновения временных кассовых разрывов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AF0CB1" w:rsidRPr="00DE4D64" w:rsidRDefault="00DE4D64" w:rsidP="00DE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CB1" w:rsidRPr="00DE4D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4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4D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DE4D6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DE4D64">
        <w:rPr>
          <w:rFonts w:ascii="Times New Roman" w:hAnsi="Times New Roman" w:cs="Times New Roman"/>
          <w:sz w:val="28"/>
          <w:szCs w:val="28"/>
        </w:rPr>
        <w:t xml:space="preserve"> городской округ по экономике, бюджетным отношениям и инвестиционной политике – Н.Н. </w:t>
      </w:r>
      <w:proofErr w:type="spellStart"/>
      <w:r w:rsidRPr="00DE4D64"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CB1" w:rsidRDefault="00DE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CB1" w:rsidRPr="00DE4D64">
        <w:rPr>
          <w:rFonts w:ascii="Times New Roman" w:hAnsi="Times New Roman" w:cs="Times New Roman"/>
          <w:sz w:val="28"/>
          <w:szCs w:val="28"/>
        </w:rPr>
        <w:t xml:space="preserve">. </w:t>
      </w:r>
      <w:r w:rsidRPr="00DE4D6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E4D64" w:rsidRPr="00DE4D64" w:rsidRDefault="00DE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D64" w:rsidRPr="00DE4D64" w:rsidRDefault="00DE4D64" w:rsidP="00DE4D64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E4D64" w:rsidRPr="00DE4D64" w:rsidRDefault="00DE4D64" w:rsidP="00DE4D64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 w:rsidRPr="00DE4D6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DE4D6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В.И. </w:t>
      </w:r>
      <w:proofErr w:type="spellStart"/>
      <w:r w:rsidRPr="00DE4D64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DE4D64" w:rsidRPr="00DE4D64" w:rsidRDefault="00DE4D64" w:rsidP="00DE4D64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DE4D64" w:rsidRDefault="00DE4D64" w:rsidP="00E47229">
      <w:pPr>
        <w:shd w:val="clear" w:color="auto" w:fill="FFFFFF"/>
        <w:tabs>
          <w:tab w:val="left" w:pos="7277"/>
        </w:tabs>
        <w:ind w:left="3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E69BC" w:rsidRDefault="000E69BC" w:rsidP="00E47229">
      <w:pPr>
        <w:shd w:val="clear" w:color="auto" w:fill="FFFFFF"/>
        <w:tabs>
          <w:tab w:val="left" w:pos="7277"/>
        </w:tabs>
        <w:ind w:left="3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E69BC" w:rsidRPr="00DE4D64" w:rsidRDefault="000E69BC" w:rsidP="00E47229">
      <w:pPr>
        <w:shd w:val="clear" w:color="auto" w:fill="FFFFFF"/>
        <w:tabs>
          <w:tab w:val="left" w:pos="7277"/>
        </w:tabs>
        <w:ind w:left="38"/>
        <w:rPr>
          <w:rFonts w:ascii="Times New Roman" w:hAnsi="Times New Roman" w:cs="Times New Roman"/>
          <w:sz w:val="28"/>
          <w:szCs w:val="28"/>
        </w:rPr>
      </w:pPr>
    </w:p>
    <w:p w:rsidR="00DE4D64" w:rsidRPr="00DE4D64" w:rsidRDefault="00DE4D64" w:rsidP="00DE4D64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DE4D64" w:rsidRPr="00DE4D64" w:rsidRDefault="00DE4D64" w:rsidP="00DE4D64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Разослано: прокуратуре городской округа, контрольно-счетной палате, структурным подразделениям  администрации </w:t>
      </w:r>
      <w:proofErr w:type="spellStart"/>
      <w:r w:rsidRPr="00DE4D6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DE4D6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0CB1" w:rsidRPr="00DE4D64" w:rsidRDefault="00D14D00" w:rsidP="00D14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AF0CB1" w:rsidRPr="00DE4D6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14D00" w:rsidRDefault="00D14D00" w:rsidP="00D14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F0CB1" w:rsidRPr="00DE4D6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F0CB1" w:rsidRPr="00DE4D64" w:rsidRDefault="00D14D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F0CB1" w:rsidRPr="00DE4D64" w:rsidRDefault="00D14D00" w:rsidP="00D14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64C7">
        <w:rPr>
          <w:rFonts w:ascii="Times New Roman" w:hAnsi="Times New Roman" w:cs="Times New Roman"/>
          <w:sz w:val="28"/>
          <w:szCs w:val="28"/>
        </w:rPr>
        <w:t xml:space="preserve">  </w:t>
      </w:r>
      <w:r w:rsidR="00AF0CB1" w:rsidRPr="00DE4D64">
        <w:rPr>
          <w:rFonts w:ascii="Times New Roman" w:hAnsi="Times New Roman" w:cs="Times New Roman"/>
          <w:sz w:val="28"/>
          <w:szCs w:val="28"/>
        </w:rPr>
        <w:t xml:space="preserve">от </w:t>
      </w:r>
      <w:r w:rsidR="005C5B15">
        <w:rPr>
          <w:rFonts w:ascii="Times New Roman" w:hAnsi="Times New Roman" w:cs="Times New Roman"/>
          <w:sz w:val="28"/>
          <w:szCs w:val="28"/>
        </w:rPr>
        <w:t>06.06.2016</w:t>
      </w:r>
      <w:r w:rsidR="00AF0CB1" w:rsidRPr="00DE4D64">
        <w:rPr>
          <w:rFonts w:ascii="Times New Roman" w:hAnsi="Times New Roman" w:cs="Times New Roman"/>
          <w:sz w:val="28"/>
          <w:szCs w:val="28"/>
        </w:rPr>
        <w:t xml:space="preserve"> N </w:t>
      </w:r>
      <w:r w:rsidR="005C5B15">
        <w:rPr>
          <w:rFonts w:ascii="Times New Roman" w:hAnsi="Times New Roman" w:cs="Times New Roman"/>
          <w:sz w:val="28"/>
          <w:szCs w:val="28"/>
        </w:rPr>
        <w:t>1752-п</w:t>
      </w:r>
    </w:p>
    <w:p w:rsidR="00AF0CB1" w:rsidRPr="00DE4D64" w:rsidRDefault="00AF0C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CB1" w:rsidRPr="00DE4D64" w:rsidRDefault="00AF0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DE4D64">
        <w:rPr>
          <w:rFonts w:ascii="Times New Roman" w:hAnsi="Times New Roman" w:cs="Times New Roman"/>
          <w:sz w:val="28"/>
          <w:szCs w:val="28"/>
        </w:rPr>
        <w:t>Методика</w:t>
      </w:r>
    </w:p>
    <w:p w:rsidR="00D14D00" w:rsidRDefault="00AF0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планирования временных кассовых разрывов </w:t>
      </w:r>
    </w:p>
    <w:p w:rsidR="00AF0CB1" w:rsidRPr="00DE4D64" w:rsidRDefault="00AF0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бюджета</w:t>
      </w:r>
      <w:r w:rsidR="00D14D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F0CB1" w:rsidRPr="00DE4D64" w:rsidRDefault="00AF0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F0CB1" w:rsidRPr="00DE4D64" w:rsidRDefault="00AF0C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1. Методика планирования временных кассовых разрывов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(далее - Методика) используется для прогнозирования величины и сроков наступления временных кассовых разрывов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по кварталам в пределах текущего финансового года.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2. Под временным кассовым разрывом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(далее - временный кассовый разрыв) понимается прогнозируемая в определенный период текущего финансового года недостаточность на едином счете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денежных средств, необходимых для осуществления кассовых выплат из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>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3. Исходными данными для прогнозирования временного кассового разрыва являются: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документы, на основании которых организуется исполнение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(</w:t>
      </w:r>
      <w:r w:rsidR="008664FA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8664F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664FA">
        <w:rPr>
          <w:rFonts w:ascii="Times New Roman" w:hAnsi="Times New Roman" w:cs="Times New Roman"/>
          <w:sz w:val="28"/>
          <w:szCs w:val="28"/>
        </w:rPr>
        <w:t xml:space="preserve"> городского округа о бюджете, </w:t>
      </w:r>
      <w:r w:rsidRPr="00DE4D64">
        <w:rPr>
          <w:rFonts w:ascii="Times New Roman" w:hAnsi="Times New Roman" w:cs="Times New Roman"/>
          <w:sz w:val="28"/>
          <w:szCs w:val="28"/>
        </w:rPr>
        <w:t>сводная бюджетная роспись и кассовый план);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финансовая отчетность об исполнении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>;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данные по долговым обязательствам.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4. Прогнозирование временных кассовых разрывов осуществляется в разрезе кварталов в пределах текущего финансового года.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5. Временный кассовый разрыв на текущий финансовый год в разрезе кварталов прогнозируется </w:t>
      </w:r>
      <w:r w:rsidR="00D14D0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D14D0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14D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E4D64">
        <w:rPr>
          <w:rFonts w:ascii="Times New Roman" w:hAnsi="Times New Roman" w:cs="Times New Roman"/>
          <w:sz w:val="28"/>
          <w:szCs w:val="28"/>
        </w:rPr>
        <w:t xml:space="preserve">одновременно с составлением кассового плана исполнения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в сводную бюджетную роспись.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6. Прогнозирование временных кассовых разрывов осуществляется в три этапа: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прогноз поступлений в </w:t>
      </w:r>
      <w:r w:rsidR="00D14D00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>;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прогноз кассовых выплат из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>;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оценка величины и сроков наступления временных кассовых разрывов.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7. Прогнозирование поступлений в </w:t>
      </w:r>
      <w:r w:rsidR="00D14D00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осуществляется с учетом налоговых и неналоговых доходов, безвозмездных поступлений и поступлений по источникам финансирования дефицита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>, за исключением предполагаемых заимствований, в соответствии с утвержденным кассовым планом на текущий финансовый год в разрезе кварталов.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8. Прогноз кассовых выплат из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DE4D64">
        <w:rPr>
          <w:rFonts w:ascii="Times New Roman" w:hAnsi="Times New Roman" w:cs="Times New Roman"/>
          <w:sz w:val="28"/>
          <w:szCs w:val="28"/>
        </w:rPr>
        <w:t>в соответствии с утвержденным кассовым планом по расходам на текущий финансовый год в разрезе</w:t>
      </w:r>
      <w:proofErr w:type="gramEnd"/>
      <w:r w:rsidRPr="00DE4D64">
        <w:rPr>
          <w:rFonts w:ascii="Times New Roman" w:hAnsi="Times New Roman" w:cs="Times New Roman"/>
          <w:sz w:val="28"/>
          <w:szCs w:val="28"/>
        </w:rPr>
        <w:t xml:space="preserve"> кварталов с учетом средств, направляемых на </w:t>
      </w:r>
      <w:r w:rsidRPr="00DE4D64">
        <w:rPr>
          <w:rFonts w:ascii="Times New Roman" w:hAnsi="Times New Roman" w:cs="Times New Roman"/>
          <w:sz w:val="28"/>
          <w:szCs w:val="28"/>
        </w:rPr>
        <w:lastRenderedPageBreak/>
        <w:t xml:space="preserve">погашение действующих долговых обязательств и других ассигнований по источникам финансирования дефицита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>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 xml:space="preserve">9. Показатели поступлений и кассовых выплат из </w:t>
      </w:r>
      <w:r w:rsidR="00D14D00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E4D64">
        <w:rPr>
          <w:rFonts w:ascii="Times New Roman" w:hAnsi="Times New Roman" w:cs="Times New Roman"/>
          <w:sz w:val="28"/>
          <w:szCs w:val="28"/>
        </w:rPr>
        <w:t xml:space="preserve"> сопоставляются для определения наиболее вероятного квартала текущего финансового года, в течение которого при исполнении бюджета может произойти кассовый разрыв.</w:t>
      </w:r>
    </w:p>
    <w:p w:rsidR="00AF0CB1" w:rsidRPr="00DE4D64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D64">
        <w:rPr>
          <w:rFonts w:ascii="Times New Roman" w:hAnsi="Times New Roman" w:cs="Times New Roman"/>
          <w:sz w:val="28"/>
          <w:szCs w:val="28"/>
        </w:rPr>
        <w:t>10. Определение наиболее вероятного квартала текущего финансового года, когда при исполнении бюджета может произойти кассовый разрыв, осуществляется на основании выполнения соотношения: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</w:rPr>
        <w:t>Dink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D1EC7">
        <w:rPr>
          <w:rFonts w:ascii="Times New Roman" w:hAnsi="Times New Roman" w:cs="Times New Roman"/>
          <w:sz w:val="28"/>
          <w:szCs w:val="28"/>
        </w:rPr>
        <w:t>Oink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1EC7">
        <w:rPr>
          <w:rFonts w:ascii="Times New Roman" w:hAnsi="Times New Roman" w:cs="Times New Roman"/>
          <w:sz w:val="28"/>
          <w:szCs w:val="28"/>
        </w:rPr>
        <w:t>Rink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&lt; 0, где: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- порядковый номер квартала текущего года;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</w:rPr>
        <w:t>Dink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- прогноз поступлений на счет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на прогнозируемый </w:t>
      </w:r>
      <w:proofErr w:type="spellStart"/>
      <w:r w:rsidRPr="009D1EC7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квартал в соответствии с кассовым планом;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</w:rPr>
        <w:t>Oink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- фактические (прогнозируемые) остатки средств на счете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на начало прогнозируемого i-го квартала;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</w:rPr>
        <w:t>Rink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- прогноз кассовых выплат из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на прогнозируемый </w:t>
      </w:r>
      <w:proofErr w:type="spellStart"/>
      <w:r w:rsidRPr="009D1EC7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квартал в соответствии с кассовым планом.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>В случае если вышеуказанное соотношение выполняется, то величина временного кассового разрыва рассчитывается по формуле: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  <w:lang w:val="en-US"/>
        </w:rPr>
        <w:t>Bkpi</w:t>
      </w:r>
      <w:proofErr w:type="spellEnd"/>
      <w:r w:rsidRPr="009D1EC7">
        <w:rPr>
          <w:rFonts w:ascii="Times New Roman" w:hAnsi="Times New Roman" w:cs="Times New Roman"/>
          <w:sz w:val="28"/>
          <w:szCs w:val="28"/>
          <w:lang w:val="en-US"/>
        </w:rPr>
        <w:t xml:space="preserve">= - (Dink + Oink - Rink), </w:t>
      </w:r>
      <w:r w:rsidRPr="009D1EC7">
        <w:rPr>
          <w:rFonts w:ascii="Times New Roman" w:hAnsi="Times New Roman" w:cs="Times New Roman"/>
          <w:sz w:val="28"/>
          <w:szCs w:val="28"/>
        </w:rPr>
        <w:t>где</w:t>
      </w:r>
      <w:r w:rsidRPr="009D1EC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</w:rPr>
        <w:t>Bkpi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- величина временного кассового разрыва на прогнозируемый </w:t>
      </w:r>
      <w:proofErr w:type="spellStart"/>
      <w:r w:rsidRPr="009D1EC7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>Если выполняется соотношение: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EC7">
        <w:rPr>
          <w:rFonts w:ascii="Times New Roman" w:hAnsi="Times New Roman" w:cs="Times New Roman"/>
          <w:sz w:val="28"/>
          <w:szCs w:val="28"/>
        </w:rPr>
        <w:t>Dink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D1EC7">
        <w:rPr>
          <w:rFonts w:ascii="Times New Roman" w:hAnsi="Times New Roman" w:cs="Times New Roman"/>
          <w:sz w:val="28"/>
          <w:szCs w:val="28"/>
        </w:rPr>
        <w:t>Oink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1EC7">
        <w:rPr>
          <w:rFonts w:ascii="Times New Roman" w:hAnsi="Times New Roman" w:cs="Times New Roman"/>
          <w:sz w:val="28"/>
          <w:szCs w:val="28"/>
        </w:rPr>
        <w:t>Rink</w:t>
      </w:r>
      <w:proofErr w:type="spellEnd"/>
      <w:r w:rsidRPr="009D1EC7">
        <w:rPr>
          <w:rFonts w:ascii="Times New Roman" w:hAnsi="Times New Roman" w:cs="Times New Roman"/>
          <w:sz w:val="28"/>
          <w:szCs w:val="28"/>
        </w:rPr>
        <w:t xml:space="preserve"> &gt;= 0,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>тогда кассовый разрыв не прогнозируется.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>Указанные соотношения проверяются для каждого квартала текущего года.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11. После определения наиболее вероятного квартала, в котором прогнозируется возникновение временного кассового разрыва в текущем финансовом году, </w:t>
      </w:r>
      <w:r w:rsidR="00D14D00" w:rsidRPr="009D1EC7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9D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00" w:rsidRPr="009D1EC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14D00" w:rsidRPr="009D1E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1EC7">
        <w:rPr>
          <w:rFonts w:ascii="Times New Roman" w:hAnsi="Times New Roman" w:cs="Times New Roman"/>
          <w:sz w:val="28"/>
          <w:szCs w:val="28"/>
        </w:rPr>
        <w:t xml:space="preserve"> </w:t>
      </w:r>
      <w:r w:rsidRPr="009D1EC7">
        <w:rPr>
          <w:rFonts w:ascii="Times New Roman" w:hAnsi="Times New Roman" w:cs="Times New Roman"/>
          <w:sz w:val="28"/>
          <w:szCs w:val="28"/>
        </w:rPr>
        <w:t>осуществляются мероприятия по недопущению возникновения временных кассовых разрывов.</w:t>
      </w:r>
    </w:p>
    <w:p w:rsidR="00AF0CB1" w:rsidRPr="009D1EC7" w:rsidRDefault="00AF0C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CB1" w:rsidRDefault="00AF0C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EC7" w:rsidRDefault="009D1E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EC7" w:rsidRDefault="009D1E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EC7" w:rsidRDefault="009D1E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EC7" w:rsidRDefault="009D1E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5A0F" w:rsidRDefault="00E25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5A0F" w:rsidRDefault="00E25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EC7" w:rsidRPr="009D1EC7" w:rsidRDefault="009D1E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9D1EC7" w:rsidP="009D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AF0CB1" w:rsidRPr="009D1EC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D1EC7" w:rsidRDefault="009D1EC7" w:rsidP="009D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E4D6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D1EC7" w:rsidRPr="00DE4D64" w:rsidRDefault="009D1EC7" w:rsidP="009D1E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D1EC7" w:rsidRPr="00DE4D64" w:rsidRDefault="009D1EC7" w:rsidP="009D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64C7">
        <w:rPr>
          <w:rFonts w:ascii="Times New Roman" w:hAnsi="Times New Roman" w:cs="Times New Roman"/>
          <w:sz w:val="28"/>
          <w:szCs w:val="28"/>
        </w:rPr>
        <w:t xml:space="preserve">  </w:t>
      </w:r>
      <w:r w:rsidRPr="00DE4D64">
        <w:rPr>
          <w:rFonts w:ascii="Times New Roman" w:hAnsi="Times New Roman" w:cs="Times New Roman"/>
          <w:sz w:val="28"/>
          <w:szCs w:val="28"/>
        </w:rPr>
        <w:t xml:space="preserve">от </w:t>
      </w:r>
      <w:r w:rsidR="005C5B15">
        <w:rPr>
          <w:rFonts w:ascii="Times New Roman" w:hAnsi="Times New Roman" w:cs="Times New Roman"/>
          <w:sz w:val="28"/>
          <w:szCs w:val="28"/>
        </w:rPr>
        <w:t>06.06.2016</w:t>
      </w:r>
      <w:r w:rsidRPr="00DE4D64">
        <w:rPr>
          <w:rFonts w:ascii="Times New Roman" w:hAnsi="Times New Roman" w:cs="Times New Roman"/>
          <w:sz w:val="28"/>
          <w:szCs w:val="28"/>
        </w:rPr>
        <w:t xml:space="preserve"> N </w:t>
      </w:r>
      <w:r w:rsidR="005C5B15">
        <w:rPr>
          <w:rFonts w:ascii="Times New Roman" w:hAnsi="Times New Roman" w:cs="Times New Roman"/>
          <w:sz w:val="28"/>
          <w:szCs w:val="28"/>
        </w:rPr>
        <w:t>1752-п</w:t>
      </w:r>
    </w:p>
    <w:p w:rsidR="00AF0CB1" w:rsidRPr="009D1EC7" w:rsidRDefault="00AF0C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9D1EC7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AF0CB1" w:rsidRPr="009D1EC7" w:rsidRDefault="00AF0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покрытия временных кассовых разрывов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AF0CB1" w:rsidRPr="009D1EC7" w:rsidRDefault="00AF0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и мероприятия по недопущению возникновения </w:t>
      </w:r>
      <w:proofErr w:type="gramStart"/>
      <w:r w:rsidRPr="009D1EC7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</w:p>
    <w:p w:rsidR="00AF0CB1" w:rsidRPr="009D1EC7" w:rsidRDefault="00AF0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кассовых разрывов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AF0CB1" w:rsidRPr="009D1EC7" w:rsidRDefault="00AF0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1. Мероприятия по недопущению возникновения временных кассовых разрывов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(далее - временные кассовые разрывы) и источники финансирования временных кассовых разрывов определяются </w:t>
      </w:r>
      <w:r w:rsidR="00D14D00" w:rsidRPr="009D1EC7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9D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00" w:rsidRPr="009D1EC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14D00" w:rsidRPr="009D1E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1EC7">
        <w:rPr>
          <w:rFonts w:ascii="Times New Roman" w:hAnsi="Times New Roman" w:cs="Times New Roman"/>
          <w:sz w:val="28"/>
          <w:szCs w:val="28"/>
        </w:rPr>
        <w:t xml:space="preserve"> </w:t>
      </w:r>
      <w:r w:rsidRPr="009D1EC7">
        <w:rPr>
          <w:rFonts w:ascii="Times New Roman" w:hAnsi="Times New Roman" w:cs="Times New Roman"/>
          <w:sz w:val="28"/>
          <w:szCs w:val="28"/>
        </w:rPr>
        <w:t>одновременно с прогнозированием временных кассовых разрывов по кварталам в пределах текущего финансового года.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>2. К мероприятиям по недопущению временных кассовых разрывов относятся: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корректировка расходов по отдельным статьям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>;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gramStart"/>
      <w:r w:rsidRPr="009D1EC7">
        <w:rPr>
          <w:rFonts w:ascii="Times New Roman" w:hAnsi="Times New Roman" w:cs="Times New Roman"/>
          <w:sz w:val="28"/>
          <w:szCs w:val="28"/>
        </w:rPr>
        <w:t xml:space="preserve">уровня остатка денежных средств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proofErr w:type="gramEnd"/>
      <w:r w:rsidRPr="009D1EC7">
        <w:rPr>
          <w:rFonts w:ascii="Times New Roman" w:hAnsi="Times New Roman" w:cs="Times New Roman"/>
          <w:sz w:val="28"/>
          <w:szCs w:val="28"/>
        </w:rPr>
        <w:t>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Корректировка расходов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может быть проведена </w:t>
      </w:r>
      <w:r w:rsidR="00D14D00" w:rsidRPr="009D1EC7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9D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00" w:rsidRPr="009D1EC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14D00" w:rsidRPr="009D1E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1EC7">
        <w:rPr>
          <w:rFonts w:ascii="Times New Roman" w:hAnsi="Times New Roman" w:cs="Times New Roman"/>
          <w:sz w:val="28"/>
          <w:szCs w:val="28"/>
        </w:rPr>
        <w:t xml:space="preserve"> </w:t>
      </w:r>
      <w:r w:rsidRPr="009D1EC7">
        <w:rPr>
          <w:rFonts w:ascii="Times New Roman" w:hAnsi="Times New Roman" w:cs="Times New Roman"/>
          <w:sz w:val="28"/>
          <w:szCs w:val="28"/>
        </w:rPr>
        <w:t xml:space="preserve">при прогнозировании временного кассового разрыва путем сокращения объемов расходов, включенных в бюджетные заявки главных распорядителей бюджетных средств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о прогнозируемых расходах на соответствующий квартал, за исключением расходов на заработную плату с начислениями на оплату труда, </w:t>
      </w:r>
      <w:r w:rsidR="00681936">
        <w:rPr>
          <w:rFonts w:ascii="Times New Roman" w:hAnsi="Times New Roman" w:cs="Times New Roman"/>
          <w:sz w:val="28"/>
          <w:szCs w:val="28"/>
        </w:rPr>
        <w:t>приобретение</w:t>
      </w:r>
      <w:r w:rsidRPr="009D1EC7">
        <w:rPr>
          <w:rFonts w:ascii="Times New Roman" w:hAnsi="Times New Roman" w:cs="Times New Roman"/>
          <w:sz w:val="28"/>
          <w:szCs w:val="28"/>
        </w:rPr>
        <w:t xml:space="preserve"> продуктов питания, оплату коммунальных услуг, обслуживание долга.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В случае невозможности корректировки по отдельным статьям расходов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и отсутствия остатка денежных средств в необходимых объемах проводится привлечение источников финансирования для покрытия временных кассовых разрывов путем заимствования.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3. Основными источниками покрытия временных кассовых разрывов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1) налоговые и неналоговые доходы </w:t>
      </w:r>
      <w:r w:rsidR="00D14D00" w:rsidRPr="009D1EC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9D1EC7">
        <w:rPr>
          <w:rFonts w:ascii="Times New Roman" w:hAnsi="Times New Roman" w:cs="Times New Roman"/>
          <w:sz w:val="28"/>
          <w:szCs w:val="28"/>
        </w:rPr>
        <w:t>, в том числе в объеме, превышающем плановые назначения;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>2) остатки средств на едином счете бюджета без учета целевых средств;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 xml:space="preserve">3) безвозмездные поступления, за исключением безвозмездных поступлений из </w:t>
      </w:r>
      <w:r w:rsidR="009D1EC7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9D1EC7">
        <w:rPr>
          <w:rFonts w:ascii="Times New Roman" w:hAnsi="Times New Roman" w:cs="Times New Roman"/>
          <w:sz w:val="28"/>
          <w:szCs w:val="28"/>
        </w:rPr>
        <w:t>федерального бюджета, имеющих целевое назначение, в том числе в объеме, превышающем плановые назначения;</w:t>
      </w:r>
    </w:p>
    <w:p w:rsidR="00AF0CB1" w:rsidRPr="009D1EC7" w:rsidRDefault="00AF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C7">
        <w:rPr>
          <w:rFonts w:ascii="Times New Roman" w:hAnsi="Times New Roman" w:cs="Times New Roman"/>
          <w:sz w:val="28"/>
          <w:szCs w:val="28"/>
        </w:rPr>
        <w:t>4) средства, привлеченные путем заимствований.</w:t>
      </w:r>
    </w:p>
    <w:p w:rsidR="00D7588F" w:rsidRDefault="00AF0CB1" w:rsidP="009D1EC7">
      <w:pPr>
        <w:pStyle w:val="ConsPlusNormal"/>
        <w:ind w:firstLine="540"/>
        <w:jc w:val="both"/>
      </w:pPr>
      <w:r w:rsidRPr="009D1EC7">
        <w:rPr>
          <w:rFonts w:ascii="Times New Roman" w:hAnsi="Times New Roman" w:cs="Times New Roman"/>
          <w:sz w:val="28"/>
          <w:szCs w:val="28"/>
        </w:rPr>
        <w:t>Объем средств, привлеченных путем заимствований, может складываться из бюджетных кредитов, привлекаемых из бюджет</w:t>
      </w:r>
      <w:r w:rsidR="009D1EC7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9D1EC7">
        <w:rPr>
          <w:rFonts w:ascii="Times New Roman" w:hAnsi="Times New Roman" w:cs="Times New Roman"/>
          <w:sz w:val="28"/>
          <w:szCs w:val="28"/>
        </w:rPr>
        <w:t xml:space="preserve">, кредитов кредитных организаций, средств от размещения </w:t>
      </w:r>
      <w:r w:rsidR="009D1EC7">
        <w:rPr>
          <w:rFonts w:ascii="Times New Roman" w:hAnsi="Times New Roman" w:cs="Times New Roman"/>
          <w:sz w:val="28"/>
          <w:szCs w:val="28"/>
        </w:rPr>
        <w:t>муниципальных</w:t>
      </w:r>
      <w:r w:rsidRPr="009D1EC7">
        <w:rPr>
          <w:rFonts w:ascii="Times New Roman" w:hAnsi="Times New Roman" w:cs="Times New Roman"/>
          <w:sz w:val="28"/>
          <w:szCs w:val="28"/>
        </w:rPr>
        <w:t xml:space="preserve"> ценных бумаг.</w:t>
      </w:r>
    </w:p>
    <w:sectPr w:rsidR="00D7588F" w:rsidSect="00DE4D64">
      <w:pgSz w:w="11905" w:h="16838" w:code="9"/>
      <w:pgMar w:top="737" w:right="737" w:bottom="794" w:left="124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0CB1"/>
    <w:rsid w:val="00042F0E"/>
    <w:rsid w:val="000E69BC"/>
    <w:rsid w:val="001C19E5"/>
    <w:rsid w:val="0048406D"/>
    <w:rsid w:val="005C5B15"/>
    <w:rsid w:val="005F5D04"/>
    <w:rsid w:val="006164C7"/>
    <w:rsid w:val="00681936"/>
    <w:rsid w:val="006B7203"/>
    <w:rsid w:val="008664FA"/>
    <w:rsid w:val="008F147B"/>
    <w:rsid w:val="009202BD"/>
    <w:rsid w:val="009D1EC7"/>
    <w:rsid w:val="00AD24C8"/>
    <w:rsid w:val="00AF0CB1"/>
    <w:rsid w:val="00B261FD"/>
    <w:rsid w:val="00B50188"/>
    <w:rsid w:val="00D14D00"/>
    <w:rsid w:val="00D56CED"/>
    <w:rsid w:val="00D7588F"/>
    <w:rsid w:val="00DE4D64"/>
    <w:rsid w:val="00E25A0F"/>
    <w:rsid w:val="00E4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6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CB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C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CB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DE4D64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E4D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4D6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C025BB03547AF261D0A00D50FA4EC6CAF769CABF90AC051F6FC23F5B928DC44CD46D83C2D5SB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96C6-A49C-47B5-B62B-8D6AB03B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2016-06-03T10:31:00Z</cp:lastPrinted>
  <dcterms:created xsi:type="dcterms:W3CDTF">2016-05-24T04:31:00Z</dcterms:created>
  <dcterms:modified xsi:type="dcterms:W3CDTF">2016-06-16T05:51:00Z</dcterms:modified>
</cp:coreProperties>
</file>