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F72303" w:rsidP="00F67A8B">
            <w:pPr>
              <w:ind w:left="284" w:right="586"/>
              <w:jc w:val="center"/>
              <w:rPr>
                <w:sz w:val="26"/>
                <w:szCs w:val="26"/>
              </w:rPr>
            </w:pPr>
            <w:r>
              <w:rPr>
                <w:sz w:val="26"/>
                <w:szCs w:val="26"/>
              </w:rPr>
              <w:t>21.01.2019</w:t>
            </w:r>
            <w:r w:rsidR="00364C8A" w:rsidRPr="000A2FF9">
              <w:rPr>
                <w:sz w:val="26"/>
                <w:szCs w:val="26"/>
              </w:rPr>
              <w:t xml:space="preserve">  №</w:t>
            </w:r>
            <w:r>
              <w:rPr>
                <w:sz w:val="26"/>
                <w:szCs w:val="26"/>
              </w:rPr>
              <w:t xml:space="preserve"> 113-п</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162F74">
        <w:trPr>
          <w:trHeight w:val="3474"/>
        </w:trPr>
        <w:tc>
          <w:tcPr>
            <w:tcW w:w="5211" w:type="dxa"/>
            <w:tcBorders>
              <w:top w:val="nil"/>
              <w:left w:val="nil"/>
              <w:bottom w:val="nil"/>
              <w:right w:val="nil"/>
            </w:tcBorders>
          </w:tcPr>
          <w:p w:rsidR="00364C8A" w:rsidRDefault="009F3E6A" w:rsidP="00527816">
            <w:pPr>
              <w:ind w:left="-108" w:right="-18"/>
              <w:jc w:val="both"/>
              <w:rPr>
                <w:bCs/>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w:t>
            </w:r>
            <w:r w:rsidR="00527816">
              <w:rPr>
                <w:sz w:val="28"/>
                <w:szCs w:val="28"/>
              </w:rPr>
              <w:t>87</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162F74">
              <w:rPr>
                <w:bCs/>
                <w:sz w:val="28"/>
                <w:szCs w:val="28"/>
              </w:rPr>
              <w:t xml:space="preserve">Прием </w:t>
            </w:r>
            <w:r w:rsidR="00527816">
              <w:rPr>
                <w:bCs/>
                <w:sz w:val="28"/>
                <w:szCs w:val="28"/>
              </w:rPr>
              <w:t>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bCs/>
                <w:sz w:val="28"/>
                <w:szCs w:val="28"/>
              </w:rPr>
              <w:t>»</w:t>
            </w:r>
          </w:p>
          <w:p w:rsidR="00527816" w:rsidRDefault="00527816" w:rsidP="00527816">
            <w:pPr>
              <w:ind w:left="-108" w:right="-18"/>
              <w:jc w:val="both"/>
              <w:rPr>
                <w:b/>
                <w:sz w:val="28"/>
                <w:szCs w:val="28"/>
              </w:rPr>
            </w:pPr>
          </w:p>
        </w:tc>
      </w:tr>
    </w:tbl>
    <w:p w:rsidR="009F3E6A" w:rsidRPr="00EA67C8" w:rsidRDefault="00364C8A" w:rsidP="009F3E6A">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527816">
        <w:rPr>
          <w:sz w:val="28"/>
          <w:szCs w:val="28"/>
        </w:rPr>
        <w:t>22-24</w:t>
      </w:r>
      <w:r w:rsidR="002C3369">
        <w:rPr>
          <w:sz w:val="28"/>
          <w:szCs w:val="28"/>
        </w:rPr>
        <w:t xml:space="preserve"> Жилищного кодекса Российской Федерации от 29.12.2004 № 188-ФЗ,</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527816" w:rsidRDefault="009F3E6A" w:rsidP="00162F74">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w:t>
      </w:r>
      <w:r w:rsidR="00527816">
        <w:rPr>
          <w:rFonts w:ascii="Times New Roman" w:hAnsi="Times New Roman" w:cs="Times New Roman"/>
          <w:b w:val="0"/>
          <w:sz w:val="28"/>
          <w:szCs w:val="28"/>
        </w:rPr>
        <w:t>87</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527816" w:rsidRPr="00527816">
        <w:rPr>
          <w:rFonts w:ascii="Times New Roman" w:hAnsi="Times New Roman" w:cs="Times New Roman"/>
          <w:b w:val="0"/>
          <w:bCs/>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527816">
        <w:rPr>
          <w:rFonts w:ascii="Times New Roman" w:hAnsi="Times New Roman" w:cs="Times New Roman"/>
          <w:b w:val="0"/>
          <w:bCs/>
          <w:sz w:val="28"/>
          <w:szCs w:val="28"/>
        </w:rPr>
        <w:t>.</w:t>
      </w:r>
    </w:p>
    <w:p w:rsidR="009F3E6A" w:rsidRPr="00162F74" w:rsidRDefault="009F3E6A" w:rsidP="00162F74">
      <w:pPr>
        <w:pStyle w:val="ConsPlusTitle"/>
        <w:ind w:right="27"/>
        <w:jc w:val="both"/>
        <w:rPr>
          <w:rFonts w:ascii="Times New Roman" w:hAnsi="Times New Roman" w:cs="Times New Roman"/>
          <w:b w:val="0"/>
          <w:sz w:val="28"/>
          <w:szCs w:val="28"/>
        </w:rPr>
      </w:pPr>
      <w:r w:rsidRPr="00162F74">
        <w:rPr>
          <w:rFonts w:ascii="Times New Roman" w:hAnsi="Times New Roman" w:cs="Times New Roman"/>
          <w:b w:val="0"/>
          <w:sz w:val="28"/>
          <w:szCs w:val="28"/>
        </w:rPr>
        <w:t xml:space="preserve">        </w:t>
      </w:r>
      <w:r w:rsidR="00593E63">
        <w:rPr>
          <w:rFonts w:ascii="Times New Roman" w:hAnsi="Times New Roman" w:cs="Times New Roman"/>
          <w:b w:val="0"/>
          <w:sz w:val="28"/>
          <w:szCs w:val="28"/>
        </w:rPr>
        <w:t>1.1. Дополнить</w:t>
      </w:r>
      <w:r w:rsidR="008E66E0" w:rsidRPr="00162F74">
        <w:rPr>
          <w:rFonts w:ascii="Times New Roman" w:hAnsi="Times New Roman" w:cs="Times New Roman"/>
          <w:b w:val="0"/>
          <w:sz w:val="28"/>
          <w:szCs w:val="28"/>
        </w:rPr>
        <w:t xml:space="preserve"> пункт</w:t>
      </w:r>
      <w:r w:rsidR="00593E63">
        <w:rPr>
          <w:rFonts w:ascii="Times New Roman" w:hAnsi="Times New Roman" w:cs="Times New Roman"/>
          <w:b w:val="0"/>
          <w:sz w:val="28"/>
          <w:szCs w:val="28"/>
        </w:rPr>
        <w:t xml:space="preserve"> 9.1.</w:t>
      </w:r>
      <w:r w:rsidR="008E66E0" w:rsidRPr="00162F74">
        <w:rPr>
          <w:rFonts w:ascii="Times New Roman" w:hAnsi="Times New Roman" w:cs="Times New Roman"/>
          <w:b w:val="0"/>
          <w:sz w:val="28"/>
          <w:szCs w:val="28"/>
        </w:rPr>
        <w:t xml:space="preserve"> «Требования к взаимодействию с заявителем при предоставлении </w:t>
      </w:r>
      <w:r w:rsidR="00593E63">
        <w:rPr>
          <w:rFonts w:ascii="Times New Roman" w:hAnsi="Times New Roman" w:cs="Times New Roman"/>
          <w:b w:val="0"/>
          <w:sz w:val="28"/>
          <w:szCs w:val="28"/>
        </w:rPr>
        <w:t>м</w:t>
      </w:r>
      <w:r w:rsidR="008E66E0" w:rsidRPr="00162F74">
        <w:rPr>
          <w:rFonts w:ascii="Times New Roman" w:hAnsi="Times New Roman" w:cs="Times New Roman"/>
          <w:b w:val="0"/>
          <w:sz w:val="28"/>
          <w:szCs w:val="28"/>
        </w:rPr>
        <w:t>униципальных услуг»</w:t>
      </w:r>
      <w:r w:rsidR="0042390B" w:rsidRPr="00162F74">
        <w:rPr>
          <w:rFonts w:ascii="Times New Roman" w:hAnsi="Times New Roman" w:cs="Times New Roman"/>
          <w:b w:val="0"/>
          <w:sz w:val="28"/>
          <w:szCs w:val="28"/>
        </w:rPr>
        <w:t xml:space="preserve"> и читать в следующей редакции:</w:t>
      </w:r>
    </w:p>
    <w:p w:rsidR="00593E63" w:rsidRDefault="0042390B" w:rsidP="00593E63">
      <w:pPr>
        <w:jc w:val="both"/>
        <w:rPr>
          <w:rFonts w:ascii="Verdana" w:hAnsi="Verdana"/>
          <w:sz w:val="28"/>
          <w:szCs w:val="28"/>
        </w:rPr>
      </w:pPr>
      <w:r w:rsidRPr="0042390B">
        <w:rPr>
          <w:sz w:val="28"/>
          <w:szCs w:val="28"/>
        </w:rPr>
        <w:t xml:space="preserve">      </w:t>
      </w:r>
      <w:r w:rsidR="00593E63">
        <w:rPr>
          <w:sz w:val="28"/>
          <w:szCs w:val="28"/>
        </w:rPr>
        <w:t xml:space="preserve"> « Органы, предоставляющие муниципальные услуги, не вправе требовать от заявителя:</w:t>
      </w:r>
    </w:p>
    <w:p w:rsidR="00593E63" w:rsidRDefault="00593E63" w:rsidP="00593E63">
      <w:pPr>
        <w:ind w:firstLine="540"/>
        <w:jc w:val="both"/>
        <w:rPr>
          <w:rFonts w:ascii="Verdana" w:hAnsi="Verdana"/>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3E63" w:rsidRDefault="00593E63" w:rsidP="00593E63">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3E63" w:rsidRDefault="00593E63" w:rsidP="00593E63">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93E63" w:rsidRDefault="00593E63" w:rsidP="00593E63">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3E63" w:rsidRDefault="00593E63" w:rsidP="00593E63">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E63" w:rsidRDefault="00593E63" w:rsidP="00593E63">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E63" w:rsidRDefault="00593E63" w:rsidP="00593E63">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E63" w:rsidRDefault="00593E63" w:rsidP="00593E63">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sz w:val="28"/>
          <w:szCs w:val="28"/>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AA7D2D">
      <w:pPr>
        <w:tabs>
          <w:tab w:val="left" w:pos="709"/>
        </w:tabs>
        <w:jc w:val="both"/>
        <w:rPr>
          <w:sz w:val="28"/>
          <w:szCs w:val="28"/>
        </w:rPr>
      </w:pPr>
      <w:r>
        <w:rPr>
          <w:sz w:val="28"/>
          <w:szCs w:val="28"/>
        </w:rPr>
        <w:t xml:space="preserve">         1.2.  В</w:t>
      </w:r>
      <w:r w:rsidR="000E4B89">
        <w:rPr>
          <w:sz w:val="28"/>
          <w:szCs w:val="28"/>
        </w:rPr>
        <w:t xml:space="preserve"> п.</w:t>
      </w:r>
      <w:r w:rsidR="00F54C0E">
        <w:rPr>
          <w:sz w:val="28"/>
          <w:szCs w:val="28"/>
        </w:rPr>
        <w:t>76</w:t>
      </w:r>
      <w:r w:rsidR="000E4B89">
        <w:rPr>
          <w:sz w:val="28"/>
          <w:szCs w:val="28"/>
        </w:rPr>
        <w:t xml:space="preserve"> добавить</w:t>
      </w:r>
      <w:r w:rsidR="0042390B">
        <w:rPr>
          <w:sz w:val="28"/>
          <w:szCs w:val="28"/>
        </w:rPr>
        <w:t xml:space="preserve"> п.п.10 и читать в следующей редакции:</w:t>
      </w:r>
    </w:p>
    <w:p w:rsidR="009F3E6A" w:rsidRDefault="00C13717" w:rsidP="002D1872">
      <w:pPr>
        <w:ind w:firstLine="540"/>
        <w:jc w:val="both"/>
        <w:rPr>
          <w:sz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593E63">
        <w:rPr>
          <w:sz w:val="28"/>
          <w:szCs w:val="28"/>
        </w:rPr>
        <w:t xml:space="preserve"> от 27.07.2010 № 210-ФЗ»</w:t>
      </w:r>
      <w:r w:rsidRPr="00C13717">
        <w:rPr>
          <w:sz w:val="28"/>
          <w:szCs w:val="28"/>
        </w:rPr>
        <w:t xml:space="preserve">. </w:t>
      </w:r>
    </w:p>
    <w:p w:rsidR="00AA7D2D" w:rsidRDefault="00AA7D2D" w:rsidP="00AA7D2D">
      <w:pPr>
        <w:tabs>
          <w:tab w:val="left" w:pos="567"/>
        </w:tabs>
        <w:autoSpaceDE w:val="0"/>
        <w:autoSpaceDN w:val="0"/>
        <w:adjustRightInd w:val="0"/>
        <w:jc w:val="both"/>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AA7D2D" w:rsidRDefault="00AA7D2D" w:rsidP="00AA7D2D">
      <w:pPr>
        <w:jc w:val="both"/>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AA7D2D" w:rsidRPr="007E2DEE" w:rsidRDefault="00AA7D2D" w:rsidP="00AA7D2D">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9F3E6A">
      <w:pPr>
        <w:rPr>
          <w:sz w:val="28"/>
        </w:rPr>
      </w:pPr>
    </w:p>
    <w:p w:rsidR="00F54C0E" w:rsidRPr="00ED3003" w:rsidRDefault="00F54C0E"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593E63" w:rsidRDefault="00593E63" w:rsidP="00364C8A">
      <w:pPr>
        <w:jc w:val="both"/>
      </w:pPr>
    </w:p>
    <w:p w:rsidR="00AA7D2D" w:rsidRDefault="00AA7D2D"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593E63" w:rsidRDefault="00593E63"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C64E91">
      <w:headerReference w:type="default" r:id="rId8"/>
      <w:headerReference w:type="first" r:id="rId9"/>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67" w:rsidRDefault="00E21C67" w:rsidP="000E02E5">
      <w:r>
        <w:separator/>
      </w:r>
    </w:p>
  </w:endnote>
  <w:endnote w:type="continuationSeparator" w:id="1">
    <w:p w:rsidR="00E21C67" w:rsidRDefault="00E21C67"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67" w:rsidRDefault="00E21C67" w:rsidP="000E02E5">
      <w:r>
        <w:separator/>
      </w:r>
    </w:p>
  </w:footnote>
  <w:footnote w:type="continuationSeparator" w:id="1">
    <w:p w:rsidR="00E21C67" w:rsidRDefault="00E21C67"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89"/>
    </w:sdtPr>
    <w:sdtContent>
      <w:p w:rsidR="00C64E91" w:rsidRDefault="005B1623">
        <w:pPr>
          <w:pStyle w:val="a5"/>
          <w:jc w:val="center"/>
        </w:pPr>
        <w:fldSimple w:instr=" PAGE   \* MERGEFORMAT ">
          <w:r w:rsidR="00761064">
            <w:rPr>
              <w:noProof/>
            </w:rPr>
            <w:t>2</w:t>
          </w:r>
        </w:fldSimple>
      </w:p>
    </w:sdtContent>
  </w:sdt>
  <w:p w:rsidR="00C64E91" w:rsidRDefault="00C64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91" w:rsidRDefault="00C64E91">
    <w:pPr>
      <w:pStyle w:val="a5"/>
      <w:jc w:val="center"/>
    </w:pPr>
  </w:p>
  <w:p w:rsidR="00C64E91" w:rsidRDefault="00C64E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7C29"/>
    <w:rsid w:val="000E02E5"/>
    <w:rsid w:val="000E4B89"/>
    <w:rsid w:val="000F7944"/>
    <w:rsid w:val="00140F1F"/>
    <w:rsid w:val="00150A33"/>
    <w:rsid w:val="0015292E"/>
    <w:rsid w:val="00162F74"/>
    <w:rsid w:val="00186BF4"/>
    <w:rsid w:val="00226C37"/>
    <w:rsid w:val="00245C73"/>
    <w:rsid w:val="00272BFE"/>
    <w:rsid w:val="002B42B2"/>
    <w:rsid w:val="002C3369"/>
    <w:rsid w:val="002D1872"/>
    <w:rsid w:val="002D1B4F"/>
    <w:rsid w:val="002F4244"/>
    <w:rsid w:val="0031753A"/>
    <w:rsid w:val="003550F4"/>
    <w:rsid w:val="00364C8A"/>
    <w:rsid w:val="003A761A"/>
    <w:rsid w:val="0042390B"/>
    <w:rsid w:val="00497DCD"/>
    <w:rsid w:val="00527816"/>
    <w:rsid w:val="0056039E"/>
    <w:rsid w:val="005672A1"/>
    <w:rsid w:val="00574F5F"/>
    <w:rsid w:val="00585083"/>
    <w:rsid w:val="00593E63"/>
    <w:rsid w:val="00597701"/>
    <w:rsid w:val="005B1623"/>
    <w:rsid w:val="005B5AD3"/>
    <w:rsid w:val="005C70EC"/>
    <w:rsid w:val="005C7B14"/>
    <w:rsid w:val="00672373"/>
    <w:rsid w:val="00680557"/>
    <w:rsid w:val="006946F0"/>
    <w:rsid w:val="00695B26"/>
    <w:rsid w:val="006D292C"/>
    <w:rsid w:val="006E035A"/>
    <w:rsid w:val="006E7935"/>
    <w:rsid w:val="0070271C"/>
    <w:rsid w:val="00717D7B"/>
    <w:rsid w:val="00723FA7"/>
    <w:rsid w:val="00753D88"/>
    <w:rsid w:val="00761064"/>
    <w:rsid w:val="00762037"/>
    <w:rsid w:val="00774751"/>
    <w:rsid w:val="0078658C"/>
    <w:rsid w:val="00797FD5"/>
    <w:rsid w:val="007C46D9"/>
    <w:rsid w:val="007D1B6E"/>
    <w:rsid w:val="00803383"/>
    <w:rsid w:val="008167F6"/>
    <w:rsid w:val="00837CAA"/>
    <w:rsid w:val="00861C1B"/>
    <w:rsid w:val="00863744"/>
    <w:rsid w:val="008846E0"/>
    <w:rsid w:val="008E66E0"/>
    <w:rsid w:val="009025A9"/>
    <w:rsid w:val="00955EB1"/>
    <w:rsid w:val="009819D8"/>
    <w:rsid w:val="009B3B2E"/>
    <w:rsid w:val="009D0C52"/>
    <w:rsid w:val="009F3E6A"/>
    <w:rsid w:val="00A334F9"/>
    <w:rsid w:val="00A34A41"/>
    <w:rsid w:val="00A8700D"/>
    <w:rsid w:val="00AA00AA"/>
    <w:rsid w:val="00AA653E"/>
    <w:rsid w:val="00AA7D2D"/>
    <w:rsid w:val="00AB5D8E"/>
    <w:rsid w:val="00AC2D9A"/>
    <w:rsid w:val="00AC544F"/>
    <w:rsid w:val="00AD3681"/>
    <w:rsid w:val="00AF50E2"/>
    <w:rsid w:val="00B1262D"/>
    <w:rsid w:val="00B57900"/>
    <w:rsid w:val="00B646D6"/>
    <w:rsid w:val="00BB5516"/>
    <w:rsid w:val="00BE40A9"/>
    <w:rsid w:val="00C13717"/>
    <w:rsid w:val="00C64E91"/>
    <w:rsid w:val="00C91EE7"/>
    <w:rsid w:val="00CE2906"/>
    <w:rsid w:val="00CF4759"/>
    <w:rsid w:val="00D15E83"/>
    <w:rsid w:val="00D51355"/>
    <w:rsid w:val="00DD6523"/>
    <w:rsid w:val="00E21C67"/>
    <w:rsid w:val="00E93A28"/>
    <w:rsid w:val="00EA44EC"/>
    <w:rsid w:val="00F00962"/>
    <w:rsid w:val="00F31165"/>
    <w:rsid w:val="00F54C0E"/>
    <w:rsid w:val="00F67A8B"/>
    <w:rsid w:val="00F72303"/>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950139">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20FE-02C2-4869-B726-4CF7BFB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2018-12-13T09:16:00Z</cp:lastPrinted>
  <dcterms:created xsi:type="dcterms:W3CDTF">2019-01-23T03:47:00Z</dcterms:created>
  <dcterms:modified xsi:type="dcterms:W3CDTF">2019-01-23T03:47:00Z</dcterms:modified>
</cp:coreProperties>
</file>