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A05B50">
        <w:trPr>
          <w:trHeight w:val="2539"/>
        </w:trPr>
        <w:tc>
          <w:tcPr>
            <w:tcW w:w="4478" w:type="dxa"/>
            <w:shd w:val="clear" w:color="auto" w:fill="auto"/>
          </w:tcPr>
          <w:p w:rsidR="00A05B50" w:rsidRDefault="00BF6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4F5F6E2F" wp14:editId="1B12D7B2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5B50" w:rsidRDefault="00BF6F6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05B50" w:rsidRDefault="00BF6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05B50" w:rsidRDefault="00BF6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05B50" w:rsidRDefault="00BF6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A05B50" w:rsidRDefault="00BF6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A05B50" w:rsidRDefault="00BF6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05B50" w:rsidRDefault="00BF6F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F3AAB" w:rsidRDefault="009F3A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F3AAB" w:rsidRPr="009F3AAB" w:rsidRDefault="009F3AAB">
            <w:pPr>
              <w:jc w:val="center"/>
              <w:rPr>
                <w:sz w:val="28"/>
                <w:szCs w:val="28"/>
              </w:rPr>
            </w:pPr>
            <w:r w:rsidRPr="009F3AAB">
              <w:rPr>
                <w:sz w:val="28"/>
                <w:szCs w:val="28"/>
                <w:lang w:val="en-US"/>
              </w:rPr>
              <w:t xml:space="preserve">28.04.2022 </w:t>
            </w:r>
            <w:r w:rsidRPr="009F3AAB">
              <w:rPr>
                <w:sz w:val="28"/>
                <w:szCs w:val="28"/>
              </w:rPr>
              <w:t>№ 843-п</w:t>
            </w:r>
          </w:p>
          <w:p w:rsidR="00A05B50" w:rsidRDefault="00A05B50">
            <w:pPr>
              <w:rPr>
                <w:sz w:val="28"/>
                <w:szCs w:val="28"/>
              </w:rPr>
            </w:pPr>
            <w:bookmarkStart w:id="0" w:name="__UnoMark__489_3736258671"/>
            <w:bookmarkEnd w:id="0"/>
          </w:p>
        </w:tc>
      </w:tr>
    </w:tbl>
    <w:p w:rsidR="00A05B50" w:rsidRDefault="00A05B50">
      <w:pPr>
        <w:pStyle w:val="ae"/>
        <w:jc w:val="both"/>
      </w:pPr>
    </w:p>
    <w:tbl>
      <w:tblPr>
        <w:tblStyle w:val="af2"/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A05B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B50" w:rsidRDefault="00BF6F6D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color w:val="000000"/>
                <w:sz w:val="28"/>
                <w:szCs w:val="28"/>
              </w:rPr>
              <w:t>постанов-</w:t>
            </w:r>
            <w:proofErr w:type="spellStart"/>
            <w:r>
              <w:rPr>
                <w:color w:val="000000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муниципально-го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образования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город-</w:t>
            </w:r>
            <w:proofErr w:type="spellStart"/>
            <w:r>
              <w:rPr>
                <w:color w:val="000000"/>
                <w:sz w:val="28"/>
                <w:szCs w:val="28"/>
              </w:rPr>
              <w:t>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округ Оренбургской области от 14.02.2020 № 279-п «О мерах по обеспечению исполнения бюджета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округа»</w:t>
            </w:r>
          </w:p>
          <w:p w:rsidR="00A05B50" w:rsidRDefault="00A05B50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B50" w:rsidRDefault="00A05B50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05B50" w:rsidRDefault="00A05B50">
      <w:pPr>
        <w:shd w:val="clear" w:color="auto" w:fill="FFFFFF"/>
        <w:ind w:right="-108"/>
        <w:jc w:val="both"/>
        <w:rPr>
          <w:color w:val="000000"/>
          <w:sz w:val="28"/>
          <w:szCs w:val="28"/>
        </w:rPr>
      </w:pPr>
    </w:p>
    <w:p w:rsidR="00FF42F3" w:rsidRDefault="00FF42F3">
      <w:pPr>
        <w:shd w:val="clear" w:color="auto" w:fill="FFFFFF"/>
        <w:ind w:right="-108"/>
        <w:jc w:val="both"/>
        <w:rPr>
          <w:color w:val="000000"/>
          <w:sz w:val="28"/>
          <w:szCs w:val="28"/>
        </w:rPr>
      </w:pPr>
    </w:p>
    <w:p w:rsidR="00A05B50" w:rsidRDefault="00BF6F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бюджета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(далее – бюджет городского округа) и на основании решения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22.06.2020 № 866 «Об утверждении Положения о бюджетном процессе в муниципальном образовании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округ», постановляю:</w:t>
      </w:r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14.02.2020 № 279-п «О мерах по обеспечению исполнения бюджета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(в редакции постановлений от 08.06.2020        № 1499-п, от 21.07.2021 № 1587-п) следующие изменения:</w:t>
      </w:r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6 постановления:</w:t>
      </w:r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подпункте 1:</w:t>
      </w:r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абзац третий после слов «и </w:t>
      </w:r>
      <w:proofErr w:type="gramStart"/>
      <w:r>
        <w:rPr>
          <w:sz w:val="28"/>
          <w:szCs w:val="28"/>
        </w:rPr>
        <w:t>семинарах</w:t>
      </w:r>
      <w:proofErr w:type="gramEnd"/>
      <w:r>
        <w:rPr>
          <w:sz w:val="28"/>
          <w:szCs w:val="28"/>
        </w:rPr>
        <w:t>» дополнить словами «, а также обучение по программам дополнительного профессионального образования»;</w:t>
      </w:r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абзацем следующего содержания:</w:t>
      </w:r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«на приобретение неисключительных </w:t>
      </w:r>
      <w:proofErr w:type="gramStart"/>
      <w:r>
        <w:rPr>
          <w:sz w:val="28"/>
          <w:szCs w:val="28"/>
        </w:rPr>
        <w:t>прав</w:t>
      </w:r>
      <w:proofErr w:type="gramEnd"/>
      <w:r>
        <w:rPr>
          <w:sz w:val="28"/>
          <w:szCs w:val="28"/>
        </w:rPr>
        <w:t xml:space="preserve"> на программное обеспечение (простой неисключительной лицензии) и услуг по его сопровождению;»;</w:t>
      </w:r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подпунктом 6 следующего содержания:</w:t>
      </w:r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«6) в 2022 году:</w:t>
      </w:r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размере от 50 до 90 процентов суммы договора (муниципального контракта), но не более лимитов бюджетных обязательств, доведенных до получателей средств бюджета городского округа на указанные цели на соответствующий финансовый год – в случае, если бюджетным законодательством Российской Федерации установлено казначейское сопровождение таких договоров (муниципальных контрактов);</w:t>
      </w:r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городского округа на указанные цели на соответствующий финансовый год – в случае, если такие договоры (муниципальные контракты) не подлежат казначейскому сопровождению</w:t>
      </w:r>
      <w:proofErr w:type="gramStart"/>
      <w:r>
        <w:rPr>
          <w:sz w:val="28"/>
          <w:szCs w:val="28"/>
        </w:rPr>
        <w:t>.».</w:t>
      </w:r>
      <w:proofErr w:type="gramEnd"/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Приостановить до 31 декабря 2022 года включительно действие абзацев второго, третьего подпункта 2 и подпункта 4 пункта 6 постановления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14.02.2020 № 279-п «О мерах по обеспечению исполнения бюджета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A05B50" w:rsidRDefault="00BF6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Установить, что в 2022 году получатели средств бюджета городского округа вправе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выполнение работ, оказание услуг) изменения в части увеличения предусмотренных ими размеров авансовых платежей до размеров, определенных абзацами девятым, десятым пункта 1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>
        <w:rPr>
          <w:sz w:val="28"/>
          <w:szCs w:val="28"/>
        </w:rPr>
        <w:t xml:space="preserve"> муниципальных нужд».</w:t>
      </w:r>
    </w:p>
    <w:p w:rsidR="00A05B50" w:rsidRDefault="00BF6F6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 Н.Н. </w:t>
      </w:r>
      <w:proofErr w:type="spellStart"/>
      <w:r>
        <w:rPr>
          <w:color w:val="000000"/>
          <w:sz w:val="28"/>
          <w:szCs w:val="28"/>
        </w:rPr>
        <w:t>Сахацкого</w:t>
      </w:r>
      <w:proofErr w:type="spellEnd"/>
      <w:r>
        <w:rPr>
          <w:color w:val="000000"/>
          <w:sz w:val="28"/>
          <w:szCs w:val="28"/>
        </w:rPr>
        <w:t>.</w:t>
      </w:r>
    </w:p>
    <w:p w:rsidR="00A05B50" w:rsidRDefault="00BF6F6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5. Постановление вступает в силу после его официального опубликования </w:t>
      </w:r>
      <w:r>
        <w:rPr>
          <w:spacing w:val="2"/>
          <w:sz w:val="28"/>
          <w:szCs w:val="28"/>
        </w:rPr>
        <w:t xml:space="preserve">на </w:t>
      </w:r>
      <w:r>
        <w:rPr>
          <w:sz w:val="28"/>
          <w:szCs w:val="28"/>
        </w:rPr>
        <w:t>правовом портале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в сети «Интернет» </w:t>
      </w:r>
      <w:r>
        <w:rPr>
          <w:sz w:val="28"/>
          <w:szCs w:val="28"/>
          <w:u w:val="single"/>
        </w:rPr>
        <w:t>pravo-soliletsk.ru.</w:t>
      </w:r>
      <w:r>
        <w:rPr>
          <w:color w:val="000000"/>
          <w:sz w:val="28"/>
          <w:szCs w:val="28"/>
        </w:rPr>
        <w:t>.</w:t>
      </w:r>
    </w:p>
    <w:p w:rsidR="00A05B50" w:rsidRDefault="00A05B50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9F3AAB" w:rsidRDefault="009F3AA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9F3AAB" w:rsidRDefault="009F3AAB" w:rsidP="009F3A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3AAB" w:rsidRDefault="009F3AAB" w:rsidP="009F3AA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A05B50" w:rsidRDefault="00A05B50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</w:p>
    <w:p w:rsidR="009F3AAB" w:rsidRDefault="009F3AAB">
      <w:pPr>
        <w:jc w:val="both"/>
        <w:rPr>
          <w:sz w:val="18"/>
          <w:szCs w:val="18"/>
        </w:rPr>
      </w:pPr>
      <w:bookmarkStart w:id="1" w:name="_GoBack"/>
      <w:bookmarkEnd w:id="1"/>
    </w:p>
    <w:p w:rsidR="009F3AAB" w:rsidRDefault="009F3AAB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A05B50">
      <w:pPr>
        <w:jc w:val="both"/>
        <w:rPr>
          <w:sz w:val="18"/>
          <w:szCs w:val="18"/>
        </w:rPr>
      </w:pPr>
    </w:p>
    <w:p w:rsidR="00A05B50" w:rsidRDefault="00BF6F6D">
      <w:pPr>
        <w:jc w:val="both"/>
      </w:pPr>
      <w:r>
        <w:rPr>
          <w:sz w:val="18"/>
          <w:szCs w:val="18"/>
        </w:rPr>
        <w:t xml:space="preserve">Разослано: в прокуратуру района, в дело, финансовому управлению, управлению образования, отделу культуры, </w:t>
      </w:r>
      <w:r>
        <w:rPr>
          <w:color w:val="000000"/>
          <w:sz w:val="18"/>
          <w:szCs w:val="18"/>
        </w:rPr>
        <w:t>комитет экономического анализа и прогнозирования</w:t>
      </w:r>
    </w:p>
    <w:sectPr w:rsidR="00A05B50" w:rsidSect="009F3AAB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50"/>
    <w:rsid w:val="006F0AF7"/>
    <w:rsid w:val="009F3AAB"/>
    <w:rsid w:val="00A05B50"/>
    <w:rsid w:val="00AE4ED3"/>
    <w:rsid w:val="00BF6F6D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uiPriority w:val="99"/>
    <w:qFormat/>
    <w:rsid w:val="00BD14A3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EB6070"/>
    <w:pPr>
      <w:widowControl w:val="0"/>
      <w:ind w:firstLine="720"/>
    </w:pPr>
    <w:rPr>
      <w:rFonts w:ascii="Arial" w:hAnsi="Arial" w:cs="Arial"/>
      <w:sz w:val="24"/>
    </w:rPr>
  </w:style>
  <w:style w:type="paragraph" w:styleId="23">
    <w:name w:val="Body Text 2"/>
    <w:basedOn w:val="a"/>
    <w:uiPriority w:val="99"/>
    <w:unhideWhenUsed/>
    <w:qFormat/>
    <w:rsid w:val="00BD14A3"/>
    <w:pPr>
      <w:widowControl w:val="0"/>
      <w:spacing w:after="120" w:line="480" w:lineRule="auto"/>
      <w:ind w:firstLine="720"/>
      <w:jc w:val="both"/>
    </w:pPr>
    <w:rPr>
      <w:rFonts w:ascii="Arial" w:hAnsi="Arial" w:cs="Arial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uiPriority w:val="99"/>
    <w:qFormat/>
    <w:rsid w:val="00BD14A3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EB6070"/>
    <w:pPr>
      <w:widowControl w:val="0"/>
      <w:ind w:firstLine="720"/>
    </w:pPr>
    <w:rPr>
      <w:rFonts w:ascii="Arial" w:hAnsi="Arial" w:cs="Arial"/>
      <w:sz w:val="24"/>
    </w:rPr>
  </w:style>
  <w:style w:type="paragraph" w:styleId="23">
    <w:name w:val="Body Text 2"/>
    <w:basedOn w:val="a"/>
    <w:uiPriority w:val="99"/>
    <w:unhideWhenUsed/>
    <w:qFormat/>
    <w:rsid w:val="00BD14A3"/>
    <w:pPr>
      <w:widowControl w:val="0"/>
      <w:spacing w:after="120" w:line="480" w:lineRule="auto"/>
      <w:ind w:firstLine="720"/>
      <w:jc w:val="both"/>
    </w:pPr>
    <w:rPr>
      <w:rFonts w:ascii="Arial" w:hAnsi="Arial" w:cs="Arial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393B-9CEE-454F-A20C-4507E956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2022-04-27T13:37:00Z</cp:lastPrinted>
  <dcterms:created xsi:type="dcterms:W3CDTF">2022-05-04T11:07:00Z</dcterms:created>
  <dcterms:modified xsi:type="dcterms:W3CDTF">2022-05-04T11:09:00Z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