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4732" w:type="dxa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732"/>
      </w:tblGrid>
      <w:tr w:rsidR="00E22A89" w:rsidTr="00DC7B8F">
        <w:tc>
          <w:tcPr>
            <w:tcW w:w="4732" w:type="dxa"/>
            <w:shd w:val="clear" w:color="auto" w:fill="auto"/>
          </w:tcPr>
          <w:p w:rsidR="00E22A89" w:rsidRDefault="00891352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bookmarkStart w:id="0" w:name="_GoBack"/>
            <w:r>
              <w:rPr>
                <w:rFonts w:eastAsia="Calibri" w:cs="Times New Roman"/>
                <w:noProof/>
              </w:rPr>
              <w:drawing>
                <wp:inline distT="0" distB="3810" distL="0" distR="8890" wp14:anchorId="55A896FD" wp14:editId="3FB550CF">
                  <wp:extent cx="429260" cy="73914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7EE0" w:rsidRDefault="003F7EE0" w:rsidP="003F7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АДМИНИСТРАЦИЯ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ОБРАЗОВАНИЯ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СОЛЬ-ИЛЕЦКИЙ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ОРЕНБУРГСКОЙ ОБЛАСТИ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F7EE0" w:rsidRDefault="003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7EE0" w:rsidRPr="003F7EE0" w:rsidRDefault="003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EE0">
              <w:rPr>
                <w:rFonts w:ascii="Times New Roman" w:eastAsia="Calibri" w:hAnsi="Times New Roman" w:cs="Times New Roman"/>
                <w:sz w:val="28"/>
                <w:szCs w:val="28"/>
              </w:rPr>
              <w:t>22.07.2022 № 1436-п</w:t>
            </w:r>
          </w:p>
          <w:p w:rsidR="003F7EE0" w:rsidRDefault="003F7E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bookmarkEnd w:id="0"/>
    <w:p w:rsidR="00E22A89" w:rsidRDefault="00891352" w:rsidP="003F7EE0">
      <w:pPr>
        <w:pStyle w:val="aa"/>
        <w:ind w:right="2919"/>
        <w:rPr>
          <w:szCs w:val="28"/>
        </w:rPr>
      </w:pPr>
      <w:r>
        <w:rPr>
          <w:szCs w:val="28"/>
        </w:rPr>
        <w:t>О внесении изменений в постановление</w:t>
      </w:r>
      <w:r w:rsidR="003F7EE0">
        <w:rPr>
          <w:szCs w:val="28"/>
        </w:rPr>
        <w:t xml:space="preserve"> </w:t>
      </w:r>
      <w:r>
        <w:rPr>
          <w:szCs w:val="28"/>
        </w:rPr>
        <w:t>администрации муниципального образования</w:t>
      </w:r>
      <w:r w:rsidR="003F7EE0">
        <w:rPr>
          <w:szCs w:val="28"/>
        </w:rPr>
        <w:t xml:space="preserve"> </w:t>
      </w:r>
      <w:r>
        <w:rPr>
          <w:szCs w:val="28"/>
        </w:rPr>
        <w:t>Соль-</w:t>
      </w:r>
      <w:proofErr w:type="spellStart"/>
      <w:r>
        <w:rPr>
          <w:szCs w:val="28"/>
        </w:rPr>
        <w:t>Илецкий</w:t>
      </w:r>
      <w:proofErr w:type="spellEnd"/>
      <w:r>
        <w:rPr>
          <w:szCs w:val="28"/>
        </w:rPr>
        <w:t xml:space="preserve"> городской округ Оренбургской</w:t>
      </w:r>
      <w:r w:rsidR="003F7EE0">
        <w:rPr>
          <w:szCs w:val="28"/>
        </w:rPr>
        <w:t xml:space="preserve"> </w:t>
      </w:r>
      <w:r>
        <w:rPr>
          <w:szCs w:val="28"/>
        </w:rPr>
        <w:t>области от 12.02.2020 № 228-п «Об утверждении</w:t>
      </w:r>
      <w:r w:rsidR="003F7EE0">
        <w:rPr>
          <w:szCs w:val="28"/>
        </w:rPr>
        <w:t xml:space="preserve"> </w:t>
      </w:r>
      <w:proofErr w:type="gramStart"/>
      <w:r>
        <w:rPr>
          <w:szCs w:val="28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>
        <w:rPr>
          <w:szCs w:val="28"/>
        </w:rPr>
        <w:t xml:space="preserve"> и экспертизы муниципальных нормативных правовых актов администрации муниципального образования Соль-</w:t>
      </w:r>
      <w:proofErr w:type="spellStart"/>
      <w:r>
        <w:rPr>
          <w:szCs w:val="28"/>
        </w:rPr>
        <w:t>Илецкий</w:t>
      </w:r>
      <w:proofErr w:type="spellEnd"/>
      <w:r>
        <w:rPr>
          <w:szCs w:val="28"/>
        </w:rPr>
        <w:t xml:space="preserve"> городской округ»</w:t>
      </w:r>
    </w:p>
    <w:p w:rsidR="003F7EE0" w:rsidRDefault="003F7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EE0" w:rsidRDefault="003F7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A89" w:rsidRDefault="008913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06.10.2003 № 131-ФЗ «Об общих принципах организации местного самоуправления в Российской Федерации», Закона Оренбургской области от 12.11.2014 №2712/766-V-ОЗ «О порядках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актов», руководствуясь Уставом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постановляю:</w:t>
      </w:r>
    </w:p>
    <w:p w:rsidR="00E22A89" w:rsidRDefault="00891352">
      <w:pPr>
        <w:pStyle w:val="aa"/>
        <w:spacing w:line="360" w:lineRule="auto"/>
        <w:ind w:firstLine="708"/>
        <w:rPr>
          <w:szCs w:val="28"/>
        </w:rPr>
      </w:pPr>
      <w:r>
        <w:rPr>
          <w:szCs w:val="28"/>
        </w:rPr>
        <w:t>1.Внести в постановление администрации муниципального образования Соль-</w:t>
      </w:r>
      <w:proofErr w:type="spellStart"/>
      <w:r>
        <w:rPr>
          <w:szCs w:val="28"/>
        </w:rPr>
        <w:t>Илецкий</w:t>
      </w:r>
      <w:proofErr w:type="spellEnd"/>
      <w:r>
        <w:rPr>
          <w:szCs w:val="28"/>
        </w:rPr>
        <w:t xml:space="preserve"> городской округ Оренбургской области от 12.02.2020 № 228-п «Об утверждении </w:t>
      </w:r>
      <w:proofErr w:type="gramStart"/>
      <w:r>
        <w:rPr>
          <w:szCs w:val="28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>
        <w:rPr>
          <w:szCs w:val="28"/>
        </w:rPr>
        <w:t xml:space="preserve"> и экспертизы муниципальных нормативных правовых актов </w:t>
      </w:r>
      <w:r>
        <w:rPr>
          <w:szCs w:val="28"/>
        </w:rPr>
        <w:lastRenderedPageBreak/>
        <w:t>администрации муниципального образования Соль-</w:t>
      </w:r>
      <w:proofErr w:type="spellStart"/>
      <w:r>
        <w:rPr>
          <w:szCs w:val="28"/>
        </w:rPr>
        <w:t>Илецкий</w:t>
      </w:r>
      <w:proofErr w:type="spellEnd"/>
      <w:r>
        <w:rPr>
          <w:szCs w:val="28"/>
        </w:rPr>
        <w:t xml:space="preserve"> городской округ» следующие изменения:</w:t>
      </w:r>
    </w:p>
    <w:p w:rsidR="00E22A89" w:rsidRDefault="00891352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1.1.Пункт 6 постановления изложить в новой редакции: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«6.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Н.Н.».</w:t>
      </w:r>
    </w:p>
    <w:p w:rsidR="00E22A89" w:rsidRDefault="00891352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1.2.Приложение № 1 к постановлению от 12.02.2020 № 228-п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изложить в новой редакции, согласно приложению к настоящему постановлению.</w:t>
      </w:r>
    </w:p>
    <w:p w:rsidR="00E22A89" w:rsidRDefault="00891352">
      <w:pPr>
        <w:pStyle w:val="af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E22A89" w:rsidRDefault="00891352">
      <w:pPr>
        <w:pStyle w:val="ConsPlusNormal"/>
        <w:spacing w:line="360" w:lineRule="auto"/>
        <w:ind w:firstLine="6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3.Постановление вступает в силу после его официального опубликования.</w:t>
      </w:r>
    </w:p>
    <w:p w:rsidR="00E22A89" w:rsidRDefault="00E22A89">
      <w:pPr>
        <w:widowControl w:val="0"/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A89" w:rsidRDefault="00891352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22A89" w:rsidRDefault="00891352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В.И.</w:t>
      </w:r>
      <w:r w:rsidR="003F7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Дубровин</w:t>
      </w:r>
    </w:p>
    <w:p w:rsidR="00E22A89" w:rsidRDefault="0089135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</w:t>
      </w:r>
      <w:bookmarkStart w:id="1" w:name="__UnoMark__1424_139940254"/>
      <w:bookmarkEnd w:id="1"/>
      <w:r>
        <w:rPr>
          <w:rFonts w:ascii="Tahoma" w:hAnsi="Tahoma" w:cs="Tahoma"/>
          <w:sz w:val="16"/>
          <w:szCs w:val="16"/>
        </w:rPr>
        <w:t xml:space="preserve">                                                 </w:t>
      </w:r>
    </w:p>
    <w:p w:rsidR="00E22A89" w:rsidRDefault="00E22A8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7EE0" w:rsidRDefault="003F7EE0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7EE0" w:rsidRDefault="003F7EE0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7EE0" w:rsidRDefault="003F7EE0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7EE0" w:rsidRDefault="003F7EE0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7EE0" w:rsidRDefault="003F7EE0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7EE0" w:rsidRDefault="003F7EE0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7EE0" w:rsidRDefault="003F7EE0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7EE0" w:rsidRDefault="003F7EE0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2A89" w:rsidRDefault="00E22A89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2A89" w:rsidRDefault="00E22A89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2A89" w:rsidRDefault="00891352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Разослано: в прокуратуру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в дело, организационный отдел, структурные  подразделения  администрации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tbl>
      <w:tblPr>
        <w:tblStyle w:val="af7"/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E22A8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A89" w:rsidRDefault="00891352" w:rsidP="003F7EE0">
            <w:pPr>
              <w:widowControl w:val="0"/>
              <w:spacing w:after="0" w:line="240" w:lineRule="auto"/>
              <w:ind w:left="33" w:hanging="175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Приложение                                                         к постановлению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                                                  Соль-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от </w:t>
            </w:r>
            <w:r w:rsidR="003F7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22.07.2022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3F7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1436-п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2A8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A89" w:rsidRDefault="00E22A89">
            <w:pPr>
              <w:widowControl w:val="0"/>
              <w:spacing w:after="0" w:line="240" w:lineRule="auto"/>
              <w:ind w:left="175" w:hanging="175"/>
              <w:outlineLvl w:val="0"/>
              <w:rPr>
                <w:rFonts w:ascii="Calibri" w:eastAsia="Calibri" w:hAnsi="Calibri" w:cs="Times New Roman"/>
              </w:rPr>
            </w:pPr>
          </w:p>
        </w:tc>
      </w:tr>
      <w:tr w:rsidR="00E22A8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A89" w:rsidRDefault="00E22A89">
            <w:pPr>
              <w:widowControl w:val="0"/>
              <w:spacing w:after="0" w:line="240" w:lineRule="auto"/>
              <w:ind w:left="175" w:hanging="175"/>
              <w:outlineLvl w:val="0"/>
              <w:rPr>
                <w:rFonts w:ascii="Calibri" w:eastAsia="Calibri" w:hAnsi="Calibri" w:cs="Times New Roman"/>
              </w:rPr>
            </w:pPr>
          </w:p>
        </w:tc>
      </w:tr>
      <w:tr w:rsidR="00E22A8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A89" w:rsidRDefault="00891352">
            <w:pPr>
              <w:widowControl w:val="0"/>
              <w:spacing w:after="0" w:line="240" w:lineRule="auto"/>
              <w:ind w:hanging="175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Приложение № 1                                                                           к постановлению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                                                                           Соль-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от 12.02.2020 № 228-п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2A8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A89" w:rsidRDefault="00E22A89">
            <w:pPr>
              <w:widowControl w:val="0"/>
              <w:spacing w:after="0" w:line="240" w:lineRule="auto"/>
              <w:ind w:left="175" w:hanging="175"/>
              <w:outlineLvl w:val="0"/>
              <w:rPr>
                <w:rFonts w:ascii="Calibri" w:eastAsia="Calibri" w:hAnsi="Calibri" w:cs="Times New Roman"/>
              </w:rPr>
            </w:pPr>
          </w:p>
        </w:tc>
      </w:tr>
    </w:tbl>
    <w:p w:rsidR="00E22A89" w:rsidRDefault="00E22A8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2A89" w:rsidRDefault="00E22A8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A89" w:rsidRDefault="00891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br/>
        <w:t>проведения оценки регулирующего воздействия проектов муниципальных нормативных правовых актов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</w:t>
      </w:r>
      <w:r>
        <w:rPr>
          <w:rFonts w:ascii="Times New Roman" w:hAnsi="Times New Roman" w:cs="Times New Roman"/>
          <w:bCs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proofErr w:type="gramEnd"/>
    </w:p>
    <w:p w:rsidR="00E22A89" w:rsidRDefault="00E22A89">
      <w:pPr>
        <w:pStyle w:val="1"/>
        <w:rPr>
          <w:rFonts w:ascii="Times New Roman" w:hAnsi="Times New Roman" w:cs="Times New Roman"/>
          <w:b w:val="0"/>
          <w:color w:val="00000A"/>
          <w:sz w:val="28"/>
          <w:szCs w:val="28"/>
        </w:rPr>
      </w:pP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1.Настоящий Порядок определяет процедуру проведение оценки регулирующего воздействия проектов нормативных правовых актов (далее Проектов НПА)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</w:r>
      <w:proofErr w:type="gramEnd"/>
    </w:p>
    <w:p w:rsidR="00E22A89" w:rsidRDefault="00891352">
      <w:pPr>
        <w:spacing w:before="120" w:after="120" w:line="240" w:lineRule="auto"/>
        <w:ind w:right="5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2.Официальным сайтом для размещения информации о проведении оценки регулирующего воздействия проектов НПА в информационно-телекоммуникационной сети Интернет является официальный сайт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hyperlink r:id="rId7">
        <w:r>
          <w:rPr>
            <w:rStyle w:val="InternetLink"/>
            <w:rFonts w:ascii="Times New Roman" w:hAnsi="Times New Roman" w:cs="Times New Roman"/>
            <w:color w:val="00000A"/>
            <w:sz w:val="28"/>
            <w:szCs w:val="28"/>
            <w:u w:val="none"/>
          </w:rPr>
          <w:t>soliletsk.ru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"/>
      <w:bookmarkStart w:id="3" w:name="sub_1005"/>
      <w:bookmarkEnd w:id="2"/>
      <w:r>
        <w:rPr>
          <w:rFonts w:ascii="Times New Roman" w:hAnsi="Times New Roman" w:cs="Times New Roman"/>
          <w:sz w:val="28"/>
          <w:szCs w:val="28"/>
        </w:rPr>
        <w:t>3.</w:t>
      </w:r>
      <w:bookmarkEnd w:id="3"/>
      <w:r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целях: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выявления в проектах актов положений, которые: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вводят избыточные административные и иные ограничения, обязанности для субъектов предпринимательской и инвестиционной деятельности или способствуют их введению;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способствуют возникновению необоснованных расходов субъектов предпринимательской и инвестиционной деятельности;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способствуют возникновению необоснованных расходов местного бюджета;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способствуют ограничению конкуренции;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повышения качества правового регулирования в сферах деятельности, участниками которых являются субъекты предпринимательской и иной экономической деятельности, обеспечения возможности учета мнений заинтересованных лиц и установления баланса интересов на стадии подготовки проекта акта посредством анализа возможных последствий и эффективности данного регулирования.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4"/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оценки регулирующего воздействия выявляются и анализируются возможные последствия введения тех или иных правовых норм регулирования,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</w:r>
      <w:proofErr w:type="gramEnd"/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Оценке регулирующего воздействия подлежат проекты актов, затрагивающие вопросы: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установления новых или изменения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деятельности, обязанностей для субъектов инвестиционной деятельности;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11"/>
      <w:bookmarkStart w:id="6" w:name="sub_1512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2) установления порядка предоставления муниципальной поддержки субъектам предпринимательской и иной экономической деятельности.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bookmarkStart w:id="7" w:name="sub_1004"/>
      <w:bookmarkStart w:id="8" w:name="sub_1614"/>
      <w:bookmarkEnd w:id="7"/>
      <w:r>
        <w:rPr>
          <w:rFonts w:ascii="Times New Roman" w:hAnsi="Times New Roman" w:cs="Times New Roman"/>
          <w:sz w:val="28"/>
          <w:szCs w:val="28"/>
        </w:rPr>
        <w:t xml:space="preserve"> Настоящий порядок не распространяется на проекты актов:</w:t>
      </w:r>
    </w:p>
    <w:bookmarkEnd w:id="8"/>
    <w:p w:rsidR="00E22A89" w:rsidRDefault="00891352">
      <w:pPr>
        <w:spacing w:before="120" w:after="120" w:line="240" w:lineRule="auto"/>
        <w:ind w:right="5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содержащие сведения, составляющие </w:t>
      </w:r>
      <w:hyperlink r:id="rId8">
        <w:r>
          <w:rPr>
            <w:rStyle w:val="a8"/>
            <w:rFonts w:ascii="Times New Roman" w:hAnsi="Times New Roman"/>
            <w:color w:val="00000A"/>
            <w:sz w:val="28"/>
            <w:szCs w:val="28"/>
          </w:rPr>
          <w:t>государственную тайну</w:t>
        </w:r>
      </w:hyperlink>
      <w:r>
        <w:rPr>
          <w:rFonts w:ascii="Times New Roman" w:hAnsi="Times New Roman" w:cs="Times New Roman"/>
          <w:sz w:val="28"/>
          <w:szCs w:val="28"/>
        </w:rPr>
        <w:t>, сведения конфиденциального характера;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611"/>
      <w:bookmarkStart w:id="10" w:name="sub_1613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>2) разработанные в целях недопущения возникновения и (или) ликвидации чрезвычайных ситуаций природного и техногенного характера на период действия режимов чрезвычайных ситуаций;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3)устанавливающие, изменяющие, приостанавливающие, отменяющие местные налоги и сборы;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регулирующие бюджетные правоотношения;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615"/>
      <w:bookmarkEnd w:id="11"/>
      <w:r>
        <w:rPr>
          <w:rFonts w:ascii="Times New Roman" w:hAnsi="Times New Roman" w:cs="Times New Roman"/>
          <w:sz w:val="28"/>
          <w:szCs w:val="28"/>
        </w:rPr>
        <w:t>5) утверждающие муниципальные программы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области;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616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>6) подлежащие обсуждению на публичных слушаниях и на общественных обсуждениях;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617"/>
      <w:bookmarkStart w:id="14" w:name="sub_1618"/>
      <w:bookmarkEnd w:id="13"/>
      <w:bookmarkEnd w:id="14"/>
      <w:r>
        <w:rPr>
          <w:rFonts w:ascii="Times New Roman" w:hAnsi="Times New Roman" w:cs="Times New Roman"/>
          <w:sz w:val="28"/>
          <w:szCs w:val="28"/>
        </w:rPr>
        <w:t>7) утверждающие административные регламенты предоставления муниципальных услуг.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Оценка регулирующего воздействия проводится структурным подразделением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осуществляющим подготовку (разработку) проекта НПА (далее - разработчик).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6"/>
      <w:bookmarkStart w:id="16" w:name="sub_108"/>
      <w:bookmarkEnd w:id="15"/>
      <w:r>
        <w:rPr>
          <w:rFonts w:ascii="Times New Roman" w:hAnsi="Times New Roman" w:cs="Times New Roman"/>
          <w:sz w:val="28"/>
          <w:szCs w:val="28"/>
        </w:rPr>
        <w:t>7.</w:t>
      </w:r>
      <w:bookmarkStart w:id="17" w:name="sub_1007"/>
      <w:bookmarkEnd w:id="16"/>
      <w:r>
        <w:rPr>
          <w:rFonts w:ascii="Times New Roman" w:hAnsi="Times New Roman" w:cs="Times New Roman"/>
          <w:sz w:val="28"/>
          <w:szCs w:val="28"/>
        </w:rPr>
        <w:t xml:space="preserve"> Оценка регулирующего воздействия проводится с учетом степени регулирующего воздействия положений, содержащихся в подготовленном проекте акта (далее - степень регулирующего воздействия):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Высокая степень регулирующего воздействия - проект акта содержит положения, устанавливающие ранее не предусмотренные нормативными правовыми актами Российской Федерации, Оренбургской области,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обязанности, запреты и ограничения для субъектов предпринимательской и инвестиционной деятельности или способствующие их установлению, в том числе способствующие ограничению конкуренции, а также положения, приводящие к возникновению ранее не предусмотренных нормативными правовыми актами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Оренбургской области,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расходов субъектов предпринимательской и иной экономической деятельности и местного бюджета.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81"/>
      <w:bookmarkEnd w:id="18"/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 степень регулирующего воздействия - проект акта содержит положения, изменяющие ранее предусмотренные нормативными правовыми актами Российской Федерации, Оренбургской области,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обязанности, запреты и ограничения для субъектов предпринимательской и инвестиционной деятельности или способствующие их установлению, в том числе способствующие ограничению конкуренции, а также положения, приводящие к увеличению ранее предусмотренных нормативными правовыми актами Российской Федерации, Оренбургской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расходов субъектов предпринимательской и иной экономической деятельности и местного бюджета.</w:t>
      </w:r>
    </w:p>
    <w:p w:rsidR="00E22A89" w:rsidRDefault="00891352">
      <w:pPr>
        <w:spacing w:before="120" w:after="120" w:line="240" w:lineRule="auto"/>
        <w:ind w:right="57" w:firstLine="709"/>
        <w:jc w:val="both"/>
      </w:pPr>
      <w:bookmarkStart w:id="19" w:name="sub_1082"/>
      <w:bookmarkStart w:id="20" w:name="sub_1083"/>
      <w:bookmarkEnd w:id="19"/>
      <w:r>
        <w:rPr>
          <w:rFonts w:ascii="Times New Roman" w:hAnsi="Times New Roman" w:cs="Times New Roman"/>
          <w:sz w:val="28"/>
          <w:szCs w:val="28"/>
        </w:rPr>
        <w:t xml:space="preserve">7.3. Низкая степень регулирующего воздействия - </w:t>
      </w:r>
      <w:bookmarkEnd w:id="20"/>
      <w:r>
        <w:rPr>
          <w:rFonts w:ascii="Times New Roman" w:hAnsi="Times New Roman" w:cs="Times New Roman"/>
          <w:sz w:val="28"/>
          <w:szCs w:val="28"/>
        </w:rPr>
        <w:t xml:space="preserve">проект акта не содержит положений, предусмотренных </w:t>
      </w:r>
      <w:hyperlink r:id="rId9">
        <w:r>
          <w:rPr>
            <w:rStyle w:val="InternetLink"/>
            <w:rFonts w:ascii="Times New Roman" w:hAnsi="Times New Roman" w:cs="Times New Roman"/>
            <w:sz w:val="28"/>
            <w:szCs w:val="28"/>
          </w:rPr>
          <w:t>подпунктами 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7</w:t>
      </w:r>
      <w:hyperlink r:id="rId10">
        <w:r>
          <w:rPr>
            <w:rStyle w:val="InternetLink"/>
            <w:rFonts w:ascii="Times New Roman" w:hAnsi="Times New Roman" w:cs="Times New Roman"/>
            <w:sz w:val="28"/>
            <w:szCs w:val="28"/>
          </w:rPr>
          <w:t>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однако подлежит оценке регулирующего воздействия в соответствии с настоящим Порядком.</w:t>
      </w:r>
    </w:p>
    <w:p w:rsidR="00E22A89" w:rsidRDefault="00891352">
      <w:pPr>
        <w:spacing w:before="120" w:after="120" w:line="240" w:lineRule="auto"/>
        <w:ind w:right="5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После согласования проекта НПА со всеми заинтересованными лицами, в том числе в системе электронного документооборота,</w:t>
      </w:r>
      <w:r>
        <w:rPr>
          <w:rFonts w:cs="Arial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 определяет, затрагивает ли проект НПА вопросы, указанные в </w:t>
      </w:r>
      <w:r>
        <w:rPr>
          <w:rStyle w:val="a8"/>
          <w:rFonts w:ascii="Times New Roman" w:hAnsi="Times New Roman"/>
          <w:b/>
          <w:color w:val="00000A"/>
          <w:sz w:val="28"/>
          <w:szCs w:val="28"/>
        </w:rPr>
        <w:t>пункте 5</w:t>
      </w:r>
      <w:r>
        <w:rPr>
          <w:rStyle w:val="a8"/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на которые распространяется процедура оценки регулирующего воздействия, и определяет степень регулирующего воздействия в соответствии с </w:t>
      </w:r>
      <w:hyperlink w:anchor="sub_108" w:history="1">
        <w:r>
          <w:rPr>
            <w:rStyle w:val="a8"/>
            <w:rFonts w:ascii="Times New Roman" w:hAnsi="Times New Roman"/>
            <w:color w:val="00000A"/>
            <w:sz w:val="28"/>
            <w:szCs w:val="28"/>
          </w:rPr>
          <w:t>пунктом 7</w:t>
        </w:r>
      </w:hyperlink>
      <w:r>
        <w:rPr>
          <w:rStyle w:val="a8"/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08"/>
      <w:bookmarkEnd w:id="17"/>
      <w:bookmarkEnd w:id="21"/>
      <w:r>
        <w:rPr>
          <w:rFonts w:ascii="Times New Roman" w:hAnsi="Times New Roman" w:cs="Times New Roman"/>
          <w:sz w:val="28"/>
          <w:szCs w:val="28"/>
        </w:rPr>
        <w:t>9.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проведение оценки регулирующего воздействия проекта НПА в соответствии с настоящим Порядком не требуется, разработчик в пояснительной записке к проекту НПА приводит обоснования, по которым проведение оценки регулирующего воздействия не требуется.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если проведение оценки регулирующего воздействия проекта акта в соответствии с настоящим Порядком не требуется, разработчик в пояснительной записке к проекту акта приводит обоснования, по которым проведение оценки регулирующего воздействия не требуется.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Этапы проведения оценки регулирующего воздействия проекта НПА:</w:t>
      </w:r>
    </w:p>
    <w:p w:rsidR="00E22A89" w:rsidRDefault="00891352">
      <w:pPr>
        <w:spacing w:before="120" w:after="120" w:line="240" w:lineRule="auto"/>
        <w:ind w:right="5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размещение разработчиком с целью проведения публичных консультаций на официальном сайте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hyperlink r:id="rId11">
        <w:r>
          <w:rPr>
            <w:rStyle w:val="InternetLink"/>
            <w:rFonts w:ascii="Times New Roman" w:hAnsi="Times New Roman" w:cs="Times New Roman"/>
            <w:color w:val="00000A"/>
            <w:sz w:val="28"/>
            <w:szCs w:val="28"/>
            <w:u w:val="none"/>
          </w:rPr>
          <w:t>soliletsk.ru</w:t>
        </w:r>
      </w:hyperlink>
      <w:r>
        <w:rPr>
          <w:rFonts w:ascii="Times New Roman" w:hAnsi="Times New Roman" w:cs="Times New Roman"/>
          <w:sz w:val="28"/>
          <w:szCs w:val="28"/>
        </w:rPr>
        <w:t>.:</w:t>
      </w:r>
    </w:p>
    <w:p w:rsidR="00E22A89" w:rsidRDefault="00891352">
      <w:pPr>
        <w:spacing w:before="120" w:after="120" w:line="240" w:lineRule="auto"/>
        <w:ind w:right="5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уведомления о проведении публичных консультаций проекта НПА, согласно </w:t>
      </w:r>
      <w:hyperlink w:anchor="sub_3000">
        <w:r>
          <w:rPr>
            <w:rStyle w:val="a8"/>
            <w:rFonts w:ascii="Times New Roman" w:hAnsi="Times New Roman"/>
            <w:color w:val="00000A"/>
            <w:sz w:val="28"/>
            <w:szCs w:val="28"/>
          </w:rPr>
          <w:t>приложению № 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09"/>
      <w:bookmarkEnd w:id="22"/>
      <w:r>
        <w:rPr>
          <w:rFonts w:ascii="Times New Roman" w:hAnsi="Times New Roman" w:cs="Times New Roman"/>
          <w:sz w:val="28"/>
          <w:szCs w:val="28"/>
        </w:rPr>
        <w:t>проекта НПА;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пояснительной записки к проекту НПА;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опросного листа согласно приложению № 2 к настоящему  Порядку;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91"/>
      <w:bookmarkEnd w:id="23"/>
      <w:r>
        <w:rPr>
          <w:rFonts w:ascii="Times New Roman" w:hAnsi="Times New Roman" w:cs="Times New Roman"/>
          <w:sz w:val="28"/>
          <w:szCs w:val="28"/>
        </w:rPr>
        <w:t>нормативного правового акта, в который вносятся изменения, в действующей редакции.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консультаций составляет не менее: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календарных дней со дня размещения уведомления на официальном сайте - для проектов НПА с высокой степенью регулирующего воздействия;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календарных дней со дня размещения уведомления на официальном сайте - для проектов НПА со средней степенью регулирующего воздействия;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календарных дней со дня размещения уведомления на официальном сайте - для проектов НПА с низкой степенью регулирующего воздействия;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92"/>
      <w:r>
        <w:rPr>
          <w:rFonts w:ascii="Times New Roman" w:hAnsi="Times New Roman" w:cs="Times New Roman"/>
          <w:sz w:val="28"/>
          <w:szCs w:val="28"/>
        </w:rPr>
        <w:t xml:space="preserve">2) </w:t>
      </w:r>
      <w:bookmarkStart w:id="25" w:name="sub_1093"/>
      <w:bookmarkEnd w:id="24"/>
      <w:r>
        <w:rPr>
          <w:rFonts w:ascii="Times New Roman" w:hAnsi="Times New Roman" w:cs="Times New Roman"/>
          <w:sz w:val="28"/>
          <w:szCs w:val="28"/>
        </w:rPr>
        <w:t>Уведомление разработчиком уполномоченного органа о проведении публичных консультаций не позднее даты начала публичных консультаций;</w:t>
      </w:r>
    </w:p>
    <w:bookmarkEnd w:id="25"/>
    <w:p w:rsidR="00E22A89" w:rsidRDefault="00891352">
      <w:pPr>
        <w:spacing w:before="120" w:after="120" w:line="240" w:lineRule="auto"/>
        <w:ind w:right="5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Проведение разработчиком публичных консультаций в форме заполнения опросного листа согласно </w:t>
      </w:r>
      <w:hyperlink w:anchor="sub_4000">
        <w:r>
          <w:rPr>
            <w:rStyle w:val="a8"/>
            <w:rFonts w:ascii="Times New Roman" w:hAnsi="Times New Roman"/>
            <w:color w:val="00000A"/>
            <w:sz w:val="28"/>
            <w:szCs w:val="28"/>
          </w:rPr>
          <w:t>приложению № 2</w:t>
        </w:r>
      </w:hyperlink>
      <w:bookmarkStart w:id="26" w:name="sub_1092"/>
      <w:bookmarkEnd w:id="26"/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Порядку, в сроки, указанные в уведомлении, в целях учета мнения субъектов предпринимательской и иной экономической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Рассмотрение разработчиком поступивших по итогам публичных консультаций замечаний и предложений, при этом не подлежат рассмотрению предложения и замечания, поступившие: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анонимном порядке;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нарушением сроков проведения публичных консультаций, указанных в уведомлении о проведении публичных консультаций;</w:t>
      </w:r>
    </w:p>
    <w:p w:rsidR="00E22A89" w:rsidRDefault="00891352">
      <w:pPr>
        <w:spacing w:before="120" w:after="120" w:line="240" w:lineRule="auto"/>
        <w:ind w:right="5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4000">
        <w:r>
          <w:rPr>
            <w:rStyle w:val="a8"/>
            <w:rFonts w:ascii="Times New Roman" w:hAnsi="Times New Roman"/>
            <w:color w:val="00000A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опросного листа;</w:t>
      </w:r>
    </w:p>
    <w:p w:rsidR="00E22A89" w:rsidRDefault="00891352">
      <w:pPr>
        <w:spacing w:before="120" w:after="120" w:line="240" w:lineRule="auto"/>
        <w:ind w:right="5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 Составление в течение 10 рабочих дней после завершения публичных консультаций сводки предложений и сводного отчета об оценке регулирующего воздействия по форме согласно </w:t>
      </w:r>
      <w:hyperlink w:anchor="sub_5000">
        <w:r>
          <w:rPr>
            <w:rStyle w:val="a8"/>
            <w:rFonts w:ascii="Times New Roman" w:hAnsi="Times New Roman"/>
            <w:color w:val="00000A"/>
            <w:sz w:val="28"/>
            <w:szCs w:val="28"/>
          </w:rPr>
          <w:t>приложению № 3</w:t>
        </w:r>
      </w:hyperlink>
      <w:bookmarkStart w:id="27" w:name="sub_195"/>
      <w:bookmarkEnd w:id="27"/>
      <w:r>
        <w:rPr>
          <w:rFonts w:ascii="Times New Roman" w:hAnsi="Times New Roman" w:cs="Times New Roman"/>
          <w:sz w:val="28"/>
          <w:szCs w:val="28"/>
        </w:rPr>
        <w:t>, № 4 к настоящему Порядку;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Направление разработчиком сводки предложений и сводного отчета в уполномоченный орган в течение 3 рабочих дней;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Ответственным за 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необходимости проведения оценки регулирующего воздействия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НПА и степени регулирующего воздействия проекта НПА, размещение документов о проведении публичных консультаций в соответствии с настоящим Порядком, проведение публичных консультаций по проекту НПА, составление сводного отчета об оценке регулирующего воздействия проекта НПА является разработчик.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Ответственным за подготовку заключения об оценке регулирующего воздействия проекта НПА является уполномоченный орган.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 отсутствии замечаний в заключение уполномоченного органа об оценке регулирующего воздействия проекта акта разработчик принимает решение о направлении проекта акта на подпись Главе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в соответствующем порядке.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 наличии замечаний в заключение уполномоченного органа об оценке регулирующего воздействия проекта акта, с учетом действующего законодательства, практической реализуемости предложений и замечаний, а также влияния на права и обязанности субъектов предпринимательской и иной экономической деятельности разработчик принимает одно из следующих решений: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доработке проекта акта с учетом замечаний;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нецелесообразности принятия проекта акта.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О принятом решении разработчик письменно сообщает в уполномоченный орган в течение 10 рабочих дней.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заключении об оценке регулирующего воздействия проекта муниципального акта должны содержаться выводы, приложение № 5 к настоящему порядку: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проведения процедуры оценки регулирующего воздействия проекта муниципального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подготовки сводного отчета требованиям порядка проведения оценки регулирующего воздействия проектов муниципальных актов, установленного в соответствии с настоящей статьей;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отсутствии либо наличии достаточного обоснования решения проблемы предложенным способом правового регулирования;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 отсутствии либо наличии в проекте муниципального акта положений, которые вводят избыточные обязанности, запреты и ограничения для субъектов предпринимательской и иной экономической деятельности или способствуют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При подготовке заключения уполномоченный орган проводит предварительное рассмотрение проекта акта и сводного отчета, поступившего от разработчика, в целях определения упрощенного или углубленного порядка его подготовки.</w:t>
      </w:r>
    </w:p>
    <w:p w:rsidR="00E22A89" w:rsidRDefault="00891352">
      <w:pPr>
        <w:spacing w:before="120" w:after="120" w:line="240" w:lineRule="auto"/>
        <w:ind w:right="5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19. Предварительное рассмотрение проекта акта и сводного отчета (далее - предварительное рассмотрение) проводится для выявления в проекте акта положений, указанных в </w:t>
      </w:r>
      <w:hyperlink r:id="rId12">
        <w:r>
          <w:rPr>
            <w:rStyle w:val="InternetLink"/>
            <w:rFonts w:ascii="Times New Roman" w:hAnsi="Times New Roman" w:cs="Times New Roman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22A89" w:rsidRDefault="00891352">
      <w:pPr>
        <w:spacing w:before="120" w:after="120" w:line="240" w:lineRule="auto"/>
        <w:ind w:right="5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20.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 ходе предварительного рассмотрения уполномоченным органом будет сделан вывод о том, что в проекте акта не выявлены положения, указанные в </w:t>
      </w:r>
      <w:hyperlink r:id="rId13">
        <w:r>
          <w:rPr>
            <w:rStyle w:val="InternetLink"/>
            <w:rFonts w:ascii="Times New Roman" w:hAnsi="Times New Roman" w:cs="Times New Roman"/>
            <w:sz w:val="28"/>
            <w:szCs w:val="28"/>
          </w:rPr>
          <w:t>подпункте «а»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дает заключение непосредственно по результатам такого рассмотрения (в упрощенном порядке) в срок не позднее 10 рабочих дней со дня получения от разработчика сводного отчета о проведении оценки регулирующего воздействия проекта НПА.</w:t>
      </w:r>
      <w:proofErr w:type="gramEnd"/>
    </w:p>
    <w:p w:rsidR="00E22A89" w:rsidRDefault="00891352">
      <w:pPr>
        <w:spacing w:before="120" w:after="120" w:line="240" w:lineRule="auto"/>
        <w:ind w:right="5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в ходе предварительного рассмотрения уполномоченным органом установлено, что проект акта предусматривает новое правовое регулирование в части прав и обязанностей субъектов предпринимательской и инвестиционной деятельности, либо изменяются содержание или порядок реализации полномочий органов местного самоуправления, приводящие к последствиям, указанным в </w:t>
      </w:r>
      <w:hyperlink r:id="rId14">
        <w:r>
          <w:rPr>
            <w:rStyle w:val="InternetLink"/>
            <w:rFonts w:ascii="Times New Roman" w:hAnsi="Times New Roman" w:cs="Times New Roman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принимает решение о рассмотрении проекта нормативного правового акта в углубленном порядке,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определяет целесообразность проведения публичных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консультаций по соответствующему проекту акта самим уполномоченным органом с органами и организациями, которые принимали участие в публичных консультациях, в течение сроков, отведенных для подготовки заключения.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подготовки таких заключений составляет не более 15 рабочих дней со дня получения сводного отчета, проекта НПА уполномоченным органом.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проведения публичных консультаций по соответствующему проекту НПА самим уполномоченным органом срок подготовки таких заключений может быть увеличен, но не более чем на срок проведения указанных публичных консультаций.</w:t>
      </w:r>
    </w:p>
    <w:p w:rsidR="00E22A89" w:rsidRDefault="00891352">
      <w:pPr>
        <w:spacing w:before="120" w:after="120" w:line="240" w:lineRule="auto"/>
        <w:ind w:right="5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22. Проведение публичных консультаций уполномоченным органом осуществляется в соответствии с </w:t>
      </w:r>
      <w:hyperlink r:id="rId15">
        <w:r>
          <w:rPr>
            <w:rStyle w:val="InternetLink"/>
            <w:rFonts w:ascii="Times New Roman" w:hAnsi="Times New Roman" w:cs="Times New Roman"/>
            <w:sz w:val="28"/>
            <w:szCs w:val="28"/>
          </w:rPr>
          <w:t>пунктом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 случае если в ходе подготовки заключения, сделан вывод о том, что разработчиком не соблюден порядок проведения оценки регулирующего воздействия в соответствии с настоящим Порядком, уполномоченный орган направляет сводный отчет и проект акта разработчику на доработку.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повторно проводит оценку регулирующего воздействия, предусмотренную пунктом 11 настоящего Порядка, начиная с невыполненной процедуры.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Доработанные сводный отчет и проект акта на бумажном носителе разработчик повторно направляет в уполномоченный орган для подготовки заключения.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В случае если сводный отчет не содержит полной информации, предусмотренной формой сводного отчета, уполномоченный орган возвращает пакет документов разработчику на доработку не позднее 5 рабочих дней, следующих за днем получения проекта НПА уполномоченным органом.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документов с доработанным сводным отчетом на бумажном носителе разработчик повторно направляет в уполномоченный орган для подготовки заключения.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 ходе подготовки заключения сделан вывод 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местного бюджета, и (или) об отсутствии достаточного обоснования для принятия решения, о введении предлагаемого разработчиком варианта правового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регулирования, уполномоченный орган направляет сводный отчет и проект акта разработчику на доработку.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Разработчик дорабатывает данный проект акта с учетом замечаний уполномоченного органа.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Доработанные сводный отчет и проект акта на бумажном носителе разработчик повторно направляет в уполномоченный орган для подготовки заключения.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5"/>
      <w:bookmarkEnd w:id="28"/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допускается принятие нормативного правового акта при наличии заключения, в котором сделан вывод о несоблюдении сроков проведения публичных консультаций, нарушении сроков размещения уведомления о проведении публичных консультаций и (или) о наличии положений, способствующих ограничению конкуренции,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 иной экономической деятельности и местного бюджета, и (или) об отсутствии достаточного обоснования для принятия решения, о введении предлагаемого разработчиком варианта правового регулирования.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Заключение размещается на официальном сайте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в течение 5 рабочих дней со дня его подписания руководителем уполномоченного органа и одновременно на бумажном носителе направляется разработчику проекта НПА.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96"/>
      <w:bookmarkStart w:id="30" w:name="sub_1012"/>
      <w:bookmarkEnd w:id="29"/>
      <w:bookmarkEnd w:id="30"/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несогласия с замечаниями и выводами уполномоченного органа, изложенными в заключении об оценке регулирующего воздействия, разработчик не позднее 10 рабочих дней со дня получения заключения об оценке регулирующего воздействия, организует проведение согласительного совещания для рассмотрения проекта акта и заключения, с приглашением представителей уполномоченного органа, юридического отдела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иных заинтересованных лиц в целях принятия согласованного решения.</w:t>
      </w:r>
      <w:proofErr w:type="gramEnd"/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6"/>
      <w:bookmarkEnd w:id="31"/>
      <w:r>
        <w:rPr>
          <w:rFonts w:ascii="Times New Roman" w:hAnsi="Times New Roman" w:cs="Times New Roman"/>
          <w:sz w:val="28"/>
          <w:szCs w:val="28"/>
        </w:rPr>
        <w:t>29. Итоги проведения согласительного совещания оформляются протоколом и подписываются руководителями структурных подразделений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участвующих в согласительном совещании, не позднее 5 рабочих дней со дня проведения согласительного совещания.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17"/>
      <w:bookmarkEnd w:id="32"/>
      <w:r>
        <w:rPr>
          <w:rFonts w:ascii="Times New Roman" w:hAnsi="Times New Roman" w:cs="Times New Roman"/>
          <w:sz w:val="28"/>
          <w:szCs w:val="28"/>
        </w:rPr>
        <w:t>30. Подготовка протокола согласительного совещания осуществляется разработчиком.</w:t>
      </w:r>
    </w:p>
    <w:p w:rsidR="00E22A89" w:rsidRDefault="00891352">
      <w:pPr>
        <w:spacing w:before="120" w:after="120" w:line="240" w:lineRule="auto"/>
        <w:ind w:right="57" w:firstLine="709"/>
        <w:jc w:val="both"/>
      </w:pPr>
      <w:bookmarkStart w:id="33" w:name="sub_1018"/>
      <w:bookmarkEnd w:id="33"/>
      <w:r>
        <w:rPr>
          <w:rFonts w:ascii="Times New Roman" w:hAnsi="Times New Roman" w:cs="Times New Roman"/>
          <w:sz w:val="28"/>
          <w:szCs w:val="28"/>
        </w:rPr>
        <w:t>Протокол согласительного совещания в течение 3 рабочих дней со дня подписания размещается разработчиком на официальном сайте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hyperlink r:id="rId16">
        <w:r>
          <w:rPr>
            <w:rStyle w:val="InternetLink"/>
            <w:rFonts w:ascii="Times New Roman" w:hAnsi="Times New Roman" w:cs="Times New Roman"/>
            <w:color w:val="00000A"/>
            <w:sz w:val="28"/>
            <w:szCs w:val="28"/>
            <w:u w:val="none"/>
          </w:rPr>
          <w:t>soliletsk.ru</w:t>
        </w:r>
      </w:hyperlink>
      <w:r>
        <w:rPr>
          <w:rFonts w:ascii="Times New Roman" w:hAnsi="Times New Roman" w:cs="Times New Roman"/>
          <w:sz w:val="28"/>
          <w:szCs w:val="28"/>
        </w:rPr>
        <w:t>.) и направляется в уполномоченный орган.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19"/>
      <w:bookmarkEnd w:id="34"/>
      <w:r>
        <w:rPr>
          <w:rFonts w:ascii="Times New Roman" w:hAnsi="Times New Roman" w:cs="Times New Roman"/>
          <w:sz w:val="28"/>
          <w:szCs w:val="28"/>
        </w:rPr>
        <w:lastRenderedPageBreak/>
        <w:t>31. Протоколы согласительного совещания хранятся у уполномоченного органа в течение 3 лет со дня проведения согласительного совещания.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0"/>
      <w:bookmarkStart w:id="36" w:name="sub_1022"/>
      <w:bookmarkStart w:id="37" w:name="sub_1021"/>
      <w:bookmarkEnd w:id="35"/>
      <w:bookmarkEnd w:id="36"/>
      <w:bookmarkEnd w:id="37"/>
      <w:r>
        <w:rPr>
          <w:rFonts w:ascii="Times New Roman" w:hAnsi="Times New Roman" w:cs="Times New Roman"/>
          <w:sz w:val="28"/>
          <w:szCs w:val="28"/>
        </w:rPr>
        <w:t>32. По итогам согласительного совещания проект акта направляется на согласование с заинтересованными лицами в порядке, установленном муниципальным правовым актом, либо принимается решение об отказе принятия акта.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В случае непринятия согласованного решения по итогам согласительного совещания, утверждение нормативного правового акта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не допускается.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Заключение об оценке регулирующего воздействия и протокол согласительного совещания в обязательном порядке прилагаются к проекту НПА.</w:t>
      </w:r>
    </w:p>
    <w:p w:rsidR="00E22A89" w:rsidRDefault="00891352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23"/>
      <w:bookmarkStart w:id="39" w:name="sub_1024"/>
      <w:bookmarkEnd w:id="38"/>
      <w:bookmarkEnd w:id="39"/>
      <w:r>
        <w:rPr>
          <w:rFonts w:ascii="Times New Roman" w:hAnsi="Times New Roman" w:cs="Times New Roman"/>
          <w:sz w:val="28"/>
          <w:szCs w:val="28"/>
        </w:rPr>
        <w:t>35. Проект НПА разработчик направляет в уполномоченный орган на согласование в порядке, установленном муниципальным правовым актом.</w:t>
      </w:r>
    </w:p>
    <w:p w:rsidR="00E22A89" w:rsidRDefault="00E22A89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27"/>
          <w:szCs w:val="27"/>
        </w:rPr>
      </w:pPr>
    </w:p>
    <w:p w:rsidR="00E22A89" w:rsidRDefault="00E22A89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27"/>
          <w:szCs w:val="27"/>
        </w:rPr>
      </w:pPr>
    </w:p>
    <w:p w:rsidR="00E22A89" w:rsidRDefault="00E22A89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27"/>
          <w:szCs w:val="27"/>
        </w:rPr>
      </w:pPr>
    </w:p>
    <w:p w:rsidR="00E22A89" w:rsidRDefault="00E22A89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27"/>
          <w:szCs w:val="27"/>
        </w:rPr>
      </w:pPr>
    </w:p>
    <w:p w:rsidR="00E22A89" w:rsidRDefault="00E22A89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27"/>
          <w:szCs w:val="27"/>
        </w:rPr>
      </w:pPr>
    </w:p>
    <w:p w:rsidR="00E22A89" w:rsidRDefault="00E22A89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27"/>
          <w:szCs w:val="27"/>
        </w:rPr>
      </w:pPr>
    </w:p>
    <w:p w:rsidR="00E22A89" w:rsidRDefault="00E22A89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27"/>
          <w:szCs w:val="27"/>
        </w:rPr>
      </w:pPr>
    </w:p>
    <w:p w:rsidR="00E22A89" w:rsidRDefault="00E22A89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27"/>
          <w:szCs w:val="27"/>
        </w:rPr>
      </w:pPr>
    </w:p>
    <w:p w:rsidR="00E22A89" w:rsidRDefault="00E22A89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27"/>
          <w:szCs w:val="27"/>
        </w:rPr>
      </w:pPr>
    </w:p>
    <w:p w:rsidR="00E22A89" w:rsidRDefault="00E22A89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27"/>
          <w:szCs w:val="27"/>
        </w:rPr>
      </w:pPr>
    </w:p>
    <w:p w:rsidR="00E22A89" w:rsidRDefault="00E22A89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27"/>
          <w:szCs w:val="27"/>
        </w:rPr>
      </w:pPr>
    </w:p>
    <w:p w:rsidR="00E22A89" w:rsidRDefault="00E22A89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27"/>
          <w:szCs w:val="27"/>
        </w:rPr>
      </w:pPr>
    </w:p>
    <w:p w:rsidR="00E22A89" w:rsidRDefault="00E22A89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27"/>
          <w:szCs w:val="27"/>
        </w:rPr>
      </w:pPr>
    </w:p>
    <w:p w:rsidR="00E22A89" w:rsidRDefault="00E22A89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27"/>
          <w:szCs w:val="27"/>
        </w:rPr>
      </w:pPr>
    </w:p>
    <w:p w:rsidR="00E22A89" w:rsidRDefault="00E22A89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f7"/>
        <w:tblW w:w="6520" w:type="dxa"/>
        <w:tblInd w:w="3370" w:type="dxa"/>
        <w:tblLook w:val="04A0" w:firstRow="1" w:lastRow="0" w:firstColumn="1" w:lastColumn="0" w:noHBand="0" w:noVBand="1"/>
      </w:tblPr>
      <w:tblGrid>
        <w:gridCol w:w="6520"/>
      </w:tblGrid>
      <w:tr w:rsidR="00E22A89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A89" w:rsidRDefault="00891352">
            <w:pPr>
              <w:pStyle w:val="1"/>
              <w:spacing w:after="0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A"/>
                <w:sz w:val="26"/>
                <w:szCs w:val="26"/>
              </w:rPr>
              <w:t xml:space="preserve">Приложение № 1 к Порядку </w:t>
            </w:r>
          </w:p>
        </w:tc>
      </w:tr>
    </w:tbl>
    <w:p w:rsidR="00E22A89" w:rsidRDefault="00891352">
      <w:pPr>
        <w:pStyle w:val="1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Уведомление</w:t>
      </w:r>
      <w:r>
        <w:rPr>
          <w:rFonts w:ascii="Times New Roman" w:hAnsi="Times New Roman" w:cs="Times New Roman"/>
          <w:color w:val="00000A"/>
          <w:sz w:val="28"/>
          <w:szCs w:val="28"/>
        </w:rPr>
        <w:br/>
        <w:t>о подготовке проекта НПА</w:t>
      </w:r>
    </w:p>
    <w:p w:rsidR="00E22A89" w:rsidRDefault="00891352">
      <w:pPr>
        <w:pStyle w:val="1"/>
        <w:ind w:left="-709" w:right="-284" w:firstLine="1418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Проведение публичных консультаций</w:t>
      </w:r>
    </w:p>
    <w:p w:rsidR="00E22A89" w:rsidRDefault="00E22A89">
      <w:pPr>
        <w:rPr>
          <w:rFonts w:ascii="Times New Roman" w:hAnsi="Times New Roman" w:cs="Times New Roman"/>
          <w:sz w:val="25"/>
          <w:szCs w:val="25"/>
        </w:rPr>
      </w:pP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Настоящим________________________________________________________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(наименование разработчика проекта НПА / НПА)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уведомляет о проведении публичных консультаций в целях оценки регулирующего воздействия проекта НПА / экспертизы НПА__________________________________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(вид НПА, наименование)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Степень регулирующего воздействия 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(высокая/средняя/низкая)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Обоснование отнесения проекта НПА к определенной степени регулирующего воздействия:________________________________________________________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проведения публичных консультаций 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(даты начала и окончания)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 направления участниками публичных консультаций своих предложений и замечаний:  предложения и замечания направляются по прилагаемой форме опросного листа в электронном виде по адресу:______________________________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(адрес эл. почты ответственного исполнителя)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 на бумажном носителе по адресу: 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(адрес разработчика проекта НПА/ НПА)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Контактное лицо по вопросам публичных консультаций: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(ФИО ответственного исполнителя)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Номер рабочего телефона: ____________________график работы: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____до __  по рабочим дням.</w:t>
      </w:r>
    </w:p>
    <w:p w:rsidR="00E22A89" w:rsidRDefault="00E22A89">
      <w:pPr>
        <w:pStyle w:val="af6"/>
        <w:rPr>
          <w:rFonts w:ascii="Times New Roman" w:hAnsi="Times New Roman" w:cs="Times New Roman"/>
          <w:sz w:val="26"/>
          <w:szCs w:val="26"/>
        </w:rPr>
      </w:pPr>
    </w:p>
    <w:tbl>
      <w:tblPr>
        <w:tblW w:w="9405" w:type="dxa"/>
        <w:tblInd w:w="109" w:type="dxa"/>
        <w:tblLook w:val="0000" w:firstRow="0" w:lastRow="0" w:firstColumn="0" w:lastColumn="0" w:noHBand="0" w:noVBand="0"/>
      </w:tblPr>
      <w:tblGrid>
        <w:gridCol w:w="9183"/>
        <w:gridCol w:w="222"/>
      </w:tblGrid>
      <w:tr w:rsidR="00E22A89">
        <w:tc>
          <w:tcPr>
            <w:tcW w:w="9183" w:type="dxa"/>
            <w:shd w:val="clear" w:color="auto" w:fill="auto"/>
          </w:tcPr>
          <w:tbl>
            <w:tblPr>
              <w:tblStyle w:val="af7"/>
              <w:tblW w:w="8959" w:type="dxa"/>
              <w:tblInd w:w="108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708"/>
              <w:gridCol w:w="4251"/>
            </w:tblGrid>
            <w:tr w:rsidR="00E22A89">
              <w:tc>
                <w:tcPr>
                  <w:tcW w:w="4707" w:type="dxa"/>
                  <w:shd w:val="clear" w:color="auto" w:fill="auto"/>
                  <w:tcMar>
                    <w:left w:w="103" w:type="dxa"/>
                  </w:tcMar>
                </w:tcPr>
                <w:p w:rsidR="00E22A89" w:rsidRDefault="00891352">
                  <w:pPr>
                    <w:pStyle w:val="af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(ФИО руководителя)</w:t>
                  </w:r>
                </w:p>
              </w:tc>
              <w:tc>
                <w:tcPr>
                  <w:tcW w:w="4251" w:type="dxa"/>
                  <w:shd w:val="clear" w:color="auto" w:fill="auto"/>
                  <w:tcMar>
                    <w:left w:w="103" w:type="dxa"/>
                  </w:tcMar>
                </w:tcPr>
                <w:p w:rsidR="00E22A89" w:rsidRDefault="00891352">
                  <w:pPr>
                    <w:pStyle w:val="af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                                         (подпись)</w:t>
                  </w:r>
                </w:p>
              </w:tc>
            </w:tr>
          </w:tbl>
          <w:p w:rsidR="00E22A89" w:rsidRDefault="00E22A8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A89" w:rsidRDefault="00E22A8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" w:type="dxa"/>
            <w:shd w:val="clear" w:color="auto" w:fill="auto"/>
          </w:tcPr>
          <w:p w:rsidR="00E22A89" w:rsidRDefault="00E22A8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Прилагаемые к уведомлению материалы: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проект НПА / НПА;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пояснительная записка к проекту НПА (не требуется при экспертизе НПА);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опросный лист для участников публичных консультаций.</w:t>
      </w:r>
    </w:p>
    <w:p w:rsidR="00E22A89" w:rsidRDefault="00891352">
      <w:pPr>
        <w:spacing w:before="120" w:after="120" w:line="24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нормативно-правовой акт, в который вносятся изменения, в действующей редакции.</w:t>
      </w:r>
    </w:p>
    <w:p w:rsidR="00E22A89" w:rsidRDefault="00E22A89">
      <w:pPr>
        <w:pStyle w:val="af6"/>
        <w:rPr>
          <w:rFonts w:ascii="Times New Roman" w:hAnsi="Times New Roman" w:cs="Times New Roman"/>
          <w:sz w:val="25"/>
          <w:szCs w:val="25"/>
        </w:rPr>
      </w:pPr>
    </w:p>
    <w:p w:rsidR="00E22A89" w:rsidRDefault="00891352">
      <w:pPr>
        <w:pStyle w:val="af6"/>
      </w:pPr>
      <w:r>
        <w:rPr>
          <w:rStyle w:val="a7"/>
          <w:rFonts w:ascii="Times New Roman" w:hAnsi="Times New Roman" w:cs="Times New Roman"/>
          <w:bCs/>
          <w:sz w:val="25"/>
          <w:szCs w:val="25"/>
        </w:rPr>
        <w:t>Примечание.</w:t>
      </w:r>
      <w:r>
        <w:rPr>
          <w:rFonts w:ascii="Times New Roman" w:hAnsi="Times New Roman" w:cs="Times New Roman"/>
          <w:sz w:val="25"/>
          <w:szCs w:val="25"/>
        </w:rPr>
        <w:t xml:space="preserve"> Все заинтересованные лица могут направить свои предложения и замечания по проекту НПА/ НПА. Предложения и замечания, поступившие разработчику после указанного в уведомлении срока, а также не соответствующие прилагаемой форме </w:t>
      </w:r>
      <w:hyperlink w:anchor="sub_4000">
        <w:r>
          <w:rPr>
            <w:rStyle w:val="a8"/>
            <w:rFonts w:ascii="Times New Roman" w:hAnsi="Times New Roman"/>
            <w:sz w:val="25"/>
            <w:szCs w:val="25"/>
          </w:rPr>
          <w:t>опросного листа</w:t>
        </w:r>
      </w:hyperlink>
      <w:r>
        <w:rPr>
          <w:rFonts w:ascii="Times New Roman" w:hAnsi="Times New Roman" w:cs="Times New Roman"/>
          <w:sz w:val="25"/>
          <w:szCs w:val="25"/>
        </w:rPr>
        <w:t>, рассмотрению не подлежат.</w:t>
      </w:r>
    </w:p>
    <w:tbl>
      <w:tblPr>
        <w:tblStyle w:val="af7"/>
        <w:tblW w:w="6520" w:type="dxa"/>
        <w:tblInd w:w="3370" w:type="dxa"/>
        <w:tblLook w:val="04A0" w:firstRow="1" w:lastRow="0" w:firstColumn="1" w:lastColumn="0" w:noHBand="0" w:noVBand="1"/>
      </w:tblPr>
      <w:tblGrid>
        <w:gridCol w:w="6520"/>
      </w:tblGrid>
      <w:tr w:rsidR="00E22A89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A89" w:rsidRDefault="00E22A89">
            <w:pPr>
              <w:pStyle w:val="1"/>
              <w:spacing w:after="0"/>
              <w:ind w:firstLine="0"/>
              <w:jc w:val="right"/>
              <w:outlineLvl w:val="0"/>
              <w:rPr>
                <w:rFonts w:ascii="Times New Roman" w:eastAsia="Calibri" w:hAnsi="Times New Roman" w:cs="Times New Roman"/>
                <w:b w:val="0"/>
                <w:color w:val="00000A"/>
                <w:sz w:val="26"/>
                <w:szCs w:val="26"/>
              </w:rPr>
            </w:pPr>
          </w:p>
          <w:p w:rsidR="00E22A89" w:rsidRDefault="00891352">
            <w:pPr>
              <w:pStyle w:val="1"/>
              <w:spacing w:after="0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4000"/>
            <w:bookmarkEnd w:id="40"/>
            <w:r>
              <w:rPr>
                <w:rFonts w:ascii="Times New Roman" w:eastAsia="Calibri" w:hAnsi="Times New Roman" w:cs="Times New Roman"/>
                <w:b w:val="0"/>
                <w:color w:val="00000A"/>
                <w:sz w:val="26"/>
                <w:szCs w:val="26"/>
              </w:rPr>
              <w:t xml:space="preserve">Приложение № 2 к Порядку </w:t>
            </w:r>
          </w:p>
        </w:tc>
      </w:tr>
    </w:tbl>
    <w:p w:rsidR="00E22A89" w:rsidRDefault="00891352">
      <w:pPr>
        <w:pStyle w:val="1"/>
        <w:ind w:left="4395" w:firstLine="0"/>
        <w:jc w:val="right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                                               </w:t>
      </w:r>
    </w:p>
    <w:p w:rsidR="00E22A89" w:rsidRDefault="00891352">
      <w:pPr>
        <w:pStyle w:val="af6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для участников публичных консультаций по проекту нормативного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правового акта / нормативному правовому акту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5"/>
          <w:szCs w:val="25"/>
        </w:rPr>
        <w:t>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br/>
        <w:t>(вид нормативного правового акта, наименование)</w:t>
      </w:r>
    </w:p>
    <w:p w:rsidR="00E22A89" w:rsidRDefault="00E22A89">
      <w:pPr>
        <w:pStyle w:val="af6"/>
        <w:rPr>
          <w:rFonts w:ascii="Times New Roman" w:hAnsi="Times New Roman" w:cs="Times New Roman"/>
          <w:sz w:val="25"/>
          <w:szCs w:val="25"/>
        </w:rPr>
      </w:pP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Контактная информация об участнике публичных консультаций: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Наименование участника 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Сфера деятельности участника 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ФИО контактного лица _________________________________________________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Номер контактного телефона 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Адрес электронной почты 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Перечень вопросов,</w:t>
      </w:r>
      <w:r>
        <w:rPr>
          <w:rFonts w:ascii="Times New Roman" w:hAnsi="Times New Roman" w:cs="Times New Roman"/>
          <w:sz w:val="25"/>
          <w:szCs w:val="25"/>
        </w:rPr>
        <w:br/>
        <w:t xml:space="preserve"> обсуждаемых в ходе проведения публичных консультаций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bookmarkStart w:id="41" w:name="sub_4100"/>
      <w:bookmarkStart w:id="42" w:name="sub_4101"/>
      <w:bookmarkEnd w:id="41"/>
      <w:bookmarkEnd w:id="42"/>
      <w:r>
        <w:rPr>
          <w:rFonts w:ascii="Times New Roman" w:hAnsi="Times New Roman" w:cs="Times New Roman"/>
          <w:sz w:val="25"/>
          <w:szCs w:val="25"/>
        </w:rPr>
        <w:t>1. На решение какой проблемы, на Ваш взгляд, направлен проект нормативного правового акта (далее - правовой акт)? Актуальна ли данная проблема сегодня?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bookmarkStart w:id="43" w:name="sub_4102"/>
      <w:bookmarkEnd w:id="43"/>
      <w:r>
        <w:rPr>
          <w:rFonts w:ascii="Times New Roman" w:hAnsi="Times New Roman" w:cs="Times New Roman"/>
          <w:sz w:val="25"/>
          <w:szCs w:val="25"/>
        </w:rPr>
        <w:t>2. Насколько корректно разработчик обосновал необходимость правового вмешательства? Насколько цель предлагаемого правового акта соотносится с проблемой, на решение которой он направлен? Достигнет ли, на Ваш взгляд, предлагаемое правовое регулирование тех целей, на которые он направлен?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bookmarkStart w:id="44" w:name="sub_4103"/>
      <w:bookmarkEnd w:id="44"/>
      <w:r>
        <w:rPr>
          <w:rFonts w:ascii="Times New Roman" w:hAnsi="Times New Roman" w:cs="Times New Roman"/>
          <w:sz w:val="25"/>
          <w:szCs w:val="25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затратные и/или более эффективны.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bookmarkStart w:id="45" w:name="sub_4104"/>
      <w:bookmarkEnd w:id="45"/>
      <w:r>
        <w:rPr>
          <w:rFonts w:ascii="Times New Roman" w:hAnsi="Times New Roman" w:cs="Times New Roman"/>
          <w:sz w:val="25"/>
          <w:szCs w:val="25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отраслям)? ________________________________________________________________________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bookmarkStart w:id="46" w:name="sub_4105"/>
      <w:bookmarkEnd w:id="46"/>
      <w:r>
        <w:rPr>
          <w:rFonts w:ascii="Times New Roman" w:hAnsi="Times New Roman" w:cs="Times New Roman"/>
          <w:sz w:val="25"/>
          <w:szCs w:val="25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bookmarkStart w:id="47" w:name="sub_4106"/>
      <w:bookmarkEnd w:id="47"/>
      <w:r>
        <w:rPr>
          <w:rFonts w:ascii="Times New Roman" w:hAnsi="Times New Roman" w:cs="Times New Roman"/>
          <w:sz w:val="25"/>
          <w:szCs w:val="25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bookmarkStart w:id="48" w:name="sub_4107"/>
      <w:bookmarkEnd w:id="48"/>
      <w:r>
        <w:rPr>
          <w:rFonts w:ascii="Times New Roman" w:hAnsi="Times New Roman" w:cs="Times New Roman"/>
          <w:sz w:val="25"/>
          <w:szCs w:val="25"/>
        </w:rPr>
        <w:lastRenderedPageBreak/>
        <w:t>7. Существуют ли в предлагаемом правовом регулировании положения, которые необоснованно затрудняют ведение предпринимательской деятельности? Приведите обоснования по каждому указанному положению, дополнительно определив: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имеется ли смысловое противоречие целям правового акта или существующей проблеме либо положение не способствует достижению целей регулирования;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имеются ли технические ошибки;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приводит ли исполнение положений правового акта к возникновению избыточных обязанностей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устанавливается ли положением необоснованное ограничение выбора субъектами предпринимательской и иной экономической деятельности существующих или возможных поставщиков или потребителей;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создает ли исполнение положений правового акта существенные риски ведения предпринимательской и иной экономической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актом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bookmarkStart w:id="49" w:name="sub_4108"/>
      <w:bookmarkEnd w:id="49"/>
      <w:r>
        <w:rPr>
          <w:rFonts w:ascii="Times New Roman" w:hAnsi="Times New Roman" w:cs="Times New Roman"/>
          <w:sz w:val="25"/>
          <w:szCs w:val="25"/>
        </w:rPr>
        <w:t>8. К каким последствиям может привести принятие правового акта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вышеуказанных субъектов? Приведите конкретные примеры.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bookmarkStart w:id="50" w:name="sub_4109"/>
      <w:bookmarkEnd w:id="50"/>
      <w:r>
        <w:rPr>
          <w:rFonts w:ascii="Times New Roman" w:hAnsi="Times New Roman" w:cs="Times New Roman"/>
          <w:sz w:val="25"/>
          <w:szCs w:val="25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вступлении в силу правового акта.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правовым актом.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другом)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bookmarkStart w:id="51" w:name="sub_4110"/>
      <w:bookmarkEnd w:id="51"/>
      <w:r>
        <w:rPr>
          <w:rFonts w:ascii="Times New Roman" w:hAnsi="Times New Roman" w:cs="Times New Roman"/>
          <w:sz w:val="25"/>
          <w:szCs w:val="25"/>
        </w:rPr>
        <w:t xml:space="preserve">10. Какие, на Ваш взгляд, могут возникнуть проблемы и трудности с контролем соблюдения требований и норм, вводимых правовым актом? Является ли правовой акт недискриминационным по отношению ко всем его адресатам, то есть все ли потенциальные адресаты правового акта окажутся в одинаковых условиях после его вступления в силу? Предусмотрен ли в нем механизм защиты прав хозяйствующих субъектов? Существуют ли, на Ваш взгляд, особенности при контроле соблюдения </w:t>
      </w:r>
      <w:r>
        <w:rPr>
          <w:rFonts w:ascii="Times New Roman" w:hAnsi="Times New Roman" w:cs="Times New Roman"/>
          <w:sz w:val="25"/>
          <w:szCs w:val="25"/>
        </w:rPr>
        <w:lastRenderedPageBreak/>
        <w:t>требований вновь вводимого правового регулирования различными группами адресатов регулирования?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bookmarkStart w:id="52" w:name="sub_4111"/>
      <w:bookmarkEnd w:id="52"/>
      <w:r>
        <w:rPr>
          <w:rFonts w:ascii="Times New Roman" w:hAnsi="Times New Roman" w:cs="Times New Roman"/>
          <w:sz w:val="25"/>
          <w:szCs w:val="25"/>
        </w:rPr>
        <w:t>11. Требуется ли переходный период для вступления в силу правового акта (если да, какова его продолжительность), какие ограничения по срокам введения правового акта необходимо учесть?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bookmarkStart w:id="53" w:name="sub_4112"/>
      <w:bookmarkEnd w:id="53"/>
      <w:r>
        <w:rPr>
          <w:rFonts w:ascii="Times New Roman" w:hAnsi="Times New Roman" w:cs="Times New Roman"/>
          <w:sz w:val="25"/>
          <w:szCs w:val="25"/>
        </w:rPr>
        <w:t>12. Какие исключения по введению правового регулирования в отношении отдельных групп лиц целесообразно применить? Приведите соответствующее обоснование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bookmarkStart w:id="54" w:name="sub_4113"/>
      <w:bookmarkEnd w:id="54"/>
      <w:r>
        <w:rPr>
          <w:rFonts w:ascii="Times New Roman" w:hAnsi="Times New Roman" w:cs="Times New Roman"/>
          <w:sz w:val="25"/>
          <w:szCs w:val="25"/>
        </w:rPr>
        <w:t>13. Специальные вопросы, касающиеся конкретных положений и норм правового акта, отношение к которым разработчику необходимо прояснить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bookmarkStart w:id="55" w:name="sub_4114"/>
      <w:bookmarkEnd w:id="55"/>
      <w:r>
        <w:rPr>
          <w:rFonts w:ascii="Times New Roman" w:hAnsi="Times New Roman" w:cs="Times New Roman"/>
          <w:sz w:val="25"/>
          <w:szCs w:val="25"/>
        </w:rPr>
        <w:t>14. Иные предложения и замечания, которые, по Вашему мнению, целесообразно учесть в рамках оценки регулирующего воздействия правового акта</w:t>
      </w:r>
    </w:p>
    <w:p w:rsidR="00E22A89" w:rsidRDefault="00891352">
      <w:pPr>
        <w:pStyle w:val="af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</w:p>
    <w:tbl>
      <w:tblPr>
        <w:tblW w:w="9178" w:type="dxa"/>
        <w:tblInd w:w="109" w:type="dxa"/>
        <w:tblLook w:val="0000" w:firstRow="0" w:lastRow="0" w:firstColumn="0" w:lastColumn="0" w:noHBand="0" w:noVBand="0"/>
      </w:tblPr>
      <w:tblGrid>
        <w:gridCol w:w="5452"/>
        <w:gridCol w:w="3726"/>
      </w:tblGrid>
      <w:tr w:rsidR="00E22A89">
        <w:tc>
          <w:tcPr>
            <w:tcW w:w="5451" w:type="dxa"/>
            <w:shd w:val="clear" w:color="auto" w:fill="auto"/>
          </w:tcPr>
          <w:p w:rsidR="00E22A89" w:rsidRDefault="00891352">
            <w:pPr>
              <w:pStyle w:val="af6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______________</w:t>
            </w:r>
          </w:p>
          <w:p w:rsidR="00E22A89" w:rsidRDefault="00891352">
            <w:pPr>
              <w:pStyle w:val="af6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(подпись)</w:t>
            </w:r>
          </w:p>
        </w:tc>
        <w:tc>
          <w:tcPr>
            <w:tcW w:w="3726" w:type="dxa"/>
            <w:shd w:val="clear" w:color="auto" w:fill="auto"/>
          </w:tcPr>
          <w:p w:rsidR="00E22A89" w:rsidRDefault="00891352">
            <w:pPr>
              <w:pStyle w:val="af6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</w:t>
            </w:r>
          </w:p>
          <w:p w:rsidR="00E22A89" w:rsidRDefault="00891352">
            <w:pPr>
              <w:pStyle w:val="af6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(ФИО руководителя)</w:t>
            </w:r>
          </w:p>
        </w:tc>
      </w:tr>
    </w:tbl>
    <w:p w:rsidR="00E22A89" w:rsidRDefault="00E22A89">
      <w:pPr>
        <w:rPr>
          <w:rFonts w:ascii="Times New Roman" w:hAnsi="Times New Roman" w:cs="Times New Roman"/>
          <w:sz w:val="26"/>
          <w:szCs w:val="26"/>
        </w:rPr>
      </w:pPr>
    </w:p>
    <w:p w:rsidR="00E22A89" w:rsidRDefault="00E22A89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6520" w:type="dxa"/>
        <w:tblInd w:w="3370" w:type="dxa"/>
        <w:tblLook w:val="04A0" w:firstRow="1" w:lastRow="0" w:firstColumn="1" w:lastColumn="0" w:noHBand="0" w:noVBand="1"/>
      </w:tblPr>
      <w:tblGrid>
        <w:gridCol w:w="6520"/>
      </w:tblGrid>
      <w:tr w:rsidR="00E22A89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A89" w:rsidRDefault="00891352">
            <w:pPr>
              <w:pStyle w:val="1"/>
              <w:spacing w:after="0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A"/>
                <w:sz w:val="26"/>
                <w:szCs w:val="26"/>
              </w:rPr>
              <w:t>Приложение №3 к Порядку</w:t>
            </w:r>
          </w:p>
        </w:tc>
      </w:tr>
    </w:tbl>
    <w:p w:rsidR="00E22A89" w:rsidRDefault="00891352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22A89" w:rsidRDefault="008913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Сводка предложений,</w:t>
      </w:r>
    </w:p>
    <w:p w:rsidR="00E22A89" w:rsidRDefault="008913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в ходе публичных консультаций</w:t>
      </w:r>
    </w:p>
    <w:p w:rsidR="00E22A89" w:rsidRDefault="00E22A8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22A89" w:rsidRDefault="0089135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Наименование проекта нормативно правого акта</w:t>
      </w:r>
    </w:p>
    <w:p w:rsidR="00E22A89" w:rsidRDefault="00891352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</w:p>
    <w:p w:rsidR="00E22A89" w:rsidRDefault="00E22A8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36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06"/>
        <w:gridCol w:w="1701"/>
        <w:gridCol w:w="2268"/>
        <w:gridCol w:w="3061"/>
      </w:tblGrid>
      <w:tr w:rsidR="00E22A8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89135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89135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Участник </w:t>
            </w:r>
          </w:p>
          <w:p w:rsidR="00E22A89" w:rsidRDefault="0089135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обсуждения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89135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Вопрос для обсуждения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89135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Позиция </w:t>
            </w:r>
          </w:p>
          <w:p w:rsidR="00E22A89" w:rsidRDefault="0089135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участника </w:t>
            </w:r>
          </w:p>
          <w:p w:rsidR="00E22A89" w:rsidRDefault="0089135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обсуждения </w:t>
            </w:r>
            <w:hyperlink w:anchor="P844" w:history="1">
              <w:r>
                <w:rPr>
                  <w:rStyle w:val="InternetLink"/>
                  <w:rFonts w:ascii="Times New Roman" w:hAnsi="Times New Roman" w:cs="Times New Roman"/>
                  <w:color w:val="00000A"/>
                  <w:sz w:val="25"/>
                  <w:szCs w:val="25"/>
                  <w:vertAlign w:val="superscript"/>
                </w:rPr>
                <w:t>*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)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89135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Позиция </w:t>
            </w:r>
          </w:p>
          <w:p w:rsidR="00E22A89" w:rsidRDefault="0089135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разработчика </w:t>
            </w:r>
            <w:hyperlink w:anchor="P845" w:history="1">
              <w:r>
                <w:rPr>
                  <w:rStyle w:val="InternetLink"/>
                  <w:rFonts w:ascii="Times New Roman" w:hAnsi="Times New Roman" w:cs="Times New Roman"/>
                  <w:color w:val="00000A"/>
                  <w:sz w:val="25"/>
                  <w:szCs w:val="25"/>
                  <w:vertAlign w:val="superscript"/>
                </w:rPr>
                <w:t>*</w:t>
              </w:r>
            </w:hyperlink>
            <w:hyperlink w:anchor="P844" w:history="1">
              <w:r>
                <w:rPr>
                  <w:rStyle w:val="InternetLink"/>
                  <w:rFonts w:ascii="Times New Roman" w:hAnsi="Times New Roman" w:cs="Times New Roman"/>
                  <w:color w:val="00000A"/>
                  <w:sz w:val="25"/>
                  <w:szCs w:val="25"/>
                  <w:vertAlign w:val="superscript"/>
                </w:rPr>
                <w:t>*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)</w:t>
            </w:r>
          </w:p>
        </w:tc>
      </w:tr>
      <w:tr w:rsidR="00E22A8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E22A8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E22A8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E22A8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E22A8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E22A8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22A8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E22A8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E22A8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E22A8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E22A8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E22A8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22A8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E22A8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E22A8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E22A8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E22A8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E22A8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22A89" w:rsidRDefault="00E22A8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22A89" w:rsidRDefault="00891352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5"/>
          <w:szCs w:val="25"/>
        </w:rPr>
        <w:t>Руководитель разработчика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hyperlink w:anchor="P846" w:history="1">
        <w:r>
          <w:rPr>
            <w:rStyle w:val="InternetLink"/>
            <w:rFonts w:ascii="Times New Roman" w:hAnsi="Times New Roman" w:cs="Times New Roman"/>
            <w:color w:val="00000A"/>
            <w:sz w:val="25"/>
            <w:szCs w:val="25"/>
            <w:vertAlign w:val="superscript"/>
          </w:rPr>
          <w:t>***)</w:t>
        </w:r>
      </w:hyperlink>
      <w:proofErr w:type="gramEnd"/>
    </w:p>
    <w:p w:rsidR="00E22A89" w:rsidRDefault="0089135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                     ________________ ________________</w:t>
      </w:r>
    </w:p>
    <w:p w:rsidR="00E22A89" w:rsidRDefault="0089135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(инициалы, фамилия)                              Дата                Подпись</w:t>
      </w:r>
    </w:p>
    <w:p w:rsidR="00E22A89" w:rsidRDefault="00E22A8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56" w:name="P844"/>
      <w:bookmarkEnd w:id="56"/>
    </w:p>
    <w:p w:rsidR="00E22A89" w:rsidRDefault="00E22A8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22A89" w:rsidRDefault="00DC7B8F">
      <w:pPr>
        <w:pStyle w:val="ConsPlusNormal"/>
        <w:ind w:firstLine="540"/>
        <w:jc w:val="both"/>
      </w:pPr>
      <w:hyperlink w:anchor="P844" w:history="1">
        <w:proofErr w:type="gramStart"/>
        <w:r w:rsidR="00891352">
          <w:rPr>
            <w:rStyle w:val="InternetLink"/>
            <w:rFonts w:ascii="Times New Roman" w:hAnsi="Times New Roman" w:cs="Times New Roman"/>
            <w:color w:val="00000A"/>
            <w:sz w:val="25"/>
            <w:szCs w:val="25"/>
            <w:vertAlign w:val="superscript"/>
          </w:rPr>
          <w:t>*</w:t>
        </w:r>
      </w:hyperlink>
      <w:r w:rsidR="00891352">
        <w:rPr>
          <w:rFonts w:ascii="Times New Roman" w:hAnsi="Times New Roman" w:cs="Times New Roman"/>
          <w:sz w:val="25"/>
          <w:szCs w:val="25"/>
          <w:vertAlign w:val="superscript"/>
        </w:rPr>
        <w:t>)</w:t>
      </w:r>
      <w:r w:rsidR="00891352">
        <w:rPr>
          <w:rFonts w:ascii="Times New Roman" w:hAnsi="Times New Roman" w:cs="Times New Roman"/>
          <w:sz w:val="25"/>
          <w:szCs w:val="25"/>
        </w:rPr>
        <w:t xml:space="preserve"> В случае если в ходе публичных консультаций предложения не поступали, указывается:</w:t>
      </w:r>
      <w:proofErr w:type="gramEnd"/>
      <w:r w:rsidR="00891352">
        <w:rPr>
          <w:rFonts w:ascii="Times New Roman" w:hAnsi="Times New Roman" w:cs="Times New Roman"/>
          <w:sz w:val="25"/>
          <w:szCs w:val="25"/>
        </w:rPr>
        <w:t xml:space="preserve"> «Предложения отсутствуют».</w:t>
      </w:r>
    </w:p>
    <w:p w:rsidR="00E22A89" w:rsidRDefault="00891352">
      <w:pPr>
        <w:pStyle w:val="ConsPlusNormal"/>
        <w:ind w:firstLine="540"/>
        <w:jc w:val="both"/>
      </w:pPr>
      <w:bookmarkStart w:id="57" w:name="P845"/>
      <w:bookmarkEnd w:id="57"/>
      <w:proofErr w:type="gramStart"/>
      <w:r>
        <w:rPr>
          <w:rFonts w:ascii="Times New Roman" w:hAnsi="Times New Roman" w:cs="Times New Roman"/>
          <w:sz w:val="25"/>
          <w:szCs w:val="25"/>
          <w:vertAlign w:val="superscript"/>
        </w:rPr>
        <w:t>*</w:t>
      </w:r>
      <w:hyperlink w:anchor="P844" w:history="1">
        <w:r>
          <w:rPr>
            <w:rStyle w:val="InternetLink"/>
            <w:rFonts w:ascii="Times New Roman" w:hAnsi="Times New Roman" w:cs="Times New Roman"/>
            <w:color w:val="00000A"/>
            <w:sz w:val="25"/>
            <w:szCs w:val="25"/>
            <w:vertAlign w:val="superscript"/>
          </w:rPr>
          <w:t>*</w:t>
        </w:r>
      </w:hyperlink>
      <w:r>
        <w:rPr>
          <w:rFonts w:ascii="Times New Roman" w:hAnsi="Times New Roman" w:cs="Times New Roman"/>
          <w:sz w:val="25"/>
          <w:szCs w:val="25"/>
          <w:vertAlign w:val="superscript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В случае если публичные консультации проводит уполномоченный орган, указывается позиция уполномоченного органа.</w:t>
      </w:r>
      <w:proofErr w:type="gramEnd"/>
    </w:p>
    <w:p w:rsidR="00E22A89" w:rsidRDefault="00891352">
      <w:pPr>
        <w:pStyle w:val="ConsPlusNormal"/>
        <w:ind w:firstLine="540"/>
        <w:jc w:val="both"/>
      </w:pPr>
      <w:bookmarkStart w:id="58" w:name="P846"/>
      <w:bookmarkEnd w:id="58"/>
      <w:proofErr w:type="gramStart"/>
      <w:r>
        <w:rPr>
          <w:rFonts w:ascii="Times New Roman" w:hAnsi="Times New Roman" w:cs="Times New Roman"/>
          <w:sz w:val="25"/>
          <w:szCs w:val="25"/>
          <w:vertAlign w:val="superscript"/>
        </w:rPr>
        <w:t>**</w:t>
      </w:r>
      <w:hyperlink w:anchor="P844" w:history="1">
        <w:r>
          <w:rPr>
            <w:rStyle w:val="InternetLink"/>
            <w:rFonts w:ascii="Times New Roman" w:hAnsi="Times New Roman" w:cs="Times New Roman"/>
            <w:color w:val="00000A"/>
            <w:sz w:val="25"/>
            <w:szCs w:val="25"/>
            <w:vertAlign w:val="superscript"/>
          </w:rPr>
          <w:t>*</w:t>
        </w:r>
      </w:hyperlink>
      <w:r>
        <w:rPr>
          <w:rFonts w:ascii="Times New Roman" w:hAnsi="Times New Roman" w:cs="Times New Roman"/>
          <w:sz w:val="25"/>
          <w:szCs w:val="25"/>
          <w:vertAlign w:val="superscript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В случае если публичные консультации проводит уполномоченный орган, указывается руководитель уполномоченного органа.</w:t>
      </w:r>
      <w:proofErr w:type="gramEnd"/>
    </w:p>
    <w:p w:rsidR="00E22A89" w:rsidRDefault="00E22A89">
      <w:pPr>
        <w:pStyle w:val="1"/>
        <w:rPr>
          <w:rFonts w:ascii="Times New Roman" w:hAnsi="Times New Roman" w:cs="Times New Roman"/>
          <w:color w:val="00000A"/>
          <w:sz w:val="25"/>
          <w:szCs w:val="25"/>
        </w:rPr>
      </w:pPr>
    </w:p>
    <w:p w:rsidR="00E22A89" w:rsidRDefault="00E22A89">
      <w:pPr>
        <w:pStyle w:val="1"/>
        <w:rPr>
          <w:rFonts w:ascii="Times New Roman" w:hAnsi="Times New Roman" w:cs="Times New Roman"/>
          <w:color w:val="00000A"/>
          <w:sz w:val="22"/>
          <w:szCs w:val="22"/>
        </w:rPr>
      </w:pPr>
    </w:p>
    <w:p w:rsidR="00E22A89" w:rsidRDefault="00E22A89">
      <w:pPr>
        <w:pStyle w:val="1"/>
        <w:rPr>
          <w:rFonts w:ascii="Times New Roman" w:hAnsi="Times New Roman" w:cs="Times New Roman"/>
          <w:color w:val="00000A"/>
          <w:sz w:val="22"/>
          <w:szCs w:val="22"/>
        </w:rPr>
      </w:pPr>
    </w:p>
    <w:p w:rsidR="00E22A89" w:rsidRDefault="00E22A89">
      <w:pPr>
        <w:pStyle w:val="1"/>
        <w:rPr>
          <w:rFonts w:ascii="Times New Roman" w:hAnsi="Times New Roman" w:cs="Times New Roman"/>
          <w:color w:val="00000A"/>
          <w:sz w:val="22"/>
          <w:szCs w:val="22"/>
        </w:rPr>
      </w:pPr>
    </w:p>
    <w:p w:rsidR="00E22A89" w:rsidRDefault="00E22A89">
      <w:pPr>
        <w:pStyle w:val="1"/>
        <w:rPr>
          <w:rFonts w:ascii="Times New Roman" w:hAnsi="Times New Roman" w:cs="Times New Roman"/>
          <w:color w:val="00000A"/>
          <w:sz w:val="22"/>
          <w:szCs w:val="22"/>
        </w:rPr>
      </w:pPr>
    </w:p>
    <w:p w:rsidR="00E22A89" w:rsidRDefault="00891352">
      <w:pPr>
        <w:pStyle w:val="1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</w:p>
    <w:p w:rsidR="00E22A89" w:rsidRDefault="00E22A89"/>
    <w:p w:rsidR="00E22A89" w:rsidRDefault="00E22A89"/>
    <w:p w:rsidR="00E22A89" w:rsidRDefault="00E22A89"/>
    <w:p w:rsidR="00E22A89" w:rsidRDefault="00E22A89"/>
    <w:p w:rsidR="00E22A89" w:rsidRDefault="00E22A89"/>
    <w:p w:rsidR="00E22A89" w:rsidRDefault="00E22A89"/>
    <w:tbl>
      <w:tblPr>
        <w:tblStyle w:val="af7"/>
        <w:tblW w:w="6520" w:type="dxa"/>
        <w:tblInd w:w="3370" w:type="dxa"/>
        <w:tblLook w:val="04A0" w:firstRow="1" w:lastRow="0" w:firstColumn="1" w:lastColumn="0" w:noHBand="0" w:noVBand="1"/>
      </w:tblPr>
      <w:tblGrid>
        <w:gridCol w:w="6520"/>
      </w:tblGrid>
      <w:tr w:rsidR="00E22A89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A89" w:rsidRDefault="00891352">
            <w:pPr>
              <w:pStyle w:val="1"/>
              <w:spacing w:after="0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A"/>
                <w:sz w:val="26"/>
                <w:szCs w:val="26"/>
              </w:rPr>
              <w:t xml:space="preserve">Приложение № 4 к Порядку </w:t>
            </w:r>
          </w:p>
        </w:tc>
      </w:tr>
    </w:tbl>
    <w:p w:rsidR="00E22A89" w:rsidRDefault="00891352">
      <w:pPr>
        <w:pStyle w:val="1"/>
        <w:rPr>
          <w:rFonts w:ascii="Times New Roman" w:hAnsi="Times New Roman" w:cs="Times New Roman"/>
          <w:b w:val="0"/>
          <w:color w:val="00000A"/>
          <w:sz w:val="26"/>
          <w:szCs w:val="26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Сводный отчет</w:t>
      </w:r>
      <w:r>
        <w:rPr>
          <w:rFonts w:ascii="Times New Roman" w:hAnsi="Times New Roman" w:cs="Times New Roman"/>
          <w:color w:val="00000A"/>
          <w:sz w:val="28"/>
          <w:szCs w:val="28"/>
        </w:rPr>
        <w:br/>
        <w:t xml:space="preserve">о проведении оценки регулирующего воздействия проекта нормативно </w:t>
      </w: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правового акта/об экспертизе НПА</w:t>
      </w:r>
      <w:r>
        <w:rPr>
          <w:rFonts w:ascii="Times New Roman" w:hAnsi="Times New Roman" w:cs="Times New Roman"/>
          <w:color w:val="00000A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A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b w:val="0"/>
          <w:color w:val="00000A"/>
          <w:sz w:val="26"/>
          <w:szCs w:val="26"/>
        </w:rPr>
        <w:br/>
        <w:t>(разработчик – структурное подразделение администрации Соль-</w:t>
      </w:r>
      <w:proofErr w:type="spellStart"/>
      <w:r>
        <w:rPr>
          <w:rFonts w:ascii="Times New Roman" w:hAnsi="Times New Roman" w:cs="Times New Roman"/>
          <w:b w:val="0"/>
          <w:color w:val="00000A"/>
          <w:sz w:val="26"/>
          <w:szCs w:val="26"/>
        </w:rPr>
        <w:t>Илецкого</w:t>
      </w:r>
      <w:proofErr w:type="spellEnd"/>
      <w:r>
        <w:rPr>
          <w:rFonts w:ascii="Times New Roman" w:hAnsi="Times New Roman" w:cs="Times New Roman"/>
          <w:b w:val="0"/>
          <w:color w:val="00000A"/>
          <w:sz w:val="26"/>
          <w:szCs w:val="26"/>
        </w:rPr>
        <w:t xml:space="preserve"> городского округа)</w:t>
      </w:r>
    </w:p>
    <w:p w:rsidR="00E22A89" w:rsidRDefault="008913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Наименование нормативного правового акта: ______________________________________________________________________</w:t>
      </w:r>
    </w:p>
    <w:p w:rsidR="00E22A89" w:rsidRDefault="00891352">
      <w:pPr>
        <w:rPr>
          <w:rFonts w:ascii="Times New Roman" w:hAnsi="Times New Roman" w:cs="Times New Roman"/>
          <w:sz w:val="26"/>
          <w:szCs w:val="26"/>
        </w:rPr>
      </w:pPr>
      <w:bookmarkStart w:id="59" w:name="sub_5001"/>
      <w:bookmarkEnd w:id="59"/>
      <w:r>
        <w:rPr>
          <w:rFonts w:ascii="Times New Roman" w:hAnsi="Times New Roman" w:cs="Times New Roman"/>
          <w:sz w:val="26"/>
          <w:szCs w:val="26"/>
        </w:rPr>
        <w:t xml:space="preserve">          </w:t>
      </w:r>
      <w:bookmarkStart w:id="60" w:name="sub_5002"/>
      <w:bookmarkEnd w:id="60"/>
      <w:r>
        <w:rPr>
          <w:rFonts w:ascii="Times New Roman" w:hAnsi="Times New Roman" w:cs="Times New Roman"/>
          <w:sz w:val="26"/>
          <w:szCs w:val="26"/>
        </w:rPr>
        <w:t>2. Цель (основания) для принятия нормативного правового акта:</w:t>
      </w:r>
    </w:p>
    <w:p w:rsidR="00E22A89" w:rsidRDefault="008913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E22A89" w:rsidRDefault="008913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 Степень регулирующего воздействия ____________________________________ (высокая/средняя/низкая)</w:t>
      </w:r>
    </w:p>
    <w:p w:rsidR="00E22A89" w:rsidRDefault="00891352">
      <w:pPr>
        <w:rPr>
          <w:rFonts w:ascii="Times New Roman" w:hAnsi="Times New Roman" w:cs="Times New Roman"/>
          <w:sz w:val="26"/>
          <w:szCs w:val="26"/>
        </w:rPr>
      </w:pPr>
      <w:bookmarkStart w:id="61" w:name="sub_5003"/>
      <w:bookmarkEnd w:id="61"/>
      <w:r>
        <w:rPr>
          <w:rFonts w:ascii="Times New Roman" w:hAnsi="Times New Roman" w:cs="Times New Roman"/>
          <w:sz w:val="26"/>
          <w:szCs w:val="26"/>
        </w:rPr>
        <w:t xml:space="preserve">         3.1. Обоснование отнесения проекта НПА/ НПА к определенной степени регулирующего воздействия:_____________________________________________</w:t>
      </w:r>
    </w:p>
    <w:p w:rsidR="00E22A89" w:rsidRDefault="00891352">
      <w:pPr>
        <w:pStyle w:val="1"/>
        <w:spacing w:before="0" w:after="200"/>
        <w:ind w:firstLine="142"/>
        <w:jc w:val="both"/>
        <w:rPr>
          <w:rFonts w:ascii="Times New Roman" w:eastAsiaTheme="minorEastAsia" w:hAnsi="Times New Roman" w:cs="Times New Roman"/>
          <w:b w:val="0"/>
          <w:bCs w:val="0"/>
          <w:color w:val="00000A"/>
          <w:sz w:val="26"/>
          <w:szCs w:val="26"/>
        </w:rPr>
      </w:pPr>
      <w:r>
        <w:rPr>
          <w:rFonts w:ascii="Times New Roman" w:hAnsi="Times New Roman" w:cs="Times New Roman"/>
          <w:b w:val="0"/>
          <w:color w:val="00000A"/>
          <w:sz w:val="26"/>
          <w:szCs w:val="26"/>
        </w:rPr>
        <w:t xml:space="preserve">       4.</w:t>
      </w:r>
      <w:r>
        <w:rPr>
          <w:rFonts w:ascii="Times New Roman" w:eastAsiaTheme="minorEastAsia" w:hAnsi="Times New Roman" w:cs="Times New Roman"/>
          <w:b w:val="0"/>
          <w:bCs w:val="0"/>
          <w:color w:val="00000A"/>
          <w:sz w:val="26"/>
          <w:szCs w:val="26"/>
        </w:rPr>
        <w:t xml:space="preserve"> Краткое описание проблемы, на решение которой направлено предлагаемое</w:t>
      </w:r>
    </w:p>
    <w:p w:rsidR="00E22A89" w:rsidRDefault="00891352">
      <w:pPr>
        <w:pStyle w:val="1"/>
        <w:spacing w:before="0" w:after="200"/>
        <w:jc w:val="both"/>
        <w:rPr>
          <w:rFonts w:ascii="Times New Roman" w:eastAsiaTheme="minorEastAsia" w:hAnsi="Times New Roman" w:cs="Times New Roman"/>
          <w:b w:val="0"/>
          <w:bCs w:val="0"/>
          <w:color w:val="00000A"/>
          <w:sz w:val="26"/>
          <w:szCs w:val="26"/>
        </w:rPr>
      </w:pPr>
      <w:r>
        <w:rPr>
          <w:rFonts w:ascii="Times New Roman" w:eastAsiaTheme="minorEastAsia" w:hAnsi="Times New Roman" w:cs="Times New Roman"/>
          <w:b w:val="0"/>
          <w:bCs w:val="0"/>
          <w:color w:val="00000A"/>
          <w:sz w:val="26"/>
          <w:szCs w:val="26"/>
        </w:rPr>
        <w:t>правовое регулирование:</w:t>
      </w:r>
    </w:p>
    <w:p w:rsidR="00E22A89" w:rsidRDefault="00891352">
      <w:pPr>
        <w:pStyle w:val="1"/>
        <w:spacing w:before="0" w:after="200"/>
        <w:ind w:firstLine="284"/>
        <w:jc w:val="both"/>
        <w:rPr>
          <w:rFonts w:ascii="Times New Roman" w:eastAsiaTheme="minorHAnsi" w:hAnsi="Times New Roman" w:cs="Times New Roman"/>
          <w:b w:val="0"/>
          <w:bCs w:val="0"/>
          <w:color w:val="00000A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color w:val="00000A"/>
          <w:sz w:val="26"/>
          <w:szCs w:val="26"/>
        </w:rPr>
        <w:t xml:space="preserve">      5.</w:t>
      </w:r>
      <w:r>
        <w:rPr>
          <w:rFonts w:ascii="Times New Roman" w:eastAsiaTheme="minorHAnsi" w:hAnsi="Times New Roman" w:cs="Times New Roman"/>
          <w:b w:val="0"/>
          <w:bCs w:val="0"/>
          <w:color w:val="00000A"/>
          <w:sz w:val="26"/>
          <w:szCs w:val="26"/>
        </w:rPr>
        <w:t xml:space="preserve"> Опыт решения 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color w:val="00000A"/>
          <w:sz w:val="26"/>
          <w:szCs w:val="26"/>
        </w:rPr>
        <w:t>аналогичных  проблем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color w:val="00000A"/>
          <w:sz w:val="26"/>
          <w:szCs w:val="26"/>
        </w:rPr>
        <w:t xml:space="preserve"> в других муниципальных образованиях</w:t>
      </w:r>
    </w:p>
    <w:p w:rsidR="00E22A89" w:rsidRDefault="00891352">
      <w:pPr>
        <w:pStyle w:val="1"/>
        <w:spacing w:before="0" w:after="200"/>
        <w:ind w:firstLine="0"/>
        <w:jc w:val="both"/>
        <w:rPr>
          <w:rFonts w:ascii="Times New Roman" w:eastAsiaTheme="minorHAnsi" w:hAnsi="Times New Roman" w:cs="Times New Roman"/>
          <w:b w:val="0"/>
          <w:bCs w:val="0"/>
          <w:color w:val="00000A"/>
          <w:sz w:val="26"/>
          <w:szCs w:val="26"/>
        </w:rPr>
      </w:pPr>
      <w:r>
        <w:rPr>
          <w:rFonts w:ascii="Times New Roman" w:eastAsiaTheme="minorHAnsi" w:hAnsi="Times New Roman" w:cs="Times New Roman"/>
          <w:b w:val="0"/>
          <w:bCs w:val="0"/>
          <w:color w:val="00000A"/>
          <w:sz w:val="26"/>
          <w:szCs w:val="26"/>
        </w:rPr>
        <w:t>______________________________________________________________________</w:t>
      </w:r>
    </w:p>
    <w:p w:rsidR="00E22A89" w:rsidRDefault="00891352">
      <w:pPr>
        <w:pStyle w:val="1"/>
        <w:spacing w:before="0" w:after="20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00000A"/>
          <w:sz w:val="26"/>
          <w:szCs w:val="26"/>
        </w:rPr>
      </w:pPr>
      <w:r>
        <w:rPr>
          <w:rFonts w:ascii="Times New Roman" w:eastAsiaTheme="minorHAnsi" w:hAnsi="Times New Roman" w:cs="Times New Roman"/>
          <w:b w:val="0"/>
          <w:bCs w:val="0"/>
          <w:color w:val="00000A"/>
          <w:sz w:val="26"/>
          <w:szCs w:val="26"/>
        </w:rPr>
        <w:t>5.1. Источники данных:</w:t>
      </w:r>
    </w:p>
    <w:p w:rsidR="00E22A89" w:rsidRDefault="00891352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62" w:name="sub_5031"/>
      <w:bookmarkStart w:id="63" w:name="sub_5004"/>
      <w:bookmarkEnd w:id="62"/>
      <w:bookmarkEnd w:id="63"/>
      <w:r>
        <w:rPr>
          <w:rFonts w:ascii="Times New Roman" w:hAnsi="Times New Roman" w:cs="Times New Roman"/>
          <w:sz w:val="26"/>
          <w:szCs w:val="26"/>
        </w:rPr>
        <w:t>6. Срок проведения публичных консультаций:</w:t>
      </w:r>
    </w:p>
    <w:p w:rsidR="00E22A89" w:rsidRDefault="008913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"___" __________20__г.</w:t>
      </w:r>
    </w:p>
    <w:p w:rsidR="00E22A89" w:rsidRDefault="008913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окончание "___" __________20__г.</w:t>
      </w:r>
    </w:p>
    <w:p w:rsidR="00E22A89" w:rsidRDefault="00891352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Сведения о проведенных публичных консультациях проекта акта:</w:t>
      </w:r>
    </w:p>
    <w:p w:rsidR="00E22A89" w:rsidRDefault="00891352">
      <w:pPr>
        <w:rPr>
          <w:rFonts w:ascii="Times New Roman" w:hAnsi="Times New Roman" w:cs="Times New Roman"/>
          <w:sz w:val="26"/>
          <w:szCs w:val="26"/>
        </w:rPr>
      </w:pPr>
      <w:bookmarkStart w:id="64" w:name="sub_5005"/>
      <w:bookmarkEnd w:id="64"/>
      <w:r>
        <w:rPr>
          <w:rFonts w:ascii="Times New Roman" w:hAnsi="Times New Roman" w:cs="Times New Roman"/>
          <w:sz w:val="26"/>
          <w:szCs w:val="26"/>
        </w:rPr>
        <w:t>7.1. Количество поступивших замечаний и предложений - _____.</w:t>
      </w:r>
    </w:p>
    <w:p w:rsidR="00E22A89" w:rsidRDefault="00891352">
      <w:pPr>
        <w:rPr>
          <w:rFonts w:ascii="Times New Roman" w:hAnsi="Times New Roman" w:cs="Times New Roman"/>
          <w:sz w:val="26"/>
          <w:szCs w:val="26"/>
        </w:rPr>
      </w:pPr>
      <w:bookmarkStart w:id="65" w:name="sub_5051"/>
      <w:bookmarkEnd w:id="65"/>
      <w:r>
        <w:rPr>
          <w:rFonts w:ascii="Times New Roman" w:hAnsi="Times New Roman" w:cs="Times New Roman"/>
          <w:sz w:val="26"/>
          <w:szCs w:val="26"/>
        </w:rPr>
        <w:t>7.1.1. Количество учтенных замечаний и предложений - _____.</w:t>
      </w:r>
    </w:p>
    <w:p w:rsidR="00E22A89" w:rsidRDefault="00891352">
      <w:pPr>
        <w:rPr>
          <w:rFonts w:ascii="Times New Roman" w:hAnsi="Times New Roman" w:cs="Times New Roman"/>
          <w:sz w:val="26"/>
          <w:szCs w:val="26"/>
        </w:rPr>
      </w:pPr>
      <w:bookmarkStart w:id="66" w:name="sub_5511"/>
      <w:bookmarkEnd w:id="66"/>
      <w:r>
        <w:rPr>
          <w:rFonts w:ascii="Times New Roman" w:hAnsi="Times New Roman" w:cs="Times New Roman"/>
          <w:sz w:val="26"/>
          <w:szCs w:val="26"/>
        </w:rPr>
        <w:t>7.1.2. Количество частично учтенных замечаний и предложений - _____.</w:t>
      </w:r>
    </w:p>
    <w:p w:rsidR="00E22A89" w:rsidRDefault="00891352">
      <w:pPr>
        <w:rPr>
          <w:rFonts w:ascii="Times New Roman" w:hAnsi="Times New Roman" w:cs="Times New Roman"/>
          <w:sz w:val="26"/>
          <w:szCs w:val="26"/>
        </w:rPr>
      </w:pPr>
      <w:bookmarkStart w:id="67" w:name="sub_5512"/>
      <w:bookmarkEnd w:id="67"/>
      <w:r>
        <w:rPr>
          <w:rFonts w:ascii="Times New Roman" w:hAnsi="Times New Roman" w:cs="Times New Roman"/>
          <w:sz w:val="26"/>
          <w:szCs w:val="26"/>
        </w:rPr>
        <w:t>7.1.3. Количество неучтенных замечаний и предложений - _____.</w:t>
      </w:r>
    </w:p>
    <w:p w:rsidR="00E22A89" w:rsidRDefault="00891352">
      <w:pPr>
        <w:rPr>
          <w:rFonts w:ascii="Times New Roman" w:hAnsi="Times New Roman" w:cs="Times New Roman"/>
          <w:sz w:val="26"/>
          <w:szCs w:val="26"/>
        </w:rPr>
      </w:pPr>
      <w:bookmarkStart w:id="68" w:name="sub_5513"/>
      <w:bookmarkStart w:id="69" w:name="sub_5052"/>
      <w:bookmarkEnd w:id="68"/>
      <w:bookmarkEnd w:id="69"/>
      <w:r>
        <w:rPr>
          <w:rFonts w:ascii="Times New Roman" w:hAnsi="Times New Roman" w:cs="Times New Roman"/>
          <w:sz w:val="26"/>
          <w:szCs w:val="26"/>
        </w:rPr>
        <w:t>7.2. Поступившие замечания и предложения:</w:t>
      </w:r>
    </w:p>
    <w:tbl>
      <w:tblPr>
        <w:tblW w:w="10350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50"/>
        <w:gridCol w:w="2836"/>
        <w:gridCol w:w="2694"/>
        <w:gridCol w:w="1844"/>
        <w:gridCol w:w="2126"/>
      </w:tblGrid>
      <w:tr w:rsidR="00E22A8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публичных консультаций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Поступившие замечания и предложения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Итоги рассмотрения замечаний и предложений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Причина отклонения замечаний и предложений</w:t>
            </w:r>
          </w:p>
        </w:tc>
      </w:tr>
      <w:tr w:rsidR="00E22A8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E22A89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E22A89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E22A89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E22A89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E22A89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22A89" w:rsidRDefault="00891352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bookmarkStart w:id="70" w:name="sub_5006"/>
      <w:bookmarkEnd w:id="70"/>
      <w:r>
        <w:rPr>
          <w:rFonts w:ascii="Times New Roman" w:hAnsi="Times New Roman" w:cs="Times New Roman"/>
          <w:sz w:val="26"/>
          <w:szCs w:val="26"/>
        </w:rPr>
        <w:t>8.Оценка дополнительных расходов (доходов) бюджета  муниципального образования Соль-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Илецкий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округ, связанных с введением предлагаемого правового регулирования*:</w:t>
      </w:r>
    </w:p>
    <w:tbl>
      <w:tblPr>
        <w:tblW w:w="10350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19"/>
        <w:gridCol w:w="3323"/>
        <w:gridCol w:w="2508"/>
      </w:tblGrid>
      <w:tr w:rsidR="00E22A89"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функции (полномочия, обязанности или права)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расходов (потенциальных доходов) бюджета Соль-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расходов и потенциальных поступлений (млн. руб.)</w:t>
            </w:r>
          </w:p>
        </w:tc>
      </w:tr>
      <w:tr w:rsidR="00E22A89"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Функция (полномочие, обязанность или право)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единовременные расходы</w:t>
            </w:r>
          </w:p>
          <w:p w:rsidR="00E22A89" w:rsidRDefault="00E22A89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периодические расходы</w:t>
            </w:r>
          </w:p>
          <w:p w:rsidR="00E22A89" w:rsidRDefault="00E22A89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потенциальные доходы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E22A89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22A89">
        <w:tc>
          <w:tcPr>
            <w:tcW w:w="7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единовременные расходы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E22A89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22A89">
        <w:tc>
          <w:tcPr>
            <w:tcW w:w="7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периодические расходы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E22A89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22A89">
        <w:tc>
          <w:tcPr>
            <w:tcW w:w="7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потенциальные доходы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E22A89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22A89" w:rsidRDefault="00891352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bookmarkStart w:id="71" w:name="sub_5007"/>
      <w:r>
        <w:rPr>
          <w:rFonts w:ascii="Times New Roman" w:hAnsi="Times New Roman" w:cs="Times New Roman"/>
          <w:sz w:val="26"/>
          <w:szCs w:val="26"/>
        </w:rPr>
        <w:t>7.Новые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  <w:bookmarkEnd w:id="71"/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E22A89" w:rsidRDefault="00891352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обязанностей, </w:t>
      </w:r>
      <w:r>
        <w:rPr>
          <w:rFonts w:ascii="Times New Roman" w:hAnsi="Times New Roman" w:cs="Times New Roman"/>
          <w:sz w:val="26"/>
          <w:szCs w:val="26"/>
          <w:lang w:bidi="he-IL"/>
        </w:rPr>
        <w:t>‎</w:t>
      </w:r>
      <w:bookmarkStart w:id="72" w:name="sub_5008"/>
      <w:bookmarkEnd w:id="72"/>
      <w:r>
        <w:rPr>
          <w:rFonts w:ascii="Times New Roman" w:hAnsi="Times New Roman" w:cs="Times New Roman"/>
          <w:sz w:val="26"/>
          <w:szCs w:val="26"/>
        </w:rPr>
        <w:t>а также связанные с введением или изменением ответственности*:</w:t>
      </w:r>
    </w:p>
    <w:tbl>
      <w:tblPr>
        <w:tblW w:w="10348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60"/>
        <w:gridCol w:w="3566"/>
        <w:gridCol w:w="2922"/>
      </w:tblGrid>
      <w:tr w:rsidR="00E22A89"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и оценка видов доходов и расходов</w:t>
            </w:r>
          </w:p>
        </w:tc>
      </w:tr>
      <w:tr w:rsidR="00E22A89"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E22A89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E22A89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E22A89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22A89" w:rsidRDefault="00891352">
      <w:pPr>
        <w:rPr>
          <w:rFonts w:ascii="Times New Roman" w:hAnsi="Times New Roman" w:cs="Times New Roman"/>
          <w:sz w:val="26"/>
          <w:szCs w:val="26"/>
        </w:rPr>
      </w:pPr>
      <w:bookmarkStart w:id="73" w:name="sub_5009"/>
      <w:r>
        <w:rPr>
          <w:rFonts w:ascii="Times New Roman" w:hAnsi="Times New Roman" w:cs="Times New Roman"/>
          <w:sz w:val="26"/>
          <w:szCs w:val="26"/>
        </w:rPr>
        <w:t>9. Решение, принятое по результатам публичных  консультаций</w:t>
      </w:r>
      <w:bookmarkEnd w:id="73"/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E22A89" w:rsidRDefault="00891352">
      <w:pPr>
        <w:rPr>
          <w:rFonts w:ascii="Times New Roman" w:hAnsi="Times New Roman" w:cs="Times New Roman"/>
          <w:sz w:val="26"/>
          <w:szCs w:val="26"/>
        </w:rPr>
      </w:pPr>
      <w:bookmarkStart w:id="74" w:name="sub_5010"/>
      <w:bookmarkEnd w:id="74"/>
      <w:r>
        <w:rPr>
          <w:rFonts w:ascii="Times New Roman" w:hAnsi="Times New Roman" w:cs="Times New Roman"/>
          <w:sz w:val="26"/>
          <w:szCs w:val="26"/>
        </w:rPr>
        <w:t>10.Исполнитель: _______________________________________________________</w:t>
      </w:r>
    </w:p>
    <w:p w:rsidR="00E22A89" w:rsidRDefault="00891352">
      <w:pPr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(должность, Ф.И.О., телефон, адрес электронной почты)</w:t>
      </w:r>
    </w:p>
    <w:tbl>
      <w:tblPr>
        <w:tblW w:w="9308" w:type="dxa"/>
        <w:tblInd w:w="109" w:type="dxa"/>
        <w:tblLook w:val="04A0" w:firstRow="1" w:lastRow="0" w:firstColumn="1" w:lastColumn="0" w:noHBand="0" w:noVBand="1"/>
      </w:tblPr>
      <w:tblGrid>
        <w:gridCol w:w="5452"/>
        <w:gridCol w:w="3856"/>
      </w:tblGrid>
      <w:tr w:rsidR="00E22A89">
        <w:tc>
          <w:tcPr>
            <w:tcW w:w="5451" w:type="dxa"/>
            <w:shd w:val="clear" w:color="auto" w:fill="auto"/>
          </w:tcPr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856" w:type="dxa"/>
            <w:shd w:val="clear" w:color="auto" w:fill="auto"/>
          </w:tcPr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(ФИО руководителя)</w:t>
            </w:r>
          </w:p>
        </w:tc>
      </w:tr>
    </w:tbl>
    <w:p w:rsidR="00E22A89" w:rsidRDefault="00891352">
      <w:pPr>
        <w:rPr>
          <w:rFonts w:ascii="Times New Roman" w:hAnsi="Times New Roman" w:cs="Times New Roman"/>
          <w:sz w:val="16"/>
          <w:szCs w:val="16"/>
        </w:rPr>
      </w:pPr>
      <w:bookmarkStart w:id="75" w:name="sub_2222"/>
      <w:bookmarkEnd w:id="75"/>
      <w:r>
        <w:rPr>
          <w:rFonts w:ascii="Times New Roman" w:hAnsi="Times New Roman" w:cs="Times New Roman"/>
          <w:sz w:val="16"/>
          <w:szCs w:val="16"/>
        </w:rPr>
        <w:t>*) заполняется для проектов нормативных правовых актов с высокой и средней степенью регулирующего воздействия.</w:t>
      </w:r>
    </w:p>
    <w:tbl>
      <w:tblPr>
        <w:tblStyle w:val="af7"/>
        <w:tblW w:w="6520" w:type="dxa"/>
        <w:tblInd w:w="3370" w:type="dxa"/>
        <w:tblLook w:val="04A0" w:firstRow="1" w:lastRow="0" w:firstColumn="1" w:lastColumn="0" w:noHBand="0" w:noVBand="1"/>
      </w:tblPr>
      <w:tblGrid>
        <w:gridCol w:w="6520"/>
      </w:tblGrid>
      <w:tr w:rsidR="00E22A89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A89" w:rsidRDefault="00891352">
            <w:pPr>
              <w:pStyle w:val="1"/>
              <w:spacing w:after="0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A"/>
                <w:sz w:val="26"/>
                <w:szCs w:val="26"/>
              </w:rPr>
              <w:t xml:space="preserve">Приложение № 5 к Порядку </w:t>
            </w:r>
          </w:p>
        </w:tc>
      </w:tr>
    </w:tbl>
    <w:p w:rsidR="00E22A89" w:rsidRDefault="0089135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22A89" w:rsidRDefault="00891352">
      <w:pPr>
        <w:pStyle w:val="1"/>
        <w:rPr>
          <w:rFonts w:ascii="Times New Roman" w:hAnsi="Times New Roman" w:cs="Times New Roman"/>
          <w:b w:val="0"/>
          <w:color w:val="00000A"/>
          <w:sz w:val="25"/>
          <w:szCs w:val="25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Заключение</w:t>
      </w:r>
      <w:r>
        <w:rPr>
          <w:rFonts w:ascii="Times New Roman" w:hAnsi="Times New Roman" w:cs="Times New Roman"/>
          <w:color w:val="00000A"/>
          <w:sz w:val="28"/>
          <w:szCs w:val="28"/>
        </w:rPr>
        <w:br/>
        <w:t xml:space="preserve"> об оценке регулирующего воздействия проекта НПА/экспертизе НПА</w:t>
      </w:r>
      <w:r>
        <w:rPr>
          <w:rFonts w:ascii="Times New Roman" w:hAnsi="Times New Roman" w:cs="Times New Roman"/>
          <w:color w:val="00000A"/>
          <w:sz w:val="28"/>
          <w:szCs w:val="28"/>
        </w:rPr>
        <w:br/>
      </w:r>
      <w:r>
        <w:rPr>
          <w:rFonts w:ascii="Times New Roman" w:hAnsi="Times New Roman" w:cs="Times New Roman"/>
          <w:color w:val="00000A"/>
          <w:sz w:val="25"/>
          <w:szCs w:val="25"/>
        </w:rPr>
        <w:t xml:space="preserve"> </w:t>
      </w:r>
      <w:r>
        <w:rPr>
          <w:rFonts w:ascii="Times New Roman" w:hAnsi="Times New Roman" w:cs="Times New Roman"/>
          <w:b w:val="0"/>
          <w:color w:val="00000A"/>
          <w:sz w:val="25"/>
          <w:szCs w:val="25"/>
        </w:rPr>
        <w:t xml:space="preserve">__________________________________________________________________ (уполномоченный орган администрации муниципального образования Соль </w:t>
      </w:r>
      <w:proofErr w:type="spellStart"/>
      <w:r>
        <w:rPr>
          <w:rFonts w:ascii="Times New Roman" w:hAnsi="Times New Roman" w:cs="Times New Roman"/>
          <w:b w:val="0"/>
          <w:color w:val="00000A"/>
          <w:sz w:val="25"/>
          <w:szCs w:val="25"/>
        </w:rPr>
        <w:t>Илецкий</w:t>
      </w:r>
      <w:proofErr w:type="spellEnd"/>
      <w:r>
        <w:rPr>
          <w:rFonts w:ascii="Times New Roman" w:hAnsi="Times New Roman" w:cs="Times New Roman"/>
          <w:b w:val="0"/>
          <w:color w:val="00000A"/>
          <w:sz w:val="25"/>
          <w:szCs w:val="25"/>
        </w:rPr>
        <w:t xml:space="preserve"> городской округ)</w:t>
      </w:r>
    </w:p>
    <w:p w:rsidR="00E22A89" w:rsidRDefault="00891352">
      <w:pPr>
        <w:ind w:firstLine="7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1.Наименование нормативного правового акта: ___________________________</w:t>
      </w:r>
    </w:p>
    <w:p w:rsidR="00E22A89" w:rsidRDefault="00891352">
      <w:pPr>
        <w:ind w:firstLine="708"/>
        <w:rPr>
          <w:rFonts w:ascii="Times New Roman" w:hAnsi="Times New Roman" w:cs="Times New Roman"/>
          <w:sz w:val="25"/>
          <w:szCs w:val="25"/>
        </w:rPr>
      </w:pPr>
      <w:bookmarkStart w:id="76" w:name="sub_6001"/>
      <w:bookmarkStart w:id="77" w:name="sub_6002"/>
      <w:bookmarkEnd w:id="76"/>
      <w:r>
        <w:rPr>
          <w:rFonts w:ascii="Times New Roman" w:hAnsi="Times New Roman" w:cs="Times New Roman"/>
          <w:sz w:val="25"/>
          <w:szCs w:val="25"/>
        </w:rPr>
        <w:t>2.Цель (основания) для принятия нормативного правового акта:</w:t>
      </w:r>
      <w:bookmarkEnd w:id="77"/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</w:t>
      </w:r>
    </w:p>
    <w:p w:rsidR="00E22A89" w:rsidRDefault="00891352">
      <w:pPr>
        <w:ind w:firstLine="708"/>
        <w:rPr>
          <w:rFonts w:ascii="Times New Roman" w:hAnsi="Times New Roman" w:cs="Times New Roman"/>
          <w:sz w:val="25"/>
          <w:szCs w:val="25"/>
        </w:rPr>
      </w:pPr>
      <w:bookmarkStart w:id="78" w:name="sub_6003"/>
      <w:r>
        <w:rPr>
          <w:rFonts w:ascii="Times New Roman" w:hAnsi="Times New Roman" w:cs="Times New Roman"/>
          <w:sz w:val="25"/>
          <w:szCs w:val="25"/>
        </w:rPr>
        <w:t>3.Публичные консультации (с кем проведены, внесенные предложения или замечания):</w:t>
      </w:r>
      <w:bookmarkEnd w:id="78"/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</w:t>
      </w:r>
    </w:p>
    <w:p w:rsidR="00E22A89" w:rsidRDefault="00891352">
      <w:pPr>
        <w:ind w:firstLine="708"/>
        <w:rPr>
          <w:rFonts w:ascii="Times New Roman" w:hAnsi="Times New Roman" w:cs="Times New Roman"/>
          <w:sz w:val="25"/>
          <w:szCs w:val="25"/>
        </w:rPr>
      </w:pPr>
      <w:bookmarkStart w:id="79" w:name="sub_6004"/>
      <w:r>
        <w:rPr>
          <w:rFonts w:ascii="Times New Roman" w:hAnsi="Times New Roman" w:cs="Times New Roman"/>
          <w:sz w:val="25"/>
          <w:szCs w:val="25"/>
        </w:rPr>
        <w:t>4.Основные результаты публичных консультаций:</w:t>
      </w:r>
      <w:bookmarkEnd w:id="79"/>
      <w:r>
        <w:rPr>
          <w:rFonts w:ascii="Times New Roman" w:hAnsi="Times New Roman" w:cs="Times New Roman"/>
          <w:sz w:val="25"/>
          <w:szCs w:val="25"/>
        </w:rPr>
        <w:t>_________________________</w:t>
      </w:r>
    </w:p>
    <w:p w:rsidR="00E22A89" w:rsidRDefault="00891352">
      <w:pPr>
        <w:ind w:firstLine="708"/>
        <w:rPr>
          <w:rFonts w:ascii="Times New Roman" w:hAnsi="Times New Roman" w:cs="Times New Roman"/>
          <w:sz w:val="25"/>
          <w:szCs w:val="25"/>
        </w:rPr>
      </w:pPr>
      <w:bookmarkStart w:id="80" w:name="sub_6005"/>
      <w:r>
        <w:rPr>
          <w:rFonts w:ascii="Times New Roman" w:hAnsi="Times New Roman" w:cs="Times New Roman"/>
          <w:sz w:val="25"/>
          <w:szCs w:val="25"/>
        </w:rPr>
        <w:t>5.Варианты устранения (минимизации) негативного воздействия принятия нормативного правового акта:</w:t>
      </w:r>
      <w:bookmarkEnd w:id="80"/>
      <w:r>
        <w:rPr>
          <w:rFonts w:ascii="Times New Roman" w:hAnsi="Times New Roman" w:cs="Times New Roman"/>
          <w:sz w:val="25"/>
          <w:szCs w:val="25"/>
        </w:rPr>
        <w:t>_______________________________________________</w:t>
      </w:r>
    </w:p>
    <w:p w:rsidR="00E22A89" w:rsidRDefault="00891352">
      <w:pPr>
        <w:ind w:firstLine="708"/>
        <w:rPr>
          <w:rFonts w:ascii="Times New Roman" w:hAnsi="Times New Roman" w:cs="Times New Roman"/>
          <w:sz w:val="25"/>
          <w:szCs w:val="25"/>
        </w:rPr>
      </w:pPr>
      <w:bookmarkStart w:id="81" w:name="sub_6006"/>
      <w:bookmarkEnd w:id="81"/>
      <w:r>
        <w:rPr>
          <w:rFonts w:ascii="Times New Roman" w:hAnsi="Times New Roman" w:cs="Times New Roman"/>
          <w:sz w:val="25"/>
          <w:szCs w:val="25"/>
        </w:rPr>
        <w:t xml:space="preserve">6.Соответствие </w:t>
      </w:r>
      <w:proofErr w:type="gramStart"/>
      <w:r>
        <w:rPr>
          <w:rFonts w:ascii="Times New Roman" w:hAnsi="Times New Roman" w:cs="Times New Roman"/>
          <w:sz w:val="25"/>
          <w:szCs w:val="25"/>
        </w:rPr>
        <w:t>качества проведения процедуры оценки регулирующего воздействия проекта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НПА (экспертизы НПА) и подготовки сводного отчета требованиям Порядка</w:t>
      </w:r>
    </w:p>
    <w:p w:rsidR="00E22A89" w:rsidRDefault="00891352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</w:p>
    <w:p w:rsidR="00E22A89" w:rsidRDefault="00891352">
      <w:pPr>
        <w:ind w:firstLine="7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7.Отсутствие либо наличие достаточного обоснования решения проблемы предложенным способом правового регулирования_____________________________</w:t>
      </w:r>
    </w:p>
    <w:p w:rsidR="00E22A89" w:rsidRDefault="00891352">
      <w:pPr>
        <w:ind w:firstLine="708"/>
        <w:rPr>
          <w:rFonts w:ascii="Times New Roman" w:hAnsi="Times New Roman" w:cs="Times New Roman"/>
          <w:sz w:val="25"/>
          <w:szCs w:val="25"/>
        </w:rPr>
      </w:pPr>
      <w:bookmarkStart w:id="82" w:name="sub_6007"/>
      <w:bookmarkEnd w:id="82"/>
      <w:r>
        <w:rPr>
          <w:rFonts w:ascii="Times New Roman" w:hAnsi="Times New Roman" w:cs="Times New Roman"/>
          <w:sz w:val="25"/>
          <w:szCs w:val="25"/>
        </w:rPr>
        <w:t>8.Вывод об отсутствии либо наличии в проекте НПА/ НПА положений, которые:</w:t>
      </w:r>
    </w:p>
    <w:p w:rsidR="00E22A89" w:rsidRDefault="00891352">
      <w:pPr>
        <w:ind w:firstLine="708"/>
        <w:rPr>
          <w:rFonts w:ascii="Times New Roman" w:hAnsi="Times New Roman" w:cs="Times New Roman"/>
          <w:sz w:val="25"/>
          <w:szCs w:val="25"/>
        </w:rPr>
      </w:pPr>
      <w:bookmarkStart w:id="83" w:name="sub_6008"/>
      <w:bookmarkStart w:id="84" w:name="sub_7028"/>
      <w:bookmarkEnd w:id="83"/>
      <w:r>
        <w:rPr>
          <w:rFonts w:ascii="Times New Roman" w:hAnsi="Times New Roman" w:cs="Times New Roman"/>
          <w:sz w:val="25"/>
          <w:szCs w:val="25"/>
        </w:rPr>
        <w:t>а) способствуют ограничению конкуренции, вводят избыточные обязанности, запреты и ограничения для субъектов предпринимательской и инвестиционной деятельности или способствуют их введению</w:t>
      </w:r>
      <w:bookmarkEnd w:id="84"/>
      <w:r>
        <w:rPr>
          <w:rFonts w:ascii="Times New Roman" w:hAnsi="Times New Roman" w:cs="Times New Roman"/>
          <w:sz w:val="25"/>
          <w:szCs w:val="25"/>
        </w:rPr>
        <w:t>________________________________</w:t>
      </w:r>
    </w:p>
    <w:p w:rsidR="00E22A89" w:rsidRDefault="00891352">
      <w:pPr>
        <w:rPr>
          <w:rFonts w:ascii="Times New Roman" w:hAnsi="Times New Roman" w:cs="Times New Roman"/>
          <w:sz w:val="25"/>
          <w:szCs w:val="25"/>
        </w:rPr>
      </w:pPr>
      <w:bookmarkStart w:id="85" w:name="sub_7029"/>
      <w:bookmarkEnd w:id="85"/>
      <w:r>
        <w:rPr>
          <w:rFonts w:ascii="Times New Roman" w:hAnsi="Times New Roman" w:cs="Times New Roman"/>
          <w:sz w:val="25"/>
          <w:szCs w:val="25"/>
        </w:rPr>
        <w:tab/>
        <w:t>б) способствуют возникновению необоснованных расходов субъектов предпринимательской и инвестиционной деятельности и местного бюджета</w:t>
      </w:r>
    </w:p>
    <w:p w:rsidR="00E22A89" w:rsidRDefault="00891352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</w:p>
    <w:p w:rsidR="00E22A89" w:rsidRDefault="00891352">
      <w:pPr>
        <w:ind w:firstLine="698"/>
        <w:rPr>
          <w:rFonts w:ascii="Times New Roman" w:hAnsi="Times New Roman" w:cs="Times New Roman"/>
          <w:sz w:val="25"/>
          <w:szCs w:val="25"/>
        </w:rPr>
      </w:pPr>
      <w:bookmarkStart w:id="86" w:name="sub_6009"/>
      <w:bookmarkEnd w:id="86"/>
      <w:r>
        <w:rPr>
          <w:rFonts w:ascii="Times New Roman" w:hAnsi="Times New Roman" w:cs="Times New Roman"/>
          <w:sz w:val="25"/>
          <w:szCs w:val="25"/>
        </w:rPr>
        <w:t>9. Исполнитель: ______________________________________________________</w:t>
      </w:r>
    </w:p>
    <w:p w:rsidR="00E22A89" w:rsidRDefault="00891352">
      <w:pPr>
        <w:ind w:firstLine="698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(должность, Ф.И.О., телефон, адрес электронной почты)</w:t>
      </w:r>
    </w:p>
    <w:tbl>
      <w:tblPr>
        <w:tblW w:w="9405" w:type="dxa"/>
        <w:tblInd w:w="109" w:type="dxa"/>
        <w:tblLook w:val="0000" w:firstRow="0" w:lastRow="0" w:firstColumn="0" w:lastColumn="0" w:noHBand="0" w:noVBand="0"/>
      </w:tblPr>
      <w:tblGrid>
        <w:gridCol w:w="5778"/>
        <w:gridCol w:w="3627"/>
      </w:tblGrid>
      <w:tr w:rsidR="00E22A89">
        <w:tc>
          <w:tcPr>
            <w:tcW w:w="5777" w:type="dxa"/>
            <w:shd w:val="clear" w:color="auto" w:fill="auto"/>
          </w:tcPr>
          <w:p w:rsidR="00E22A89" w:rsidRDefault="0089135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E22A89" w:rsidRDefault="0089135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627" w:type="dxa"/>
            <w:shd w:val="clear" w:color="auto" w:fill="auto"/>
          </w:tcPr>
          <w:p w:rsidR="00E22A89" w:rsidRDefault="00891352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____________________</w:t>
            </w:r>
          </w:p>
          <w:p w:rsidR="00E22A89" w:rsidRDefault="0089135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руководителя)</w:t>
            </w:r>
          </w:p>
        </w:tc>
      </w:tr>
    </w:tbl>
    <w:p w:rsidR="00E22A89" w:rsidRDefault="00E22A89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E22A89" w:rsidRDefault="00891352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6 к Порядку    </w:t>
      </w:r>
    </w:p>
    <w:p w:rsidR="00E22A89" w:rsidRDefault="00E22A89">
      <w:pPr>
        <w:pStyle w:val="1"/>
        <w:rPr>
          <w:rFonts w:ascii="Times New Roman" w:hAnsi="Times New Roman" w:cs="Times New Roman"/>
          <w:color w:val="00000A"/>
          <w:sz w:val="28"/>
          <w:szCs w:val="28"/>
        </w:rPr>
      </w:pPr>
    </w:p>
    <w:p w:rsidR="00E22A89" w:rsidRDefault="00E22A89">
      <w:pPr>
        <w:pStyle w:val="1"/>
        <w:rPr>
          <w:rFonts w:ascii="Times New Roman" w:hAnsi="Times New Roman" w:cs="Times New Roman"/>
          <w:color w:val="00000A"/>
          <w:sz w:val="28"/>
          <w:szCs w:val="28"/>
        </w:rPr>
      </w:pPr>
    </w:p>
    <w:p w:rsidR="00E22A89" w:rsidRDefault="00E22A89">
      <w:pPr>
        <w:pStyle w:val="1"/>
        <w:rPr>
          <w:rFonts w:ascii="Times New Roman" w:hAnsi="Times New Roman" w:cs="Times New Roman"/>
          <w:color w:val="00000A"/>
          <w:sz w:val="28"/>
          <w:szCs w:val="28"/>
        </w:rPr>
      </w:pPr>
    </w:p>
    <w:p w:rsidR="00E22A89" w:rsidRDefault="00891352">
      <w:pPr>
        <w:pStyle w:val="1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План</w:t>
      </w:r>
      <w:r>
        <w:rPr>
          <w:rFonts w:ascii="Times New Roman" w:hAnsi="Times New Roman" w:cs="Times New Roman"/>
          <w:color w:val="00000A"/>
          <w:sz w:val="28"/>
          <w:szCs w:val="28"/>
        </w:rPr>
        <w:br/>
        <w:t>проведения экспертизы нормативных правовых актов муниципального образования Соль-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городской округ, затрагивающих вопросы осуществления предпринимательской и инвестиционной деятельности</w:t>
      </w:r>
    </w:p>
    <w:p w:rsidR="00E22A89" w:rsidRDefault="00E22A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5"/>
        <w:gridCol w:w="1840"/>
        <w:gridCol w:w="1752"/>
        <w:gridCol w:w="1752"/>
        <w:gridCol w:w="1486"/>
        <w:gridCol w:w="1974"/>
        <w:gridCol w:w="1861"/>
      </w:tblGrid>
      <w:tr w:rsidR="00E22A8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2A89" w:rsidRDefault="00891352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НПА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2A89" w:rsidRDefault="00891352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начала публичных консультаций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2A89" w:rsidRDefault="00891352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окончания публичных консультаций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2A89" w:rsidRDefault="00891352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подготовки сводного отчета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2A89" w:rsidRDefault="00891352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подготовки заключения об оценке регулирующего воздействия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2A89" w:rsidRDefault="00891352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размещение уведомления о проведении публичных консультаций</w:t>
            </w:r>
          </w:p>
        </w:tc>
      </w:tr>
      <w:tr w:rsidR="00E22A8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E22A8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2A89" w:rsidRDefault="00E22A8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2A89" w:rsidRDefault="00E22A8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2A89" w:rsidRDefault="00E22A8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2A89" w:rsidRDefault="00E22A8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2A89" w:rsidRDefault="00E22A8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2A89" w:rsidRDefault="00E22A8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A89" w:rsidRDefault="00E22A8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05" w:type="dxa"/>
        <w:tblInd w:w="109" w:type="dxa"/>
        <w:tblLook w:val="0000" w:firstRow="0" w:lastRow="0" w:firstColumn="0" w:lastColumn="0" w:noHBand="0" w:noVBand="0"/>
      </w:tblPr>
      <w:tblGrid>
        <w:gridCol w:w="5409"/>
        <w:gridCol w:w="3996"/>
      </w:tblGrid>
      <w:tr w:rsidR="00E22A89">
        <w:tc>
          <w:tcPr>
            <w:tcW w:w="5408" w:type="dxa"/>
            <w:shd w:val="clear" w:color="auto" w:fill="auto"/>
          </w:tcPr>
          <w:p w:rsidR="00E22A89" w:rsidRDefault="0089135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E22A89" w:rsidRDefault="0089135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996" w:type="dxa"/>
            <w:shd w:val="clear" w:color="auto" w:fill="auto"/>
          </w:tcPr>
          <w:p w:rsidR="00E22A89" w:rsidRDefault="0089135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E22A89" w:rsidRDefault="0089135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 руководителя)</w:t>
            </w:r>
          </w:p>
        </w:tc>
      </w:tr>
    </w:tbl>
    <w:p w:rsidR="00E22A89" w:rsidRDefault="00E22A89">
      <w:pPr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2A89" w:rsidRDefault="00891352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Приложение № 7 к Порядку  </w:t>
      </w: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2A89" w:rsidRDefault="00E2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A89" w:rsidRDefault="00E2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A89" w:rsidRDefault="00891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Предложения </w:t>
      </w:r>
    </w:p>
    <w:p w:rsidR="00E22A89" w:rsidRDefault="00891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экспертизы нормативных правовых актов </w:t>
      </w:r>
    </w:p>
    <w:p w:rsidR="00E22A89" w:rsidRDefault="00891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Соль-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 на 20___ год </w:t>
      </w:r>
    </w:p>
    <w:p w:rsidR="00E22A89" w:rsidRDefault="00E22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1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1485"/>
        <w:gridCol w:w="1168"/>
        <w:gridCol w:w="567"/>
        <w:gridCol w:w="1559"/>
        <w:gridCol w:w="555"/>
        <w:gridCol w:w="1251"/>
        <w:gridCol w:w="131"/>
        <w:gridCol w:w="1615"/>
        <w:gridCol w:w="1618"/>
      </w:tblGrid>
      <w:tr w:rsidR="00E22A8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2A89" w:rsidRDefault="0089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99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2A89" w:rsidRDefault="0089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Реквизиты нормативного правового акта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Оренбургской области (НПА МО) </w:t>
            </w:r>
          </w:p>
        </w:tc>
      </w:tr>
      <w:tr w:rsidR="00E22A8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2A89" w:rsidRDefault="00E2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2A89" w:rsidRDefault="0089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2A89" w:rsidRDefault="0089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разработчика НПА МО </w:t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2A89" w:rsidRDefault="0089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НПА МО 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2A89" w:rsidRDefault="0089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НПА МО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2A89" w:rsidRDefault="0089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МО </w:t>
            </w:r>
          </w:p>
        </w:tc>
      </w:tr>
      <w:tr w:rsidR="00E22A89">
        <w:trPr>
          <w:trHeight w:val="20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2A89" w:rsidRDefault="0089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2A89" w:rsidRDefault="00E2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2A89" w:rsidRDefault="00E2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2A89" w:rsidRDefault="00E2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2A89" w:rsidRDefault="00E2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2A89" w:rsidRDefault="00E2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8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2A89" w:rsidRDefault="00E2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2A89" w:rsidRDefault="0089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Предложения по участию экспертов в экспертизе НПА МО </w:t>
            </w:r>
          </w:p>
        </w:tc>
      </w:tr>
      <w:tr w:rsidR="00E22A8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2A89" w:rsidRDefault="00E2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2A89" w:rsidRDefault="0089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эксперта 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2A89" w:rsidRDefault="0089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наименование организации 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2A89" w:rsidRDefault="0089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профессиональных интересов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2A89" w:rsidRDefault="0089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номера телефонов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2A89" w:rsidRDefault="0089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адреса электронной почты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2A89" w:rsidRDefault="0089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и иная контактная информация </w:t>
            </w:r>
          </w:p>
        </w:tc>
      </w:tr>
      <w:tr w:rsidR="00E22A8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2A89" w:rsidRDefault="0089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2A89" w:rsidRDefault="00E2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2A89" w:rsidRDefault="00E2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2A89" w:rsidRDefault="00E2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2A89" w:rsidRDefault="00E2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2A89" w:rsidRDefault="00E2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2A89" w:rsidRDefault="00E2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22A89" w:rsidRDefault="00891352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 к Порядку</w:t>
      </w:r>
    </w:p>
    <w:p w:rsidR="00E22A89" w:rsidRDefault="00E22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A89" w:rsidRDefault="008913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87" w:name="Par227"/>
      <w:bookmarkEnd w:id="87"/>
      <w:r>
        <w:rPr>
          <w:rFonts w:ascii="Times New Roman" w:hAnsi="Times New Roman"/>
          <w:b/>
          <w:sz w:val="28"/>
          <w:szCs w:val="28"/>
        </w:rPr>
        <w:t>Схема</w:t>
      </w:r>
    </w:p>
    <w:p w:rsidR="00E22A89" w:rsidRDefault="008913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проведения оценки регулирующего</w:t>
      </w:r>
    </w:p>
    <w:p w:rsidR="00E22A89" w:rsidRDefault="008913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воздействия Проектов нормативных правовых актов</w:t>
      </w:r>
    </w:p>
    <w:bookmarkStart w:id="88" w:name="Par43"/>
    <w:bookmarkStart w:id="89" w:name="Par1"/>
    <w:bookmarkEnd w:id="88"/>
    <w:bookmarkEnd w:id="89"/>
    <w:p w:rsidR="00E22A89" w:rsidRDefault="0089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46B68BD">
                <wp:simplePos x="0" y="0"/>
                <wp:positionH relativeFrom="column">
                  <wp:posOffset>-86360</wp:posOffset>
                </wp:positionH>
                <wp:positionV relativeFrom="paragraph">
                  <wp:posOffset>186690</wp:posOffset>
                </wp:positionV>
                <wp:extent cx="6081395" cy="477520"/>
                <wp:effectExtent l="0" t="0" r="15240" b="18415"/>
                <wp:wrapNone/>
                <wp:docPr id="4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22A89" w:rsidRDefault="00891352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Разработка проекта нормативного правового акта</w:t>
                            </w:r>
                          </w:p>
                          <w:p w:rsidR="00E22A89" w:rsidRDefault="00891352">
                            <w:pPr>
                              <w:pStyle w:val="FrameContents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(орган-разработчик)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5" fillcolor="white" stroked="t" style="position:absolute;margin-left:-6.8pt;margin-top:14.7pt;width:478.75pt;height:37.5pt" wp14:anchorId="046B68BD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Разработка проекта нормативного правового акта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(орган-разработчик)</w:t>
                      </w:r>
                    </w:p>
                  </w:txbxContent>
                </v:textbox>
              </v:rect>
            </w:pict>
          </mc:Fallback>
        </mc:AlternateContent>
      </w:r>
    </w:p>
    <w:p w:rsidR="00E22A89" w:rsidRDefault="00E22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A89" w:rsidRDefault="00E22A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2A89" w:rsidRDefault="008913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C0B259C">
                <wp:simplePos x="0" y="0"/>
                <wp:positionH relativeFrom="column">
                  <wp:posOffset>2736215</wp:posOffset>
                </wp:positionH>
                <wp:positionV relativeFrom="paragraph">
                  <wp:posOffset>108585</wp:posOffset>
                </wp:positionV>
                <wp:extent cx="153035" cy="278765"/>
                <wp:effectExtent l="19050" t="0" r="19050" b="45720"/>
                <wp:wrapNone/>
                <wp:docPr id="6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278280"/>
                        </a:xfrm>
                        <a:prstGeom prst="downArrow">
                          <a:avLst>
                            <a:gd name="adj1" fmla="val 50000"/>
                            <a:gd name="adj2" fmla="val 8802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Стрелка вниз 31" fillcolor="#dce6f2" stroked="t" style="position:absolute;margin-left:215.45pt;margin-top:8.55pt;width:11.95pt;height:21.85pt" wp14:anchorId="6C0B259C" type="shapetype_67">
                <w10:wrap type="none"/>
                <v:fill o:detectmouseclick="t" type="solid" color2="#23190d"/>
                <v:stroke color="black" weight="9360" joinstyle="miter" endcap="flat"/>
              </v:shape>
            </w:pict>
          </mc:Fallback>
        </mc:AlternateContent>
      </w:r>
    </w:p>
    <w:p w:rsidR="00E22A89" w:rsidRDefault="00E22A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2A89" w:rsidRDefault="008913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3F07B94">
                <wp:simplePos x="0" y="0"/>
                <wp:positionH relativeFrom="column">
                  <wp:posOffset>-86360</wp:posOffset>
                </wp:positionH>
                <wp:positionV relativeFrom="paragraph">
                  <wp:posOffset>97790</wp:posOffset>
                </wp:positionV>
                <wp:extent cx="6081395" cy="787400"/>
                <wp:effectExtent l="0" t="0" r="15240" b="13335"/>
                <wp:wrapNone/>
                <wp:docPr id="7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7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22A89" w:rsidRDefault="00891352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Размещение на официальном сайте администрации Соль-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Илецкого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городского округа Уведомления о  подготовке проекта НПА  (на срок от 15 до 25 календарных дней)</w:t>
                            </w:r>
                          </w:p>
                          <w:p w:rsidR="00E22A89" w:rsidRDefault="00891352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(орган-разработчик)</w:t>
                            </w:r>
                          </w:p>
                          <w:p w:rsidR="00E22A89" w:rsidRDefault="00E22A89">
                            <w:pPr>
                              <w:pStyle w:val="FrameContents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4" fillcolor="white" stroked="t" style="position:absolute;margin-left:-6.8pt;margin-top:7.7pt;width:478.75pt;height:61.9pt" wp14:anchorId="03F07B9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Размещение на официальном сайте администрации Соль-Илецкого городского округа Уведомления о  подготовке проекта НПА  (на срок от 15 до 25 календарных дней)</w:t>
                      </w:r>
                    </w:p>
                    <w:p>
                      <w:pPr>
                        <w:pStyle w:val="FrameContents"/>
                        <w:spacing w:before="0"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(орган-разработчик)</w:t>
                      </w:r>
                    </w:p>
                    <w:p>
                      <w:pPr>
                        <w:pStyle w:val="FrameContents"/>
                        <w:spacing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E22A89" w:rsidRDefault="00E22A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2A89" w:rsidRDefault="00E22A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2A89" w:rsidRDefault="00E22A8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2A89" w:rsidRDefault="00E22A8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2A89" w:rsidRDefault="00E22A8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2A89" w:rsidRDefault="00891352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0D4B91BC">
                <wp:simplePos x="0" y="0"/>
                <wp:positionH relativeFrom="column">
                  <wp:posOffset>2736215</wp:posOffset>
                </wp:positionH>
                <wp:positionV relativeFrom="paragraph">
                  <wp:posOffset>12065</wp:posOffset>
                </wp:positionV>
                <wp:extent cx="160655" cy="327025"/>
                <wp:effectExtent l="19050" t="0" r="11430" b="36195"/>
                <wp:wrapNone/>
                <wp:docPr id="9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326520"/>
                        </a:xfrm>
                        <a:prstGeom prst="downArrow">
                          <a:avLst>
                            <a:gd name="adj1" fmla="val 50000"/>
                            <a:gd name="adj2" fmla="val 6520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низ 33" fillcolor="#dce6f2" stroked="t" style="position:absolute;margin-left:215.45pt;margin-top:0.95pt;width:12.55pt;height:25.65pt" wp14:anchorId="0D4B91BC" type="shapetype_67">
                <w10:wrap type="none"/>
                <v:fill o:detectmouseclick="t" type="solid" color2="#23190d"/>
                <v:stroke color="black" weight="9360" joinstyle="miter" endcap="flat"/>
              </v:shape>
            </w:pict>
          </mc:Fallback>
        </mc:AlternateContent>
      </w:r>
    </w:p>
    <w:p w:rsidR="00E22A89" w:rsidRDefault="00E22A8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2A89" w:rsidRDefault="00891352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2A4E36D">
                <wp:simplePos x="0" y="0"/>
                <wp:positionH relativeFrom="column">
                  <wp:posOffset>-86360</wp:posOffset>
                </wp:positionH>
                <wp:positionV relativeFrom="paragraph">
                  <wp:posOffset>50165</wp:posOffset>
                </wp:positionV>
                <wp:extent cx="6081395" cy="682625"/>
                <wp:effectExtent l="0" t="0" r="15240" b="22860"/>
                <wp:wrapNone/>
                <wp:docPr id="10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68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22A89" w:rsidRDefault="00891352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Проведение публичных консультаций по проекту нормативного правового акта (отраслевые общественные организации предпринимателей, независимые эксперты и бизнес-сообщество) (орган-разработчик)</w:t>
                            </w:r>
                          </w:p>
                          <w:p w:rsidR="00E22A89" w:rsidRDefault="00E22A89">
                            <w:pPr>
                              <w:pStyle w:val="FrameContents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2" fillcolor="white" stroked="t" style="position:absolute;margin-left:-6.8pt;margin-top:3.95pt;width:478.75pt;height:53.65pt" wp14:anchorId="72A4E36D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Проведение публичных консультаций по проекту нормативного правового акта (отраслевые общественные организации предпринимателей, независимые эксперты и бизнес-сообщество) (орган-разработчик)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E22A89" w:rsidRDefault="00E22A8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2A89" w:rsidRDefault="00E22A8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2A89" w:rsidRDefault="00E22A89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E22A89" w:rsidRDefault="00E22A89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E22A89" w:rsidRDefault="00891352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C5EDC21">
                <wp:simplePos x="0" y="0"/>
                <wp:positionH relativeFrom="column">
                  <wp:posOffset>2752725</wp:posOffset>
                </wp:positionH>
                <wp:positionV relativeFrom="paragraph">
                  <wp:posOffset>17145</wp:posOffset>
                </wp:positionV>
                <wp:extent cx="143510" cy="337185"/>
                <wp:effectExtent l="19050" t="0" r="29210" b="44450"/>
                <wp:wrapNone/>
                <wp:docPr id="12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336600"/>
                        </a:xfrm>
                        <a:prstGeom prst="downArrow">
                          <a:avLst>
                            <a:gd name="adj1" fmla="val 50000"/>
                            <a:gd name="adj2" fmla="val 10122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низ 30" fillcolor="#dce6f2" stroked="t" style="position:absolute;margin-left:216.75pt;margin-top:1.35pt;width:11.2pt;height:26.45pt" wp14:anchorId="6C5EDC21" type="shapetype_67">
                <w10:wrap type="none"/>
                <v:fill o:detectmouseclick="t" type="solid" color2="#23190d"/>
                <v:stroke color="black" weight="9360" joinstyle="miter" endcap="flat"/>
              </v:shape>
            </w:pict>
          </mc:Fallback>
        </mc:AlternateContent>
      </w:r>
    </w:p>
    <w:p w:rsidR="00E22A89" w:rsidRDefault="00E22A8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2A89" w:rsidRDefault="00891352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5C383D4F">
                <wp:simplePos x="0" y="0"/>
                <wp:positionH relativeFrom="column">
                  <wp:posOffset>-86360</wp:posOffset>
                </wp:positionH>
                <wp:positionV relativeFrom="paragraph">
                  <wp:posOffset>69215</wp:posOffset>
                </wp:positionV>
                <wp:extent cx="6081395" cy="795655"/>
                <wp:effectExtent l="0" t="0" r="15240" b="24130"/>
                <wp:wrapNone/>
                <wp:docPr id="13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79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22A89" w:rsidRDefault="00891352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поступивших замечаний и предложений, Подготовка  Сводного отчета об оценке регулирующего воздействия проекта нормативного правового акта в течени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10 рабочих дней, направление Сводного отчета в уполномоченный орган в течении 2 рабочих дней (орган-разработчик)</w:t>
                            </w:r>
                          </w:p>
                          <w:p w:rsidR="00E22A89" w:rsidRDefault="00891352">
                            <w:pPr>
                              <w:pStyle w:val="FrameContents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(орган-разработчик)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9" fillcolor="white" stroked="t" style="position:absolute;margin-left:-6.8pt;margin-top:5.45pt;width:478.75pt;height:62.55pt" wp14:anchorId="5C383D4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Рассмотрение поступивших замечаний и предложений, Подготовка  Сводного отчета об оценке регулирующего воздействия проекта нормативного правового акта в течении 10 рабочих дней, направление Сводного отчета в уполномоченный орган в течении 2 рабочих дней (орган-разработчик)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(орган-разработчик)</w:t>
                      </w:r>
                    </w:p>
                  </w:txbxContent>
                </v:textbox>
              </v:rect>
            </w:pict>
          </mc:Fallback>
        </mc:AlternateContent>
      </w:r>
    </w:p>
    <w:p w:rsidR="00E22A89" w:rsidRDefault="00E22A8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2A89" w:rsidRDefault="00E22A8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2A89" w:rsidRDefault="00E22A8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2A89" w:rsidRDefault="00E22A8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2A89" w:rsidRDefault="00E22A8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2A89" w:rsidRDefault="00891352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103054DD">
                <wp:simplePos x="0" y="0"/>
                <wp:positionH relativeFrom="column">
                  <wp:posOffset>2759075</wp:posOffset>
                </wp:positionH>
                <wp:positionV relativeFrom="paragraph">
                  <wp:posOffset>1270</wp:posOffset>
                </wp:positionV>
                <wp:extent cx="143510" cy="358140"/>
                <wp:effectExtent l="19050" t="0" r="28575" b="42545"/>
                <wp:wrapNone/>
                <wp:docPr id="15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357480"/>
                        </a:xfrm>
                        <a:prstGeom prst="downArrow">
                          <a:avLst>
                            <a:gd name="adj1" fmla="val 50000"/>
                            <a:gd name="adj2" fmla="val 115909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низ 28" fillcolor="#c6d9f1" stroked="t" style="position:absolute;margin-left:217.25pt;margin-top:0.1pt;width:11.2pt;height:28.1pt" wp14:anchorId="103054DD" type="shapetype_67">
                <w10:wrap type="none"/>
                <v:fill o:detectmouseclick="t" type="solid" color2="#39260e"/>
                <v:stroke color="black" weight="9360" joinstyle="miter" endcap="flat"/>
              </v:shape>
            </w:pict>
          </mc:Fallback>
        </mc:AlternateContent>
      </w:r>
    </w:p>
    <w:p w:rsidR="00E22A89" w:rsidRDefault="00E22A8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2A89" w:rsidRDefault="00891352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5A6B8D40">
                <wp:simplePos x="0" y="0"/>
                <wp:positionH relativeFrom="column">
                  <wp:posOffset>-86360</wp:posOffset>
                </wp:positionH>
                <wp:positionV relativeFrom="paragraph">
                  <wp:posOffset>71755</wp:posOffset>
                </wp:positionV>
                <wp:extent cx="6081395" cy="660400"/>
                <wp:effectExtent l="0" t="0" r="15240" b="26035"/>
                <wp:wrapNone/>
                <wp:docPr id="16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65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22A89" w:rsidRDefault="00891352">
                            <w:pPr>
                              <w:pStyle w:val="FrameContents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Заключения об оценке регулирующего воздействия в течение  15 рабочих дней (уполномоченный орган)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7" fillcolor="white" stroked="t" style="position:absolute;margin-left:-6.8pt;margin-top:5.65pt;width:478.75pt;height:51.9pt" wp14:anchorId="5A6B8D4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Подготовка Заключения об оценке регулирующего воздействия в течение  15 рабочих дней (уполномоченный орган)</w:t>
                      </w:r>
                    </w:p>
                  </w:txbxContent>
                </v:textbox>
              </v:rect>
            </w:pict>
          </mc:Fallback>
        </mc:AlternateContent>
      </w:r>
    </w:p>
    <w:p w:rsidR="00E22A89" w:rsidRDefault="00E22A8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2A89" w:rsidRDefault="00E22A8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2A89" w:rsidRDefault="00E22A8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2A89" w:rsidRDefault="00E22A8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2A89" w:rsidRDefault="00891352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5EAD8FDB">
                <wp:simplePos x="0" y="0"/>
                <wp:positionH relativeFrom="column">
                  <wp:posOffset>5201285</wp:posOffset>
                </wp:positionH>
                <wp:positionV relativeFrom="paragraph">
                  <wp:posOffset>14605</wp:posOffset>
                </wp:positionV>
                <wp:extent cx="151130" cy="270510"/>
                <wp:effectExtent l="19050" t="0" r="20955" b="34925"/>
                <wp:wrapNone/>
                <wp:docPr id="18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80" cy="270000"/>
                        </a:xfrm>
                        <a:prstGeom prst="downArrow">
                          <a:avLst>
                            <a:gd name="adj1" fmla="val 50000"/>
                            <a:gd name="adj2" fmla="val 114336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низ 19" fillcolor="#c6d9f1" stroked="t" style="position:absolute;margin-left:409.55pt;margin-top:1.15pt;width:11.8pt;height:21.2pt" wp14:anchorId="5EAD8FDB" type="shapetype_67">
                <w10:wrap type="none"/>
                <v:fill o:detectmouseclick="t" type="solid" color2="#39260e"/>
                <v:stroke color="black" weight="9360" joinstyle="miter" endcap="flat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6CD37661">
                <wp:simplePos x="0" y="0"/>
                <wp:positionH relativeFrom="column">
                  <wp:posOffset>3634740</wp:posOffset>
                </wp:positionH>
                <wp:positionV relativeFrom="paragraph">
                  <wp:posOffset>14605</wp:posOffset>
                </wp:positionV>
                <wp:extent cx="135255" cy="270510"/>
                <wp:effectExtent l="19050" t="0" r="36830" b="34925"/>
                <wp:wrapNone/>
                <wp:docPr id="19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0" cy="270000"/>
                        </a:xfrm>
                        <a:prstGeom prst="downArrow">
                          <a:avLst>
                            <a:gd name="adj1" fmla="val 50000"/>
                            <a:gd name="adj2" fmla="val 114336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низ 20" fillcolor="#c6d9f1" stroked="t" style="position:absolute;margin-left:286.2pt;margin-top:1.15pt;width:10.55pt;height:21.2pt" wp14:anchorId="6CD37661" type="shapetype_67">
                <w10:wrap type="none"/>
                <v:fill o:detectmouseclick="t" type="solid" color2="#39260e"/>
                <v:stroke color="black" weight="9360" joinstyle="miter" endcap="flat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211F13E4">
                <wp:simplePos x="0" y="0"/>
                <wp:positionH relativeFrom="column">
                  <wp:posOffset>2108200</wp:posOffset>
                </wp:positionH>
                <wp:positionV relativeFrom="paragraph">
                  <wp:posOffset>14605</wp:posOffset>
                </wp:positionV>
                <wp:extent cx="143510" cy="270510"/>
                <wp:effectExtent l="19050" t="0" r="28575" b="34925"/>
                <wp:wrapNone/>
                <wp:docPr id="20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270000"/>
                        </a:xfrm>
                        <a:prstGeom prst="downArrow">
                          <a:avLst>
                            <a:gd name="adj1" fmla="val 50000"/>
                            <a:gd name="adj2" fmla="val 114336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низ 21" fillcolor="#c6d9f1" stroked="t" style="position:absolute;margin-left:166pt;margin-top:1.15pt;width:11.2pt;height:21.2pt" wp14:anchorId="211F13E4" type="shapetype_67">
                <w10:wrap type="none"/>
                <v:fill o:detectmouseclick="t" type="solid" color2="#39260e"/>
                <v:stroke color="black" weight="9360" joinstyle="miter" endcap="flat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1234D3D8">
                <wp:simplePos x="0" y="0"/>
                <wp:positionH relativeFrom="column">
                  <wp:posOffset>581660</wp:posOffset>
                </wp:positionH>
                <wp:positionV relativeFrom="paragraph">
                  <wp:posOffset>15240</wp:posOffset>
                </wp:positionV>
                <wp:extent cx="143510" cy="271145"/>
                <wp:effectExtent l="19050" t="0" r="28575" b="34925"/>
                <wp:wrapNone/>
                <wp:docPr id="21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270360"/>
                        </a:xfrm>
                        <a:prstGeom prst="downArrow">
                          <a:avLst>
                            <a:gd name="adj1" fmla="val 50000"/>
                            <a:gd name="adj2" fmla="val 114336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  <a:alpha val="52000"/>
                          </a:schemeClr>
                        </a:solidFill>
                        <a:ln w="9360">
                          <a:solidFill>
                            <a:schemeClr val="accent1">
                              <a:lumMod val="75000"/>
                              <a:alpha val="7800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низ 22" fillcolor="#c6d9f1" stroked="t" style="position:absolute;margin-left:45.8pt;margin-top:1.2pt;width:11.2pt;height:21.25pt" wp14:anchorId="1234D3D8" type="shapetype_67">
                <w10:wrap type="none"/>
                <v:fill o:detectmouseclick="t" type="solid" color2="#39260e" opacity="0.51"/>
                <v:stroke color="#376092" weight="9360" joinstyle="miter" endcap="flat"/>
              </v:shape>
            </w:pict>
          </mc:Fallback>
        </mc:AlternateContent>
      </w:r>
    </w:p>
    <w:p w:rsidR="00E22A89" w:rsidRDefault="00E22A8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2A89" w:rsidRDefault="0089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5CC2E2AB">
                <wp:simplePos x="0" y="0"/>
                <wp:positionH relativeFrom="column">
                  <wp:posOffset>4559300</wp:posOffset>
                </wp:positionH>
                <wp:positionV relativeFrom="paragraph">
                  <wp:posOffset>-3175</wp:posOffset>
                </wp:positionV>
                <wp:extent cx="1434465" cy="1193165"/>
                <wp:effectExtent l="0" t="0" r="14605" b="26670"/>
                <wp:wrapNone/>
                <wp:docPr id="22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880" cy="11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22A89" w:rsidRDefault="00891352">
                            <w:pPr>
                              <w:pStyle w:val="FrameContents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Отрицательное заключение о неэффективности регулирования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3" fillcolor="white" stroked="t" style="position:absolute;margin-left:359pt;margin-top:-0.25pt;width:112.85pt;height:93.85pt" wp14:anchorId="5CC2E2AB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Отрицательное заключение о неэффективности регулирования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63E986FD">
                <wp:simplePos x="0" y="0"/>
                <wp:positionH relativeFrom="column">
                  <wp:posOffset>2969260</wp:posOffset>
                </wp:positionH>
                <wp:positionV relativeFrom="paragraph">
                  <wp:posOffset>-3175</wp:posOffset>
                </wp:positionV>
                <wp:extent cx="1508760" cy="1193165"/>
                <wp:effectExtent l="0" t="0" r="15875" b="2667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040" cy="11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22A89" w:rsidRDefault="00891352">
                            <w:pPr>
                              <w:pStyle w:val="FrameContents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Отрицательное заключение с рекомендациями о проведении процедуры повторно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4" fillcolor="white" stroked="t" style="position:absolute;margin-left:233.8pt;margin-top:-0.25pt;width:118.7pt;height:93.85pt" wp14:anchorId="63E986FD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Отрицательное заключение с рекомендациями о проведении процедуры повторно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01B73947">
                <wp:simplePos x="0" y="0"/>
                <wp:positionH relativeFrom="column">
                  <wp:posOffset>1496060</wp:posOffset>
                </wp:positionH>
                <wp:positionV relativeFrom="paragraph">
                  <wp:posOffset>-1905</wp:posOffset>
                </wp:positionV>
                <wp:extent cx="1407160" cy="1193165"/>
                <wp:effectExtent l="0" t="0" r="22225" b="26670"/>
                <wp:wrapNone/>
                <wp:docPr id="26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520" cy="11926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22A89" w:rsidRDefault="00891352">
                            <w:pPr>
                              <w:pStyle w:val="FrameContents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Отрицательное заключение с перечнем доработок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5" stroked="t" style="position:absolute;margin-left:117.8pt;margin-top:-0.15pt;width:110.7pt;height:93.85pt" wp14:anchorId="01B73947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Отрицательное заключение с перечнем доработок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0C8C7A57">
                <wp:simplePos x="0" y="0"/>
                <wp:positionH relativeFrom="column">
                  <wp:posOffset>-86360</wp:posOffset>
                </wp:positionH>
                <wp:positionV relativeFrom="paragraph">
                  <wp:posOffset>-1905</wp:posOffset>
                </wp:positionV>
                <wp:extent cx="1526540" cy="1193165"/>
                <wp:effectExtent l="0" t="0" r="17145" b="26670"/>
                <wp:wrapNone/>
                <wp:docPr id="28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040" cy="11926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22A89" w:rsidRDefault="00891352">
                            <w:pPr>
                              <w:pStyle w:val="FrameContents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Положительное заключение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6" stroked="t" style="position:absolute;margin-left:-6.8pt;margin-top:-0.15pt;width:120.1pt;height:93.85pt" wp14:anchorId="0C8C7A57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Положительное заключение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E22A89" w:rsidRDefault="00E22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A89" w:rsidRDefault="00E22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A89" w:rsidRDefault="00E22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22A89" w:rsidRDefault="00891352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5EDD8762">
                <wp:simplePos x="0" y="0"/>
                <wp:positionH relativeFrom="column">
                  <wp:posOffset>-86360</wp:posOffset>
                </wp:positionH>
                <wp:positionV relativeFrom="paragraph">
                  <wp:posOffset>74930</wp:posOffset>
                </wp:positionV>
                <wp:extent cx="6081395" cy="890270"/>
                <wp:effectExtent l="0" t="0" r="15240" b="25400"/>
                <wp:wrapNone/>
                <wp:docPr id="30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88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6" stroked="t" style="position:absolute;margin-left:-6.8pt;margin-top:5.9pt;width:478.75pt;height:70pt" wp14:anchorId="5EDD8762">
                <w10:wrap type="none"/>
                <v:fill o:detectmouseclick="t" on="false"/>
                <v:stroke color="#bfbfbf" weight="25560" joinstyle="round" endcap="flat"/>
              </v:rect>
            </w:pict>
          </mc:Fallback>
        </mc:AlternateContent>
      </w:r>
    </w:p>
    <w:p w:rsidR="00E22A89" w:rsidRDefault="00891352">
      <w:pPr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Размещение Сводного отчета и Заключения об оценке регулирующего                                        воздействия на официальном сайте администрации Соль-</w:t>
      </w:r>
      <w:proofErr w:type="spellStart"/>
      <w:r>
        <w:rPr>
          <w:rFonts w:ascii="Times New Roman" w:hAnsi="Times New Roman"/>
        </w:rPr>
        <w:t>Илецкого</w:t>
      </w:r>
      <w:proofErr w:type="spellEnd"/>
      <w:r>
        <w:rPr>
          <w:rFonts w:ascii="Times New Roman" w:hAnsi="Times New Roman"/>
        </w:rPr>
        <w:t xml:space="preserve"> городского</w:t>
      </w:r>
    </w:p>
    <w:p w:rsidR="00E22A89" w:rsidRDefault="00891352">
      <w:pPr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округа 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3 рабочих дней</w:t>
      </w:r>
    </w:p>
    <w:p w:rsidR="00E22A89" w:rsidRDefault="00891352">
      <w:pPr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(орган-разработчик)</w:t>
      </w:r>
    </w:p>
    <w:p w:rsidR="00E22A89" w:rsidRDefault="00891352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4BF785C2">
                <wp:simplePos x="0" y="0"/>
                <wp:positionH relativeFrom="column">
                  <wp:posOffset>2736215</wp:posOffset>
                </wp:positionH>
                <wp:positionV relativeFrom="paragraph">
                  <wp:posOffset>117475</wp:posOffset>
                </wp:positionV>
                <wp:extent cx="166370" cy="152400"/>
                <wp:effectExtent l="0" t="0" r="5715" b="635"/>
                <wp:wrapNone/>
                <wp:docPr id="31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519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низ 44" fillcolor="#c6d9f1" stroked="f" style="position:absolute;margin-left:215.45pt;margin-top:9.25pt;width:13pt;height:11.9pt" wp14:anchorId="4BF785C2" type="shapetype_67">
                <w10:wrap type="none"/>
                <v:fill o:detectmouseclick="t" type="solid" color2="#39260e"/>
                <v:stroke color="#3465a4" weight="25560" joinstyle="round" endcap="flat"/>
              </v:shape>
            </w:pict>
          </mc:Fallback>
        </mc:AlternateContent>
      </w:r>
    </w:p>
    <w:p w:rsidR="00E22A89" w:rsidRDefault="00891352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F09A7ED">
                <wp:simplePos x="0" y="0"/>
                <wp:positionH relativeFrom="column">
                  <wp:posOffset>-86360</wp:posOffset>
                </wp:positionH>
                <wp:positionV relativeFrom="paragraph">
                  <wp:posOffset>64770</wp:posOffset>
                </wp:positionV>
                <wp:extent cx="6081395" cy="1081405"/>
                <wp:effectExtent l="0" t="0" r="15240" b="24130"/>
                <wp:wrapNone/>
                <wp:docPr id="32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1080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E22A89" w:rsidRDefault="00891352">
                            <w:pPr>
                              <w:pStyle w:val="FrameContents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Принятие НПА; Доработка НПА;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Не принятие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НПА.</w:t>
                            </w:r>
                          </w:p>
                          <w:p w:rsidR="00E22A89" w:rsidRDefault="00891352">
                            <w:pPr>
                              <w:pStyle w:val="FrameContents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В течени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10 рабочих дней направляет информацию в уполномоченный орган</w:t>
                            </w:r>
                          </w:p>
                          <w:p w:rsidR="00E22A89" w:rsidRDefault="00891352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(орган-разработчик)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3" fillcolor="white" stroked="t" style="position:absolute;margin-left:-6.8pt;margin-top:5.1pt;width:478.75pt;height:85.05pt" wp14:anchorId="4F09A7ED">
                <w10:wrap type="square"/>
                <v:fill o:detectmouseclick="t" type="solid" color2="black"/>
                <v:stroke color="#d9d9d9" weight="25560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</w:rPr>
                        <w:t>Принятие НПА; Доработка НПА; Не принятие НПА.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color w:val="000000" w:themeColor="text1"/>
                        </w:rPr>
                        <w:t>В течении 10 рабочих дней направляет информацию в уполномоченный орган</w:t>
                      </w:r>
                    </w:p>
                    <w:p>
                      <w:pPr>
                        <w:pStyle w:val="FrameContents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</w:rPr>
                        <w:t>(орган-разработчик)</w:t>
                      </w:r>
                    </w:p>
                  </w:txbxContent>
                </v:textbox>
              </v:rect>
            </w:pict>
          </mc:Fallback>
        </mc:AlternateContent>
      </w:r>
    </w:p>
    <w:p w:rsidR="00E22A89" w:rsidRDefault="00E22A89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22A89" w:rsidRDefault="0089135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При</w:t>
      </w:r>
    </w:p>
    <w:sectPr w:rsidR="00E22A89">
      <w:pgSz w:w="11906" w:h="16838"/>
      <w:pgMar w:top="1134" w:right="907" w:bottom="1134" w:left="1701" w:header="0" w:footer="0" w:gutter="0"/>
      <w:pgNumType w:start="1"/>
      <w:cols w:space="720"/>
      <w:formProt w:val="0"/>
      <w:titlePg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89"/>
    <w:rsid w:val="003F7EE0"/>
    <w:rsid w:val="00891352"/>
    <w:rsid w:val="00DC7B8F"/>
    <w:rsid w:val="00E2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qFormat/>
    <w:rsid w:val="002F3994"/>
    <w:pPr>
      <w:widowControl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qFormat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2F3994"/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2F3994"/>
    <w:rPr>
      <w:rFonts w:ascii="Calibri" w:eastAsia="Calibri" w:hAnsi="Calibri" w:cs="Times New Roman"/>
      <w:lang w:eastAsia="en-US"/>
    </w:rPr>
  </w:style>
  <w:style w:type="character" w:customStyle="1" w:styleId="a5">
    <w:name w:val="Текст выноски Знак"/>
    <w:basedOn w:val="a0"/>
    <w:uiPriority w:val="99"/>
    <w:semiHidden/>
    <w:qFormat/>
    <w:rsid w:val="002F3994"/>
    <w:rPr>
      <w:rFonts w:ascii="Tahoma" w:eastAsia="Calibri" w:hAnsi="Tahoma" w:cs="Tahoma"/>
      <w:sz w:val="16"/>
      <w:szCs w:val="16"/>
      <w:lang w:eastAsia="en-US"/>
    </w:rPr>
  </w:style>
  <w:style w:type="character" w:customStyle="1" w:styleId="InternetLink">
    <w:name w:val="Internet Link"/>
    <w:basedOn w:val="a0"/>
    <w:uiPriority w:val="99"/>
    <w:unhideWhenUsed/>
    <w:rsid w:val="00CB3AB6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D115EE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Цветовое выделение"/>
    <w:uiPriority w:val="99"/>
    <w:qFormat/>
    <w:rsid w:val="00E247CD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qFormat/>
    <w:rsid w:val="00E247CD"/>
    <w:rPr>
      <w:rFonts w:cs="Times New Roman"/>
      <w:b w:val="0"/>
      <w:color w:val="106BBE"/>
    </w:rPr>
  </w:style>
  <w:style w:type="character" w:styleId="a9">
    <w:name w:val="Strong"/>
    <w:basedOn w:val="a0"/>
    <w:uiPriority w:val="22"/>
    <w:qFormat/>
    <w:rsid w:val="006A5A08"/>
    <w:rPr>
      <w:b/>
      <w:bCs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Nonformat">
    <w:name w:val="ConsPlusNonformat"/>
    <w:qFormat/>
    <w:rsid w:val="002F399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qFormat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2">
    <w:name w:val="Комментарий"/>
    <w:basedOn w:val="a"/>
    <w:uiPriority w:val="99"/>
    <w:qFormat/>
    <w:rsid w:val="00E247CD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uiPriority w:val="99"/>
    <w:qFormat/>
    <w:rsid w:val="00E247CD"/>
    <w:rPr>
      <w:i/>
      <w:iCs/>
    </w:rPr>
  </w:style>
  <w:style w:type="paragraph" w:customStyle="1" w:styleId="af4">
    <w:name w:val="Нормальный (таблица)"/>
    <w:basedOn w:val="a"/>
    <w:uiPriority w:val="99"/>
    <w:qFormat/>
    <w:rsid w:val="00E247CD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uiPriority w:val="99"/>
    <w:qFormat/>
    <w:rsid w:val="00E247CD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7F11B4"/>
    <w:rPr>
      <w:rFonts w:ascii="Arial" w:eastAsia="Times New Roman" w:hAnsi="Arial" w:cs="Arial"/>
      <w:sz w:val="20"/>
      <w:szCs w:val="20"/>
    </w:rPr>
  </w:style>
  <w:style w:type="paragraph" w:styleId="af6">
    <w:name w:val="No Spacing"/>
    <w:uiPriority w:val="1"/>
    <w:qFormat/>
    <w:rsid w:val="00EA7910"/>
  </w:style>
  <w:style w:type="paragraph" w:customStyle="1" w:styleId="formattext">
    <w:name w:val="formattext"/>
    <w:basedOn w:val="a"/>
    <w:qFormat/>
    <w:rsid w:val="00200B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a"/>
    <w:qFormat/>
  </w:style>
  <w:style w:type="table" w:styleId="af7">
    <w:name w:val="Table Grid"/>
    <w:basedOn w:val="a1"/>
    <w:uiPriority w:val="59"/>
    <w:rsid w:val="002F39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qFormat/>
    <w:rsid w:val="002F3994"/>
    <w:pPr>
      <w:widowControl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qFormat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2F3994"/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2F3994"/>
    <w:rPr>
      <w:rFonts w:ascii="Calibri" w:eastAsia="Calibri" w:hAnsi="Calibri" w:cs="Times New Roman"/>
      <w:lang w:eastAsia="en-US"/>
    </w:rPr>
  </w:style>
  <w:style w:type="character" w:customStyle="1" w:styleId="a5">
    <w:name w:val="Текст выноски Знак"/>
    <w:basedOn w:val="a0"/>
    <w:uiPriority w:val="99"/>
    <w:semiHidden/>
    <w:qFormat/>
    <w:rsid w:val="002F3994"/>
    <w:rPr>
      <w:rFonts w:ascii="Tahoma" w:eastAsia="Calibri" w:hAnsi="Tahoma" w:cs="Tahoma"/>
      <w:sz w:val="16"/>
      <w:szCs w:val="16"/>
      <w:lang w:eastAsia="en-US"/>
    </w:rPr>
  </w:style>
  <w:style w:type="character" w:customStyle="1" w:styleId="InternetLink">
    <w:name w:val="Internet Link"/>
    <w:basedOn w:val="a0"/>
    <w:uiPriority w:val="99"/>
    <w:unhideWhenUsed/>
    <w:rsid w:val="00CB3AB6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D115EE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Цветовое выделение"/>
    <w:uiPriority w:val="99"/>
    <w:qFormat/>
    <w:rsid w:val="00E247CD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qFormat/>
    <w:rsid w:val="00E247CD"/>
    <w:rPr>
      <w:rFonts w:cs="Times New Roman"/>
      <w:b w:val="0"/>
      <w:color w:val="106BBE"/>
    </w:rPr>
  </w:style>
  <w:style w:type="character" w:styleId="a9">
    <w:name w:val="Strong"/>
    <w:basedOn w:val="a0"/>
    <w:uiPriority w:val="22"/>
    <w:qFormat/>
    <w:rsid w:val="006A5A08"/>
    <w:rPr>
      <w:b/>
      <w:bCs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Nonformat">
    <w:name w:val="ConsPlusNonformat"/>
    <w:qFormat/>
    <w:rsid w:val="002F399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qFormat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2">
    <w:name w:val="Комментарий"/>
    <w:basedOn w:val="a"/>
    <w:uiPriority w:val="99"/>
    <w:qFormat/>
    <w:rsid w:val="00E247CD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uiPriority w:val="99"/>
    <w:qFormat/>
    <w:rsid w:val="00E247CD"/>
    <w:rPr>
      <w:i/>
      <w:iCs/>
    </w:rPr>
  </w:style>
  <w:style w:type="paragraph" w:customStyle="1" w:styleId="af4">
    <w:name w:val="Нормальный (таблица)"/>
    <w:basedOn w:val="a"/>
    <w:uiPriority w:val="99"/>
    <w:qFormat/>
    <w:rsid w:val="00E247CD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uiPriority w:val="99"/>
    <w:qFormat/>
    <w:rsid w:val="00E247CD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7F11B4"/>
    <w:rPr>
      <w:rFonts w:ascii="Arial" w:eastAsia="Times New Roman" w:hAnsi="Arial" w:cs="Arial"/>
      <w:sz w:val="20"/>
      <w:szCs w:val="20"/>
    </w:rPr>
  </w:style>
  <w:style w:type="paragraph" w:styleId="af6">
    <w:name w:val="No Spacing"/>
    <w:uiPriority w:val="1"/>
    <w:qFormat/>
    <w:rsid w:val="00EA7910"/>
  </w:style>
  <w:style w:type="paragraph" w:customStyle="1" w:styleId="formattext">
    <w:name w:val="formattext"/>
    <w:basedOn w:val="a"/>
    <w:qFormat/>
    <w:rsid w:val="00200B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a"/>
    <w:qFormat/>
  </w:style>
  <w:style w:type="table" w:styleId="af7">
    <w:name w:val="Table Grid"/>
    <w:basedOn w:val="a1"/>
    <w:uiPriority w:val="59"/>
    <w:rsid w:val="002F39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2673/5" TargetMode="External"/><Relationship Id="rId13" Type="http://schemas.openxmlformats.org/officeDocument/2006/relationships/hyperlink" Target="consultantplus://offline/ref=38C392944E8EC96280FC1056028869C092E62214043C01E1281C790F5B58B3C29F1B0816FE1BDFB59E5FD15A7040E338FDBDB3F4662AD193C06328z2TD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oliletsk.rul/" TargetMode="External"/><Relationship Id="rId12" Type="http://schemas.openxmlformats.org/officeDocument/2006/relationships/hyperlink" Target="consultantplus://offline/ref=C13651A72CF84316702A2E21F762059D44B6FA33AFF962618067E3DEDC2F40FD4B82816E5FB7B0BDD050B1A97F965B2B330CA6BF6DCDDD9F89B5C03AQ4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oliletsk.rul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oliletsk.ru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C392944E8EC96280FC1056028869C092E62214043C01E1281C790F5B58B3C29F1B0816FE1BDFB59E5FD6547040E338FDBDB3F4662AD193C06328z2TDL" TargetMode="External"/><Relationship Id="rId10" Type="http://schemas.openxmlformats.org/officeDocument/2006/relationships/hyperlink" Target="consultantplus://offline/ref=C11308FFADCF04438415B22F1C530F7FFE946AF9D02292F9D8518780748743BF505BA22F3CAB150711205D6CE9E70C415BC7256652FF6B7E4BC7F3AEa9n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308FFADCF04438415B22F1C530F7FFE946AF9D02292F9D8518780748743BF505BA22F3CAB150711205D6DE0E70C415BC7256652FF6B7E4BC7F3AEa9nCJ" TargetMode="External"/><Relationship Id="rId14" Type="http://schemas.openxmlformats.org/officeDocument/2006/relationships/hyperlink" Target="consultantplus://offline/ref=38C392944E8EC96280FC1056028869C092E62214043C01E1281C790F5B58B3C29F1B0816FE1BDFB59E5FD1547040E338FDBDB3F4662AD193C06328z2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28BBA-BC9F-4E75-B5D7-D7C912F7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6238</Words>
  <Characters>35563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Полякова</cp:lastModifiedBy>
  <cp:revision>3</cp:revision>
  <cp:lastPrinted>2020-02-13T07:54:00Z</cp:lastPrinted>
  <dcterms:created xsi:type="dcterms:W3CDTF">2022-07-25T12:01:00Z</dcterms:created>
  <dcterms:modified xsi:type="dcterms:W3CDTF">2022-07-25T12:02:00Z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