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E0243F" w:rsidTr="00B94640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5387" w:type="dxa"/>
          </w:tcPr>
          <w:p w:rsidR="00170260" w:rsidRPr="00726C01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АДМИНИСТРАЦИЯ</w:t>
            </w:r>
          </w:p>
          <w:p w:rsidR="00170260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170260" w:rsidRPr="00726C01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70260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B34CF">
              <w:rPr>
                <w:b/>
                <w:sz w:val="28"/>
                <w:szCs w:val="28"/>
              </w:rPr>
              <w:t xml:space="preserve"> </w:t>
            </w:r>
          </w:p>
          <w:p w:rsidR="00170260" w:rsidRPr="000B34CF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70260" w:rsidRPr="000B34CF" w:rsidRDefault="00602265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70260" w:rsidRPr="000B34CF">
              <w:rPr>
                <w:b/>
                <w:sz w:val="28"/>
                <w:szCs w:val="28"/>
              </w:rPr>
              <w:t>ОРЕНБУРГСКОЙ ОБЛАСТИ</w:t>
            </w:r>
          </w:p>
          <w:p w:rsidR="00170260" w:rsidRDefault="0017026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94640" w:rsidRPr="000B34CF" w:rsidRDefault="00B94640" w:rsidP="00DA0AD1">
            <w:pPr>
              <w:ind w:left="-496"/>
              <w:jc w:val="center"/>
              <w:rPr>
                <w:b/>
                <w:sz w:val="28"/>
                <w:szCs w:val="28"/>
              </w:rPr>
            </w:pPr>
          </w:p>
          <w:p w:rsidR="00E0243F" w:rsidRDefault="009F3D20" w:rsidP="00DA0AD1">
            <w:pPr>
              <w:ind w:left="-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r w:rsidR="008B7C31">
              <w:rPr>
                <w:sz w:val="28"/>
                <w:szCs w:val="28"/>
              </w:rPr>
              <w:t>20</w:t>
            </w:r>
            <w:r w:rsidR="00170260" w:rsidRPr="000B34CF">
              <w:rPr>
                <w:sz w:val="28"/>
                <w:szCs w:val="28"/>
              </w:rPr>
              <w:t>1</w:t>
            </w:r>
            <w:r w:rsidR="00062EC3">
              <w:rPr>
                <w:sz w:val="28"/>
                <w:szCs w:val="28"/>
              </w:rPr>
              <w:t>8</w:t>
            </w:r>
            <w:r w:rsidR="00170260">
              <w:rPr>
                <w:sz w:val="28"/>
                <w:szCs w:val="28"/>
              </w:rPr>
              <w:t xml:space="preserve"> </w:t>
            </w:r>
            <w:r w:rsidR="00170260" w:rsidRPr="000B34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2013-п</w:t>
            </w:r>
          </w:p>
          <w:p w:rsidR="00B94640" w:rsidRDefault="00B94640" w:rsidP="00DA0AD1">
            <w:pPr>
              <w:ind w:left="-496"/>
              <w:jc w:val="center"/>
              <w:rPr>
                <w:sz w:val="28"/>
                <w:szCs w:val="28"/>
              </w:rPr>
            </w:pPr>
          </w:p>
          <w:p w:rsidR="002036D0" w:rsidRDefault="002036D0" w:rsidP="00DA0AD1">
            <w:pPr>
              <w:ind w:left="-493"/>
              <w:jc w:val="center"/>
            </w:pPr>
          </w:p>
        </w:tc>
      </w:tr>
    </w:tbl>
    <w:p w:rsidR="006840FE" w:rsidRPr="00A84CDD" w:rsidRDefault="00077C38" w:rsidP="00B94640">
      <w:pPr>
        <w:shd w:val="clear" w:color="auto" w:fill="FFFFFF"/>
        <w:tabs>
          <w:tab w:val="left" w:pos="851"/>
          <w:tab w:val="left" w:pos="5529"/>
        </w:tabs>
        <w:suppressAutoHyphens/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Соль-Илецкого городского округа №3234-п от 13.12.2017 «</w:t>
      </w:r>
      <w:r w:rsidR="00191EE0" w:rsidRPr="00A84CDD">
        <w:rPr>
          <w:color w:val="000000"/>
          <w:sz w:val="28"/>
          <w:szCs w:val="28"/>
        </w:rPr>
        <w:t>О</w:t>
      </w:r>
      <w:r w:rsidR="00627FA3" w:rsidRPr="00A84CDD">
        <w:rPr>
          <w:color w:val="000000"/>
          <w:sz w:val="28"/>
          <w:szCs w:val="28"/>
        </w:rPr>
        <w:t xml:space="preserve">б установлении </w:t>
      </w:r>
      <w:r w:rsidR="00F96898" w:rsidRPr="00A84CDD">
        <w:rPr>
          <w:color w:val="000000"/>
          <w:sz w:val="28"/>
          <w:szCs w:val="28"/>
        </w:rPr>
        <w:t xml:space="preserve"> предельных долгосрочных </w:t>
      </w:r>
      <w:r w:rsidR="00627FA3" w:rsidRPr="00A84CDD">
        <w:rPr>
          <w:color w:val="000000"/>
          <w:sz w:val="28"/>
          <w:szCs w:val="28"/>
        </w:rPr>
        <w:t>тарифов  на питьевую воду (питьевое водоснабжение),</w:t>
      </w:r>
      <w:r w:rsidR="00B47FBD" w:rsidRPr="00A84CDD">
        <w:rPr>
          <w:color w:val="000000"/>
          <w:sz w:val="28"/>
          <w:szCs w:val="28"/>
        </w:rPr>
        <w:t xml:space="preserve"> захоронение твердых коммунальных отходов</w:t>
      </w:r>
      <w:r w:rsidR="00627FA3" w:rsidRPr="00A84CDD">
        <w:rPr>
          <w:color w:val="000000"/>
          <w:sz w:val="28"/>
          <w:szCs w:val="28"/>
        </w:rPr>
        <w:t xml:space="preserve"> для организаций, осуществляющих</w:t>
      </w:r>
      <w:r w:rsidR="00B94640">
        <w:rPr>
          <w:color w:val="000000"/>
          <w:sz w:val="28"/>
          <w:szCs w:val="28"/>
        </w:rPr>
        <w:t xml:space="preserve"> </w:t>
      </w:r>
      <w:r w:rsidR="00627FA3" w:rsidRPr="00A84CDD">
        <w:rPr>
          <w:color w:val="000000"/>
          <w:sz w:val="28"/>
          <w:szCs w:val="28"/>
        </w:rPr>
        <w:t>холодное</w:t>
      </w:r>
      <w:r w:rsidR="00B94640">
        <w:rPr>
          <w:color w:val="000000"/>
          <w:sz w:val="28"/>
          <w:szCs w:val="28"/>
        </w:rPr>
        <w:t xml:space="preserve"> </w:t>
      </w:r>
      <w:r w:rsidR="00627FA3" w:rsidRPr="00A84CDD">
        <w:rPr>
          <w:color w:val="000000"/>
          <w:sz w:val="28"/>
          <w:szCs w:val="28"/>
        </w:rPr>
        <w:t>водоснабжение</w:t>
      </w:r>
      <w:r w:rsidR="00B47FBD" w:rsidRPr="00A84CDD">
        <w:rPr>
          <w:color w:val="000000"/>
          <w:sz w:val="28"/>
          <w:szCs w:val="28"/>
        </w:rPr>
        <w:t>,</w:t>
      </w:r>
      <w:r w:rsidR="00B94640">
        <w:rPr>
          <w:color w:val="000000"/>
          <w:sz w:val="28"/>
          <w:szCs w:val="28"/>
        </w:rPr>
        <w:t xml:space="preserve"> </w:t>
      </w:r>
      <w:r w:rsidR="00B47FBD" w:rsidRPr="00A84CDD">
        <w:rPr>
          <w:color w:val="000000"/>
          <w:sz w:val="28"/>
          <w:szCs w:val="28"/>
        </w:rPr>
        <w:t>захоронение</w:t>
      </w:r>
      <w:r w:rsidR="00B94640">
        <w:rPr>
          <w:color w:val="000000"/>
          <w:sz w:val="28"/>
          <w:szCs w:val="28"/>
        </w:rPr>
        <w:t xml:space="preserve"> </w:t>
      </w:r>
      <w:r w:rsidR="00B47FBD" w:rsidRPr="00A84CDD">
        <w:rPr>
          <w:color w:val="000000"/>
          <w:sz w:val="28"/>
          <w:szCs w:val="28"/>
        </w:rPr>
        <w:t>твердых</w:t>
      </w:r>
      <w:r w:rsidR="00B94640">
        <w:rPr>
          <w:color w:val="000000"/>
          <w:sz w:val="28"/>
          <w:szCs w:val="28"/>
        </w:rPr>
        <w:t xml:space="preserve"> </w:t>
      </w:r>
      <w:r w:rsidR="00B47FBD" w:rsidRPr="00A84CDD">
        <w:rPr>
          <w:color w:val="000000"/>
          <w:sz w:val="28"/>
          <w:szCs w:val="28"/>
        </w:rPr>
        <w:t>коммунальных отходов</w:t>
      </w:r>
      <w:r w:rsidR="00627FA3" w:rsidRPr="00A84CDD">
        <w:rPr>
          <w:color w:val="000000"/>
          <w:sz w:val="28"/>
          <w:szCs w:val="28"/>
        </w:rPr>
        <w:t xml:space="preserve"> на территории</w:t>
      </w:r>
      <w:r w:rsidR="0043058B" w:rsidRPr="00A84CDD">
        <w:rPr>
          <w:color w:val="000000"/>
          <w:sz w:val="28"/>
          <w:szCs w:val="28"/>
        </w:rPr>
        <w:t xml:space="preserve"> Соль-Илецк</w:t>
      </w:r>
      <w:r w:rsidR="002E0F5D" w:rsidRPr="00A84CDD">
        <w:rPr>
          <w:color w:val="000000"/>
          <w:sz w:val="28"/>
          <w:szCs w:val="28"/>
        </w:rPr>
        <w:t xml:space="preserve">ого городского округа </w:t>
      </w:r>
      <w:r w:rsidR="0043058B" w:rsidRPr="00A84CDD">
        <w:rPr>
          <w:color w:val="000000"/>
          <w:sz w:val="28"/>
          <w:szCs w:val="28"/>
        </w:rPr>
        <w:t xml:space="preserve"> Оренбургской обл</w:t>
      </w:r>
      <w:r w:rsidR="0043058B" w:rsidRPr="00A84CDD">
        <w:rPr>
          <w:color w:val="000000"/>
          <w:sz w:val="28"/>
          <w:szCs w:val="28"/>
        </w:rPr>
        <w:t>а</w:t>
      </w:r>
      <w:r w:rsidR="0043058B" w:rsidRPr="00A84CDD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»</w:t>
      </w:r>
    </w:p>
    <w:p w:rsidR="008738F7" w:rsidRPr="00A84CDD" w:rsidRDefault="008738F7" w:rsidP="00EE3CAC">
      <w:pPr>
        <w:shd w:val="clear" w:color="auto" w:fill="FFFFFF"/>
        <w:tabs>
          <w:tab w:val="left" w:pos="4962"/>
        </w:tabs>
        <w:spacing w:line="276" w:lineRule="auto"/>
        <w:ind w:right="4393"/>
        <w:rPr>
          <w:color w:val="000000"/>
          <w:sz w:val="28"/>
          <w:szCs w:val="28"/>
        </w:rPr>
      </w:pPr>
    </w:p>
    <w:p w:rsidR="00BC6AD3" w:rsidRPr="00A84CDD" w:rsidRDefault="00B94640" w:rsidP="00B94640">
      <w:pPr>
        <w:keepNext/>
        <w:widowControl/>
        <w:suppressAutoHyphens/>
        <w:autoSpaceDE/>
        <w:autoSpaceDN/>
        <w:adjustRightInd/>
        <w:spacing w:line="276" w:lineRule="auto"/>
        <w:ind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4D6" w:rsidRPr="00A84CDD">
        <w:rPr>
          <w:sz w:val="28"/>
          <w:szCs w:val="28"/>
        </w:rPr>
        <w:t xml:space="preserve"> В соответствии с </w:t>
      </w:r>
      <w:r w:rsidR="00077C38">
        <w:rPr>
          <w:sz w:val="28"/>
          <w:szCs w:val="28"/>
        </w:rPr>
        <w:t xml:space="preserve">постановлением </w:t>
      </w:r>
      <w:r w:rsidR="00A84CDD" w:rsidRPr="00A84CDD">
        <w:rPr>
          <w:sz w:val="28"/>
          <w:szCs w:val="28"/>
        </w:rPr>
        <w:t xml:space="preserve">Правительства Российской Федерации от </w:t>
      </w:r>
      <w:r w:rsidR="00077C38">
        <w:rPr>
          <w:sz w:val="28"/>
          <w:szCs w:val="28"/>
        </w:rPr>
        <w:t>29 июня</w:t>
      </w:r>
      <w:r w:rsidR="00A84CDD" w:rsidRPr="00A84CDD">
        <w:rPr>
          <w:sz w:val="28"/>
          <w:szCs w:val="28"/>
        </w:rPr>
        <w:t xml:space="preserve"> 201</w:t>
      </w:r>
      <w:r w:rsidR="00077C38">
        <w:rPr>
          <w:sz w:val="28"/>
          <w:szCs w:val="28"/>
        </w:rPr>
        <w:t>8</w:t>
      </w:r>
      <w:r w:rsidR="00A84CDD" w:rsidRPr="00A84CDD">
        <w:rPr>
          <w:sz w:val="28"/>
          <w:szCs w:val="28"/>
        </w:rPr>
        <w:t xml:space="preserve"> года №</w:t>
      </w:r>
      <w:r w:rsidR="00077C38">
        <w:rPr>
          <w:sz w:val="28"/>
          <w:szCs w:val="28"/>
        </w:rPr>
        <w:t>758</w:t>
      </w:r>
      <w:r w:rsidR="00A84CDD" w:rsidRPr="00A84CDD">
        <w:rPr>
          <w:sz w:val="28"/>
          <w:szCs w:val="28"/>
        </w:rPr>
        <w:t xml:space="preserve"> «О </w:t>
      </w:r>
      <w:r w:rsidR="00077C38">
        <w:rPr>
          <w:sz w:val="28"/>
          <w:szCs w:val="28"/>
        </w:rPr>
        <w:t xml:space="preserve">ставках платы за негативное воздействие на окружающую среду при размещении твердых коммунальных отходов </w:t>
      </w:r>
      <w:r w:rsidR="00077C38">
        <w:rPr>
          <w:sz w:val="28"/>
          <w:szCs w:val="28"/>
          <w:lang w:val="en-US"/>
        </w:rPr>
        <w:t>IV</w:t>
      </w:r>
      <w:r w:rsidR="00077C38" w:rsidRPr="00077C38">
        <w:rPr>
          <w:sz w:val="28"/>
          <w:szCs w:val="28"/>
        </w:rPr>
        <w:t xml:space="preserve"> </w:t>
      </w:r>
      <w:r w:rsidR="00077C38">
        <w:rPr>
          <w:sz w:val="28"/>
          <w:szCs w:val="28"/>
        </w:rPr>
        <w:t>класса опасности (малоопасные) и внесен</w:t>
      </w:r>
      <w:r w:rsidR="004901BC">
        <w:rPr>
          <w:sz w:val="28"/>
          <w:szCs w:val="28"/>
        </w:rPr>
        <w:t>ии изменений в некоторые акты Правительства Российской Федерации»</w:t>
      </w:r>
      <w:r w:rsidR="00C37A65">
        <w:rPr>
          <w:sz w:val="28"/>
          <w:szCs w:val="28"/>
        </w:rPr>
        <w:t>,</w:t>
      </w:r>
      <w:r w:rsidR="00ED0908" w:rsidRPr="00A84CDD">
        <w:rPr>
          <w:sz w:val="28"/>
          <w:szCs w:val="28"/>
        </w:rPr>
        <w:t xml:space="preserve"> </w:t>
      </w:r>
      <w:r w:rsidR="00CB1959" w:rsidRPr="00A84CDD">
        <w:rPr>
          <w:sz w:val="28"/>
          <w:szCs w:val="28"/>
        </w:rPr>
        <w:t>постано</w:t>
      </w:r>
      <w:r w:rsidR="00CB1959" w:rsidRPr="00A84CDD">
        <w:rPr>
          <w:sz w:val="28"/>
          <w:szCs w:val="28"/>
        </w:rPr>
        <w:t>в</w:t>
      </w:r>
      <w:r w:rsidR="00CB1959" w:rsidRPr="00A84CDD">
        <w:rPr>
          <w:sz w:val="28"/>
          <w:szCs w:val="28"/>
        </w:rPr>
        <w:t>ляю:</w:t>
      </w:r>
      <w:r w:rsidR="00F8451E" w:rsidRPr="00A84CDD">
        <w:rPr>
          <w:sz w:val="28"/>
          <w:szCs w:val="28"/>
        </w:rPr>
        <w:t xml:space="preserve"> </w:t>
      </w:r>
      <w:r w:rsidR="006073C2" w:rsidRPr="00A84CDD">
        <w:rPr>
          <w:sz w:val="28"/>
          <w:szCs w:val="28"/>
        </w:rPr>
        <w:t xml:space="preserve"> </w:t>
      </w:r>
    </w:p>
    <w:p w:rsidR="00001D69" w:rsidRPr="00A84CDD" w:rsidRDefault="004901BC" w:rsidP="00B94640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uppressAutoHyphens/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№3234-п от 13.12.2017 года «Об установлении предельных долгосрочных тарифов на питьевую воду (питьевое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доснабжение), захоронение твердых коммунальных отходов для организаций, осуществляющих холодное водоснабжение, захоронение твердых коммунальных отходов на территории Соль-Илецкого городского округа Оренбургской области»</w:t>
      </w:r>
      <w:r w:rsidR="00001D69" w:rsidRPr="00A84CDD">
        <w:rPr>
          <w:color w:val="000000"/>
          <w:sz w:val="28"/>
          <w:szCs w:val="28"/>
        </w:rPr>
        <w:t>:</w:t>
      </w:r>
    </w:p>
    <w:p w:rsidR="00001D69" w:rsidRPr="004C39E5" w:rsidRDefault="00001D69" w:rsidP="00B94640">
      <w:pPr>
        <w:numPr>
          <w:ilvl w:val="1"/>
          <w:numId w:val="3"/>
        </w:numPr>
        <w:shd w:val="clear" w:color="auto" w:fill="FFFFFF"/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425"/>
        <w:jc w:val="both"/>
        <w:rPr>
          <w:color w:val="000000"/>
          <w:sz w:val="28"/>
          <w:szCs w:val="28"/>
        </w:rPr>
      </w:pPr>
      <w:r w:rsidRPr="004C39E5">
        <w:rPr>
          <w:color w:val="000000"/>
          <w:sz w:val="28"/>
          <w:szCs w:val="28"/>
        </w:rPr>
        <w:t xml:space="preserve"> </w:t>
      </w:r>
      <w:proofErr w:type="gramStart"/>
      <w:r w:rsidR="004901BC" w:rsidRPr="004C39E5">
        <w:rPr>
          <w:color w:val="000000"/>
          <w:sz w:val="28"/>
          <w:szCs w:val="28"/>
        </w:rPr>
        <w:t>Приложение</w:t>
      </w:r>
      <w:r w:rsidR="004C39E5">
        <w:rPr>
          <w:color w:val="000000"/>
          <w:sz w:val="28"/>
          <w:szCs w:val="28"/>
        </w:rPr>
        <w:t xml:space="preserve"> №2</w:t>
      </w:r>
      <w:r w:rsidR="004901BC" w:rsidRPr="004C39E5">
        <w:rPr>
          <w:color w:val="000000"/>
          <w:sz w:val="28"/>
          <w:szCs w:val="28"/>
        </w:rPr>
        <w:t xml:space="preserve"> к постановлению администрации муниципального образования Соль-Илецкий городской округ </w:t>
      </w:r>
      <w:r w:rsidR="004C39E5" w:rsidRPr="004C39E5">
        <w:rPr>
          <w:color w:val="000000"/>
          <w:sz w:val="28"/>
          <w:szCs w:val="28"/>
        </w:rPr>
        <w:t xml:space="preserve">№3234-п от 13.12.2017 года </w:t>
      </w:r>
      <w:r w:rsidR="008738F7">
        <w:rPr>
          <w:color w:val="000000"/>
          <w:sz w:val="28"/>
          <w:szCs w:val="28"/>
        </w:rPr>
        <w:t>«Об установлении предельных долгосрочных тарифов на питьевую воду (питьевое в</w:t>
      </w:r>
      <w:r w:rsidR="008738F7">
        <w:rPr>
          <w:color w:val="000000"/>
          <w:sz w:val="28"/>
          <w:szCs w:val="28"/>
        </w:rPr>
        <w:t>о</w:t>
      </w:r>
      <w:r w:rsidR="008738F7">
        <w:rPr>
          <w:color w:val="000000"/>
          <w:sz w:val="28"/>
          <w:szCs w:val="28"/>
        </w:rPr>
        <w:t xml:space="preserve">доснабжение), захоронение твердых коммунальных отходов для организаций, осуществляющих холодное водоснабжение, захоронение твердых коммунальных отходов на территории Соль-Илецкого городского округа Оренбургской области» </w:t>
      </w:r>
      <w:r w:rsidR="004C39E5" w:rsidRPr="004C39E5">
        <w:rPr>
          <w:color w:val="000000"/>
          <w:sz w:val="28"/>
          <w:szCs w:val="28"/>
        </w:rPr>
        <w:t>читать в новой редакции</w:t>
      </w:r>
      <w:r w:rsidR="00B94640">
        <w:rPr>
          <w:color w:val="000000"/>
          <w:sz w:val="28"/>
          <w:szCs w:val="28"/>
        </w:rPr>
        <w:t>,</w:t>
      </w:r>
      <w:r w:rsidR="004C39E5" w:rsidRPr="004C39E5">
        <w:rPr>
          <w:color w:val="000000"/>
          <w:sz w:val="28"/>
          <w:szCs w:val="28"/>
        </w:rPr>
        <w:t xml:space="preserve"> согласно приложению №1 к настоящему постановл</w:t>
      </w:r>
      <w:r w:rsidR="004C39E5" w:rsidRPr="004C39E5">
        <w:rPr>
          <w:color w:val="000000"/>
          <w:sz w:val="28"/>
          <w:szCs w:val="28"/>
        </w:rPr>
        <w:t>е</w:t>
      </w:r>
      <w:r w:rsidR="004C39E5" w:rsidRPr="004C39E5">
        <w:rPr>
          <w:color w:val="000000"/>
          <w:sz w:val="28"/>
          <w:szCs w:val="28"/>
        </w:rPr>
        <w:t>нию.</w:t>
      </w:r>
      <w:proofErr w:type="gramEnd"/>
    </w:p>
    <w:p w:rsidR="005F6DEE" w:rsidRPr="00A84CDD" w:rsidRDefault="004C39E5" w:rsidP="00B94640">
      <w:pPr>
        <w:shd w:val="clear" w:color="auto" w:fill="FFFFFF"/>
        <w:tabs>
          <w:tab w:val="left" w:pos="851"/>
        </w:tabs>
        <w:suppressAutoHyphens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6194" w:rsidRPr="00A84CDD">
        <w:rPr>
          <w:color w:val="000000"/>
          <w:sz w:val="28"/>
          <w:szCs w:val="28"/>
        </w:rPr>
        <w:t>.</w:t>
      </w:r>
      <w:r w:rsidR="00F43DA0" w:rsidRPr="00A84CDD">
        <w:rPr>
          <w:color w:val="000000"/>
          <w:sz w:val="28"/>
          <w:szCs w:val="28"/>
        </w:rPr>
        <w:t xml:space="preserve"> </w:t>
      </w:r>
      <w:proofErr w:type="gramStart"/>
      <w:r w:rsidR="005F6DEE" w:rsidRPr="00A84CDD">
        <w:rPr>
          <w:color w:val="000000"/>
          <w:spacing w:val="2"/>
          <w:sz w:val="28"/>
          <w:szCs w:val="28"/>
        </w:rPr>
        <w:t>Контроль за</w:t>
      </w:r>
      <w:proofErr w:type="gramEnd"/>
      <w:r w:rsidR="005F6DEE" w:rsidRPr="00A84CDD">
        <w:rPr>
          <w:color w:val="000000"/>
          <w:spacing w:val="2"/>
          <w:sz w:val="28"/>
          <w:szCs w:val="28"/>
        </w:rPr>
        <w:t xml:space="preserve"> исполнением постановления </w:t>
      </w:r>
      <w:r w:rsidR="00DC33DD" w:rsidRPr="00A84CDD">
        <w:rPr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</w:t>
      </w:r>
      <w:r w:rsidR="00DC33DD" w:rsidRPr="00A84CDD">
        <w:rPr>
          <w:color w:val="000000"/>
          <w:spacing w:val="2"/>
          <w:sz w:val="28"/>
          <w:szCs w:val="28"/>
        </w:rPr>
        <w:t>т</w:t>
      </w:r>
      <w:r w:rsidR="00DC33DD" w:rsidRPr="00A84CDD">
        <w:rPr>
          <w:color w:val="000000"/>
          <w:spacing w:val="2"/>
          <w:sz w:val="28"/>
          <w:szCs w:val="28"/>
        </w:rPr>
        <w:t xml:space="preserve">ношениям и инвестиционной </w:t>
      </w:r>
      <w:r w:rsidR="00DC33DD" w:rsidRPr="00D93F36">
        <w:rPr>
          <w:color w:val="000000"/>
          <w:spacing w:val="2"/>
          <w:sz w:val="28"/>
          <w:szCs w:val="28"/>
        </w:rPr>
        <w:t>политике</w:t>
      </w:r>
      <w:r w:rsidR="00207685" w:rsidRPr="00D93F36">
        <w:rPr>
          <w:color w:val="000000"/>
          <w:spacing w:val="2"/>
          <w:sz w:val="28"/>
          <w:szCs w:val="28"/>
        </w:rPr>
        <w:t xml:space="preserve"> Слепченко Ю.В.</w:t>
      </w:r>
    </w:p>
    <w:p w:rsidR="008738F7" w:rsidRDefault="00EE3CAC" w:rsidP="00B94640">
      <w:pPr>
        <w:shd w:val="clear" w:color="auto" w:fill="FFFFFF"/>
        <w:tabs>
          <w:tab w:val="left" w:pos="-142"/>
          <w:tab w:val="left" w:pos="993"/>
        </w:tabs>
        <w:suppressAutoHyphens/>
        <w:spacing w:line="276" w:lineRule="auto"/>
        <w:ind w:firstLine="425"/>
        <w:jc w:val="both"/>
        <w:rPr>
          <w:sz w:val="28"/>
          <w:szCs w:val="28"/>
        </w:rPr>
      </w:pPr>
      <w:r w:rsidRPr="00D93F36">
        <w:rPr>
          <w:sz w:val="28"/>
          <w:szCs w:val="28"/>
        </w:rPr>
        <w:t>3</w:t>
      </w:r>
      <w:r w:rsidR="00F81DC4" w:rsidRPr="00D93F36">
        <w:rPr>
          <w:sz w:val="28"/>
          <w:szCs w:val="28"/>
        </w:rPr>
        <w:t xml:space="preserve">. Постановление вступает в силу </w:t>
      </w:r>
      <w:r w:rsidR="00D93F36" w:rsidRPr="00D93F36">
        <w:rPr>
          <w:sz w:val="28"/>
          <w:szCs w:val="28"/>
        </w:rPr>
        <w:t xml:space="preserve">после его официального опубликования </w:t>
      </w:r>
      <w:r w:rsidR="009A7935" w:rsidRPr="00D93F36">
        <w:rPr>
          <w:sz w:val="28"/>
          <w:szCs w:val="28"/>
        </w:rPr>
        <w:t xml:space="preserve"> (обнародовани</w:t>
      </w:r>
      <w:r w:rsidR="00D93F36" w:rsidRPr="00D93F36">
        <w:rPr>
          <w:sz w:val="28"/>
          <w:szCs w:val="28"/>
        </w:rPr>
        <w:t>я</w:t>
      </w:r>
      <w:r w:rsidR="009A7935" w:rsidRPr="00D93F36">
        <w:rPr>
          <w:sz w:val="28"/>
          <w:szCs w:val="28"/>
        </w:rPr>
        <w:t>)</w:t>
      </w:r>
      <w:r w:rsidR="00C71CBF" w:rsidRPr="00D93F36">
        <w:rPr>
          <w:sz w:val="28"/>
          <w:szCs w:val="28"/>
        </w:rPr>
        <w:t>.</w:t>
      </w:r>
    </w:p>
    <w:p w:rsidR="008738F7" w:rsidRDefault="008738F7" w:rsidP="00B94640">
      <w:pPr>
        <w:shd w:val="clear" w:color="auto" w:fill="FFFFFF"/>
        <w:tabs>
          <w:tab w:val="left" w:pos="-142"/>
          <w:tab w:val="left" w:pos="993"/>
        </w:tabs>
        <w:suppressAutoHyphens/>
        <w:spacing w:line="276" w:lineRule="auto"/>
        <w:ind w:firstLine="425"/>
        <w:jc w:val="both"/>
        <w:rPr>
          <w:sz w:val="28"/>
          <w:szCs w:val="28"/>
        </w:rPr>
      </w:pPr>
    </w:p>
    <w:p w:rsidR="008738F7" w:rsidRDefault="008738F7" w:rsidP="00B94640">
      <w:pPr>
        <w:shd w:val="clear" w:color="auto" w:fill="FFFFFF"/>
        <w:tabs>
          <w:tab w:val="left" w:pos="-142"/>
          <w:tab w:val="left" w:pos="993"/>
        </w:tabs>
        <w:suppressAutoHyphens/>
        <w:spacing w:line="276" w:lineRule="auto"/>
        <w:ind w:firstLine="425"/>
        <w:jc w:val="both"/>
        <w:rPr>
          <w:sz w:val="28"/>
          <w:szCs w:val="28"/>
        </w:rPr>
      </w:pPr>
    </w:p>
    <w:p w:rsidR="008738F7" w:rsidRPr="00A84CDD" w:rsidRDefault="008738F7" w:rsidP="00B94640">
      <w:pPr>
        <w:shd w:val="clear" w:color="auto" w:fill="FFFFFF"/>
        <w:tabs>
          <w:tab w:val="left" w:pos="-142"/>
          <w:tab w:val="left" w:pos="993"/>
        </w:tabs>
        <w:suppressAutoHyphens/>
        <w:spacing w:line="276" w:lineRule="auto"/>
        <w:ind w:firstLine="425"/>
        <w:jc w:val="both"/>
        <w:rPr>
          <w:sz w:val="28"/>
          <w:szCs w:val="28"/>
        </w:rPr>
      </w:pPr>
    </w:p>
    <w:p w:rsidR="00CE1294" w:rsidRPr="00A84CDD" w:rsidRDefault="00CE1294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A84CDD">
        <w:rPr>
          <w:sz w:val="28"/>
          <w:szCs w:val="28"/>
        </w:rPr>
        <w:t>Глава муниципального образования</w:t>
      </w:r>
    </w:p>
    <w:p w:rsidR="008E2DC7" w:rsidRDefault="00CE1294" w:rsidP="00B94640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 w:rsidRPr="00A84CDD">
        <w:rPr>
          <w:sz w:val="28"/>
          <w:szCs w:val="28"/>
        </w:rPr>
        <w:t>Соль-Илецкий городской округ</w:t>
      </w:r>
      <w:r w:rsidR="00556E65" w:rsidRPr="00A84CDD">
        <w:rPr>
          <w:sz w:val="28"/>
          <w:szCs w:val="28"/>
        </w:rPr>
        <w:t xml:space="preserve">                                                 </w:t>
      </w:r>
      <w:r w:rsidR="00B94640">
        <w:rPr>
          <w:sz w:val="28"/>
          <w:szCs w:val="28"/>
        </w:rPr>
        <w:t xml:space="preserve">  </w:t>
      </w:r>
      <w:r w:rsidR="00FF371E" w:rsidRPr="00A84CDD">
        <w:rPr>
          <w:sz w:val="28"/>
          <w:szCs w:val="28"/>
        </w:rPr>
        <w:t xml:space="preserve">   </w:t>
      </w:r>
      <w:r w:rsidR="00A84CDD">
        <w:rPr>
          <w:sz w:val="28"/>
          <w:szCs w:val="28"/>
        </w:rPr>
        <w:t xml:space="preserve"> </w:t>
      </w:r>
      <w:r w:rsidR="00FF371E" w:rsidRPr="00A84CDD">
        <w:rPr>
          <w:sz w:val="28"/>
          <w:szCs w:val="28"/>
        </w:rPr>
        <w:t xml:space="preserve">  </w:t>
      </w:r>
      <w:r w:rsidR="00556E65" w:rsidRPr="00A84CDD">
        <w:rPr>
          <w:sz w:val="28"/>
          <w:szCs w:val="28"/>
        </w:rPr>
        <w:t xml:space="preserve">  </w:t>
      </w:r>
      <w:r w:rsidRPr="00A84CDD">
        <w:rPr>
          <w:sz w:val="28"/>
          <w:szCs w:val="28"/>
        </w:rPr>
        <w:t>А.А. Кузьмин</w:t>
      </w:r>
      <w:r w:rsidR="00556E65" w:rsidRPr="00A84CDD">
        <w:rPr>
          <w:sz w:val="27"/>
          <w:szCs w:val="27"/>
        </w:rPr>
        <w:t xml:space="preserve"> </w:t>
      </w: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263BB" w:rsidRDefault="002263BB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263BB" w:rsidRDefault="002263BB" w:rsidP="002263BB">
      <w:pPr>
        <w:suppressAutoHyphens/>
        <w:spacing w:line="276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Е.В. Телушкина</w:t>
      </w: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8738F7" w:rsidRDefault="008738F7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B94640" w:rsidRDefault="00B94640" w:rsidP="00B94640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621ED6" w:rsidRDefault="000B2451" w:rsidP="00B94640">
      <w:pPr>
        <w:suppressAutoHyphens/>
        <w:jc w:val="both"/>
        <w:rPr>
          <w:color w:val="000000"/>
          <w:spacing w:val="2"/>
          <w:sz w:val="24"/>
          <w:szCs w:val="24"/>
        </w:rPr>
        <w:sectPr w:rsidR="00621ED6" w:rsidSect="00B9464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B94640">
        <w:rPr>
          <w:color w:val="000000"/>
          <w:spacing w:val="2"/>
          <w:sz w:val="24"/>
          <w:szCs w:val="24"/>
        </w:rPr>
        <w:t>Разослано: в прокуратуру, отдел по строительству,  транспорту, благоустройству и ЖКХ, комитет экономического анализа и прогнозирования, финансовое управл</w:t>
      </w:r>
      <w:r w:rsidRPr="00B94640">
        <w:rPr>
          <w:color w:val="000000"/>
          <w:spacing w:val="2"/>
          <w:sz w:val="24"/>
          <w:szCs w:val="24"/>
        </w:rPr>
        <w:t>е</w:t>
      </w:r>
      <w:r w:rsidRPr="00B94640">
        <w:rPr>
          <w:color w:val="000000"/>
          <w:spacing w:val="2"/>
          <w:sz w:val="24"/>
          <w:szCs w:val="24"/>
        </w:rPr>
        <w:t>ние, организации коммунального комплекса</w:t>
      </w:r>
      <w:r w:rsidR="002036D0" w:rsidRPr="00B94640">
        <w:rPr>
          <w:color w:val="000000"/>
          <w:spacing w:val="2"/>
          <w:sz w:val="24"/>
          <w:szCs w:val="24"/>
        </w:rPr>
        <w:t xml:space="preserve"> </w:t>
      </w:r>
    </w:p>
    <w:p w:rsidR="00621ED6" w:rsidRDefault="00621ED6" w:rsidP="00621ED6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№1</w:t>
      </w:r>
    </w:p>
    <w:p w:rsidR="00621ED6" w:rsidRDefault="00621ED6" w:rsidP="00621ED6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                                       </w:t>
      </w:r>
    </w:p>
    <w:p w:rsidR="00621ED6" w:rsidRDefault="00621ED6" w:rsidP="00621ED6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Соль-Илецкого городского  округа</w:t>
      </w:r>
    </w:p>
    <w:p w:rsidR="00621ED6" w:rsidRDefault="00621ED6" w:rsidP="00621ED6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31.08. 2018  № 2013-п</w:t>
      </w:r>
    </w:p>
    <w:p w:rsidR="00621ED6" w:rsidRDefault="00621ED6" w:rsidP="00621ED6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</w:p>
    <w:p w:rsidR="00621ED6" w:rsidRDefault="00621ED6" w:rsidP="00621ED6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621ED6" w:rsidRDefault="00621ED6" w:rsidP="00621ED6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долгосрочные тарифы </w:t>
      </w:r>
      <w:r w:rsidRPr="006306CF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захоронение </w:t>
      </w:r>
      <w:proofErr w:type="gramStart"/>
      <w:r>
        <w:rPr>
          <w:color w:val="000000"/>
          <w:sz w:val="26"/>
          <w:szCs w:val="26"/>
        </w:rPr>
        <w:t>твердых</w:t>
      </w:r>
      <w:proofErr w:type="gramEnd"/>
      <w:r>
        <w:rPr>
          <w:color w:val="000000"/>
          <w:sz w:val="26"/>
          <w:szCs w:val="26"/>
        </w:rPr>
        <w:t xml:space="preserve"> коммунальных </w:t>
      </w:r>
      <w:proofErr w:type="spellStart"/>
      <w:r>
        <w:rPr>
          <w:color w:val="000000"/>
          <w:sz w:val="26"/>
          <w:szCs w:val="26"/>
        </w:rPr>
        <w:t>отходов</w:t>
      </w:r>
      <w:r w:rsidRPr="006306CF">
        <w:rPr>
          <w:color w:val="000000"/>
          <w:sz w:val="26"/>
          <w:szCs w:val="26"/>
        </w:rPr>
        <w:t>на</w:t>
      </w:r>
      <w:proofErr w:type="spellEnd"/>
      <w:r w:rsidRPr="006306CF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6306CF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</w:t>
      </w:r>
    </w:p>
    <w:p w:rsidR="00621ED6" w:rsidRPr="006306CF" w:rsidRDefault="00621ED6" w:rsidP="00621ED6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и 2020 год</w:t>
      </w:r>
    </w:p>
    <w:p w:rsidR="00621ED6" w:rsidRDefault="00621ED6" w:rsidP="00621ED6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8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621ED6" w:rsidTr="00621ED6">
        <w:trPr>
          <w:trHeight w:val="687"/>
        </w:trPr>
        <w:tc>
          <w:tcPr>
            <w:tcW w:w="426" w:type="dxa"/>
            <w:vMerge w:val="restart"/>
          </w:tcPr>
          <w:p w:rsidR="00621ED6" w:rsidRPr="00774384" w:rsidRDefault="00621ED6" w:rsidP="00621ED6">
            <w:r w:rsidRPr="00774384">
              <w:t xml:space="preserve">№ </w:t>
            </w:r>
            <w:proofErr w:type="spellStart"/>
            <w:proofErr w:type="gramStart"/>
            <w:r w:rsidRPr="00774384">
              <w:t>п</w:t>
            </w:r>
            <w:proofErr w:type="spellEnd"/>
            <w:proofErr w:type="gramEnd"/>
            <w:r w:rsidRPr="00774384">
              <w:t>/</w:t>
            </w:r>
            <w:proofErr w:type="spellStart"/>
            <w:r w:rsidRPr="00774384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21ED6" w:rsidRPr="00774384" w:rsidRDefault="00621ED6" w:rsidP="00621ED6">
            <w:r w:rsidRPr="00774384">
              <w:t>Наимен</w:t>
            </w:r>
            <w:r w:rsidRPr="00774384">
              <w:t>о</w:t>
            </w:r>
            <w:r w:rsidRPr="00774384">
              <w:t>вание о</w:t>
            </w:r>
            <w:r w:rsidRPr="00774384">
              <w:t>р</w:t>
            </w:r>
            <w:r w:rsidRPr="00774384">
              <w:t>ганизации комм</w:t>
            </w:r>
            <w:r w:rsidRPr="00774384">
              <w:t>у</w:t>
            </w:r>
            <w:r w:rsidRPr="00774384">
              <w:t>нального комплекса</w:t>
            </w:r>
          </w:p>
        </w:tc>
        <w:tc>
          <w:tcPr>
            <w:tcW w:w="1134" w:type="dxa"/>
            <w:vMerge w:val="restart"/>
          </w:tcPr>
          <w:p w:rsidR="00621ED6" w:rsidRPr="00774384" w:rsidRDefault="00621ED6" w:rsidP="00621ED6">
            <w:r w:rsidRPr="00774384">
              <w:t>Наимен</w:t>
            </w:r>
            <w:r w:rsidRPr="00774384">
              <w:t>о</w:t>
            </w:r>
            <w:r w:rsidRPr="00774384">
              <w:t xml:space="preserve">вание принятого  тарифа </w:t>
            </w:r>
          </w:p>
        </w:tc>
        <w:tc>
          <w:tcPr>
            <w:tcW w:w="1843" w:type="dxa"/>
            <w:gridSpan w:val="2"/>
          </w:tcPr>
          <w:p w:rsidR="00621ED6" w:rsidRPr="00774384" w:rsidRDefault="00621ED6" w:rsidP="00621ED6">
            <w:r w:rsidRPr="00774384">
              <w:t>С 01.01.2018-    30.06.2018г.</w:t>
            </w:r>
            <w:proofErr w:type="gramStart"/>
            <w:r w:rsidRPr="00774384">
              <w:t>г</w:t>
            </w:r>
            <w:proofErr w:type="gramEnd"/>
            <w:r w:rsidRPr="00774384">
              <w:t>.</w:t>
            </w:r>
          </w:p>
          <w:p w:rsidR="00621ED6" w:rsidRPr="00774384" w:rsidRDefault="00621ED6" w:rsidP="00621ED6"/>
        </w:tc>
        <w:tc>
          <w:tcPr>
            <w:tcW w:w="1843" w:type="dxa"/>
            <w:gridSpan w:val="2"/>
          </w:tcPr>
          <w:p w:rsidR="00621ED6" w:rsidRPr="00774384" w:rsidRDefault="00621ED6" w:rsidP="00621ED6">
            <w:r w:rsidRPr="00774384">
              <w:t>С 01.07.2018-</w:t>
            </w:r>
          </w:p>
          <w:p w:rsidR="00621ED6" w:rsidRPr="00774384" w:rsidRDefault="00621ED6" w:rsidP="00621ED6">
            <w:r w:rsidRPr="00774384">
              <w:t>31.08.2018 г.г.</w:t>
            </w:r>
          </w:p>
          <w:p w:rsidR="00621ED6" w:rsidRPr="00774384" w:rsidRDefault="00621ED6" w:rsidP="00621ED6"/>
        </w:tc>
        <w:tc>
          <w:tcPr>
            <w:tcW w:w="1701" w:type="dxa"/>
            <w:gridSpan w:val="2"/>
          </w:tcPr>
          <w:p w:rsidR="00621ED6" w:rsidRPr="00774384" w:rsidRDefault="00621ED6" w:rsidP="00621ED6">
            <w:r w:rsidRPr="00774384">
              <w:t>С 01.09.2018-</w:t>
            </w:r>
          </w:p>
          <w:p w:rsidR="00621ED6" w:rsidRPr="00774384" w:rsidRDefault="00621ED6" w:rsidP="00621ED6">
            <w:r w:rsidRPr="00774384">
              <w:t>31.12.2018 г.г.</w:t>
            </w:r>
          </w:p>
          <w:p w:rsidR="00621ED6" w:rsidRPr="00774384" w:rsidRDefault="00621ED6" w:rsidP="00621ED6"/>
        </w:tc>
        <w:tc>
          <w:tcPr>
            <w:tcW w:w="1701" w:type="dxa"/>
            <w:gridSpan w:val="2"/>
          </w:tcPr>
          <w:p w:rsidR="00621ED6" w:rsidRPr="00774384" w:rsidRDefault="00621ED6" w:rsidP="00621ED6">
            <w:r w:rsidRPr="00774384">
              <w:t>С 01.01.2019-    30.06.2019г.</w:t>
            </w:r>
            <w:proofErr w:type="gramStart"/>
            <w:r w:rsidRPr="00774384">
              <w:t>г</w:t>
            </w:r>
            <w:proofErr w:type="gramEnd"/>
            <w:r w:rsidRPr="00774384">
              <w:t>.</w:t>
            </w:r>
          </w:p>
          <w:p w:rsidR="00621ED6" w:rsidRPr="00774384" w:rsidRDefault="00621ED6" w:rsidP="00621ED6"/>
        </w:tc>
        <w:tc>
          <w:tcPr>
            <w:tcW w:w="1701" w:type="dxa"/>
            <w:gridSpan w:val="2"/>
          </w:tcPr>
          <w:p w:rsidR="00621ED6" w:rsidRPr="00774384" w:rsidRDefault="00621ED6" w:rsidP="00621ED6">
            <w:r w:rsidRPr="00774384">
              <w:t>С 01.07.2019-</w:t>
            </w:r>
          </w:p>
          <w:p w:rsidR="00621ED6" w:rsidRPr="00774384" w:rsidRDefault="00621ED6" w:rsidP="00621ED6">
            <w:r w:rsidRPr="00774384">
              <w:t>31.12.2019 г.г.</w:t>
            </w:r>
          </w:p>
          <w:p w:rsidR="00621ED6" w:rsidRPr="00774384" w:rsidRDefault="00621ED6" w:rsidP="00621ED6"/>
        </w:tc>
        <w:tc>
          <w:tcPr>
            <w:tcW w:w="1701" w:type="dxa"/>
            <w:gridSpan w:val="2"/>
          </w:tcPr>
          <w:p w:rsidR="00621ED6" w:rsidRPr="00774384" w:rsidRDefault="00621ED6" w:rsidP="00621ED6">
            <w:r w:rsidRPr="00774384">
              <w:t>С 01.01.2020-    30.06.2020г.</w:t>
            </w:r>
            <w:proofErr w:type="gramStart"/>
            <w:r w:rsidRPr="00774384">
              <w:t>г</w:t>
            </w:r>
            <w:proofErr w:type="gramEnd"/>
            <w:r w:rsidRPr="00774384">
              <w:t>.</w:t>
            </w:r>
          </w:p>
          <w:p w:rsidR="00621ED6" w:rsidRPr="00774384" w:rsidRDefault="00621ED6" w:rsidP="00621ED6"/>
        </w:tc>
        <w:tc>
          <w:tcPr>
            <w:tcW w:w="1701" w:type="dxa"/>
            <w:gridSpan w:val="2"/>
          </w:tcPr>
          <w:p w:rsidR="00621ED6" w:rsidRPr="00774384" w:rsidRDefault="00621ED6" w:rsidP="00621ED6">
            <w:r w:rsidRPr="00774384">
              <w:t>С 01.07.2020-</w:t>
            </w:r>
          </w:p>
          <w:p w:rsidR="00621ED6" w:rsidRPr="00774384" w:rsidRDefault="00621ED6" w:rsidP="00621ED6">
            <w:r w:rsidRPr="00774384">
              <w:t>31.12.2020 г.г.</w:t>
            </w:r>
          </w:p>
          <w:p w:rsidR="00621ED6" w:rsidRPr="00774384" w:rsidRDefault="00621ED6" w:rsidP="00621ED6"/>
        </w:tc>
        <w:tc>
          <w:tcPr>
            <w:tcW w:w="992" w:type="dxa"/>
            <w:vMerge w:val="restart"/>
          </w:tcPr>
          <w:p w:rsidR="00621ED6" w:rsidRPr="00774384" w:rsidRDefault="00621ED6" w:rsidP="00621ED6">
            <w:r w:rsidRPr="00774384">
              <w:t>Единица измер</w:t>
            </w:r>
            <w:r w:rsidRPr="00774384">
              <w:t>е</w:t>
            </w:r>
            <w:r w:rsidRPr="00774384">
              <w:t>ния</w:t>
            </w:r>
          </w:p>
        </w:tc>
      </w:tr>
      <w:tr w:rsidR="00621ED6" w:rsidTr="00621ED6">
        <w:trPr>
          <w:trHeight w:val="226"/>
        </w:trPr>
        <w:tc>
          <w:tcPr>
            <w:tcW w:w="426" w:type="dxa"/>
            <w:vMerge/>
          </w:tcPr>
          <w:p w:rsidR="00621ED6" w:rsidRPr="00774384" w:rsidRDefault="00621ED6" w:rsidP="00621ED6"/>
        </w:tc>
        <w:tc>
          <w:tcPr>
            <w:tcW w:w="1134" w:type="dxa"/>
            <w:vMerge/>
          </w:tcPr>
          <w:p w:rsidR="00621ED6" w:rsidRPr="00774384" w:rsidRDefault="00621ED6" w:rsidP="00621ED6"/>
        </w:tc>
        <w:tc>
          <w:tcPr>
            <w:tcW w:w="1134" w:type="dxa"/>
            <w:vMerge/>
          </w:tcPr>
          <w:p w:rsidR="00621ED6" w:rsidRPr="00774384" w:rsidRDefault="00621ED6" w:rsidP="00621ED6"/>
        </w:tc>
        <w:tc>
          <w:tcPr>
            <w:tcW w:w="851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992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993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без НДС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с НДС</w:t>
            </w:r>
          </w:p>
        </w:tc>
        <w:tc>
          <w:tcPr>
            <w:tcW w:w="992" w:type="dxa"/>
            <w:vMerge/>
          </w:tcPr>
          <w:p w:rsidR="00621ED6" w:rsidRPr="00774384" w:rsidRDefault="00621ED6" w:rsidP="00621ED6"/>
        </w:tc>
      </w:tr>
      <w:tr w:rsidR="00621ED6" w:rsidTr="00621ED6">
        <w:tc>
          <w:tcPr>
            <w:tcW w:w="426" w:type="dxa"/>
          </w:tcPr>
          <w:p w:rsidR="00621ED6" w:rsidRPr="00774384" w:rsidRDefault="00621ED6" w:rsidP="00621ED6">
            <w:r w:rsidRPr="00774384">
              <w:t>1</w:t>
            </w:r>
          </w:p>
        </w:tc>
        <w:tc>
          <w:tcPr>
            <w:tcW w:w="1134" w:type="dxa"/>
          </w:tcPr>
          <w:p w:rsidR="00621ED6" w:rsidRPr="00774384" w:rsidRDefault="00621ED6" w:rsidP="00621ED6">
            <w:r w:rsidRPr="00774384">
              <w:t>Соль-Илецкое</w:t>
            </w:r>
          </w:p>
          <w:p w:rsidR="00621ED6" w:rsidRPr="00774384" w:rsidRDefault="00621ED6" w:rsidP="00621ED6">
            <w:r w:rsidRPr="00774384">
              <w:t>ММПП ЖКХ</w:t>
            </w:r>
          </w:p>
        </w:tc>
        <w:tc>
          <w:tcPr>
            <w:tcW w:w="1134" w:type="dxa"/>
          </w:tcPr>
          <w:p w:rsidR="00621ED6" w:rsidRPr="00774384" w:rsidRDefault="00621ED6" w:rsidP="00621ED6">
            <w:r w:rsidRPr="00774384">
              <w:t>Захорон</w:t>
            </w:r>
            <w:r w:rsidRPr="00774384">
              <w:t>е</w:t>
            </w:r>
            <w:r w:rsidRPr="00774384">
              <w:t>ние тве</w:t>
            </w:r>
            <w:r w:rsidRPr="00774384">
              <w:t>р</w:t>
            </w:r>
            <w:r w:rsidRPr="00774384">
              <w:t>дых  ко</w:t>
            </w:r>
            <w:r w:rsidRPr="00774384">
              <w:t>м</w:t>
            </w:r>
            <w:r w:rsidRPr="00774384">
              <w:t>мунал</w:t>
            </w:r>
            <w:r w:rsidRPr="00774384">
              <w:t>ь</w:t>
            </w:r>
            <w:r w:rsidRPr="00774384">
              <w:t>ных отх</w:t>
            </w:r>
            <w:r w:rsidRPr="00774384">
              <w:t>о</w:t>
            </w:r>
            <w:r w:rsidRPr="00774384">
              <w:t>дов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101,63</w:t>
            </w:r>
          </w:p>
        </w:tc>
        <w:tc>
          <w:tcPr>
            <w:tcW w:w="992" w:type="dxa"/>
          </w:tcPr>
          <w:p w:rsidR="00621ED6" w:rsidRPr="00774384" w:rsidRDefault="00621ED6" w:rsidP="00621ED6">
            <w:r w:rsidRPr="00774384">
              <w:t>119,92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271,94</w:t>
            </w:r>
          </w:p>
        </w:tc>
        <w:tc>
          <w:tcPr>
            <w:tcW w:w="993" w:type="dxa"/>
          </w:tcPr>
          <w:p w:rsidR="00621ED6" w:rsidRPr="00774384" w:rsidRDefault="00621ED6" w:rsidP="00621ED6">
            <w:pPr>
              <w:jc w:val="both"/>
            </w:pPr>
            <w:r w:rsidRPr="00774384">
              <w:t>320,89</w:t>
            </w:r>
            <w:bookmarkStart w:id="0" w:name="_GoBack"/>
            <w:bookmarkEnd w:id="0"/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138,15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163,01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138,15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163,01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164,07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193,60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164,07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193,60</w:t>
            </w:r>
          </w:p>
        </w:tc>
        <w:tc>
          <w:tcPr>
            <w:tcW w:w="850" w:type="dxa"/>
          </w:tcPr>
          <w:p w:rsidR="00621ED6" w:rsidRPr="00774384" w:rsidRDefault="00621ED6" w:rsidP="00621ED6">
            <w:r w:rsidRPr="00774384">
              <w:t>190,16</w:t>
            </w:r>
          </w:p>
        </w:tc>
        <w:tc>
          <w:tcPr>
            <w:tcW w:w="851" w:type="dxa"/>
          </w:tcPr>
          <w:p w:rsidR="00621ED6" w:rsidRPr="00774384" w:rsidRDefault="00621ED6" w:rsidP="00621ED6">
            <w:r w:rsidRPr="00774384">
              <w:t>224,39</w:t>
            </w:r>
          </w:p>
        </w:tc>
        <w:tc>
          <w:tcPr>
            <w:tcW w:w="992" w:type="dxa"/>
          </w:tcPr>
          <w:p w:rsidR="00621ED6" w:rsidRPr="00774384" w:rsidRDefault="00621ED6" w:rsidP="00621ED6">
            <w:r w:rsidRPr="00774384">
              <w:t>Руб./куб.м.</w:t>
            </w:r>
          </w:p>
        </w:tc>
      </w:tr>
    </w:tbl>
    <w:p w:rsidR="00621ED6" w:rsidRDefault="00621ED6" w:rsidP="00621ED6"/>
    <w:p w:rsidR="008E2DC7" w:rsidRPr="00B94640" w:rsidRDefault="008E2DC7" w:rsidP="00B94640">
      <w:pPr>
        <w:suppressAutoHyphens/>
        <w:jc w:val="both"/>
        <w:rPr>
          <w:color w:val="000000"/>
          <w:sz w:val="24"/>
          <w:szCs w:val="24"/>
        </w:rPr>
      </w:pPr>
    </w:p>
    <w:sectPr w:rsidR="008E2DC7" w:rsidRPr="00B94640" w:rsidSect="00286162">
      <w:pgSz w:w="16838" w:h="11906" w:orient="landscape"/>
      <w:pgMar w:top="567" w:right="36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9F1CA1F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1D69"/>
    <w:rsid w:val="00017367"/>
    <w:rsid w:val="000522E7"/>
    <w:rsid w:val="000611AC"/>
    <w:rsid w:val="00062EC3"/>
    <w:rsid w:val="00070C0A"/>
    <w:rsid w:val="00077C38"/>
    <w:rsid w:val="00096652"/>
    <w:rsid w:val="000B2451"/>
    <w:rsid w:val="000F5E60"/>
    <w:rsid w:val="0010369C"/>
    <w:rsid w:val="0012373B"/>
    <w:rsid w:val="00125E4E"/>
    <w:rsid w:val="00131729"/>
    <w:rsid w:val="00170260"/>
    <w:rsid w:val="00191EE0"/>
    <w:rsid w:val="001A5088"/>
    <w:rsid w:val="001E412F"/>
    <w:rsid w:val="001E59FC"/>
    <w:rsid w:val="001F3BA0"/>
    <w:rsid w:val="001F76E6"/>
    <w:rsid w:val="002036D0"/>
    <w:rsid w:val="00205791"/>
    <w:rsid w:val="00207685"/>
    <w:rsid w:val="00221254"/>
    <w:rsid w:val="002263BB"/>
    <w:rsid w:val="00235C0C"/>
    <w:rsid w:val="002436AE"/>
    <w:rsid w:val="00251B0A"/>
    <w:rsid w:val="00253E46"/>
    <w:rsid w:val="00283E54"/>
    <w:rsid w:val="00295563"/>
    <w:rsid w:val="002966B4"/>
    <w:rsid w:val="002B2063"/>
    <w:rsid w:val="002D7AC9"/>
    <w:rsid w:val="002E0F5D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901BC"/>
    <w:rsid w:val="004C39E5"/>
    <w:rsid w:val="004C3B0A"/>
    <w:rsid w:val="004D7B0B"/>
    <w:rsid w:val="004E6217"/>
    <w:rsid w:val="004F3A41"/>
    <w:rsid w:val="004F419B"/>
    <w:rsid w:val="0050446D"/>
    <w:rsid w:val="00513BE7"/>
    <w:rsid w:val="005214ED"/>
    <w:rsid w:val="00537E07"/>
    <w:rsid w:val="00556E62"/>
    <w:rsid w:val="00556E65"/>
    <w:rsid w:val="00561CE1"/>
    <w:rsid w:val="0056542B"/>
    <w:rsid w:val="005754D6"/>
    <w:rsid w:val="005B4560"/>
    <w:rsid w:val="005B7FDF"/>
    <w:rsid w:val="005E630D"/>
    <w:rsid w:val="005F6DEE"/>
    <w:rsid w:val="00602265"/>
    <w:rsid w:val="006073C2"/>
    <w:rsid w:val="0062072E"/>
    <w:rsid w:val="00620B03"/>
    <w:rsid w:val="00621ED6"/>
    <w:rsid w:val="00627FA3"/>
    <w:rsid w:val="006438CD"/>
    <w:rsid w:val="00655FAD"/>
    <w:rsid w:val="006840FE"/>
    <w:rsid w:val="006B1393"/>
    <w:rsid w:val="006B5104"/>
    <w:rsid w:val="006C5005"/>
    <w:rsid w:val="006E00C4"/>
    <w:rsid w:val="006E2589"/>
    <w:rsid w:val="00711835"/>
    <w:rsid w:val="0074737A"/>
    <w:rsid w:val="007915F3"/>
    <w:rsid w:val="00794FF3"/>
    <w:rsid w:val="007B0259"/>
    <w:rsid w:val="007E2247"/>
    <w:rsid w:val="007E4718"/>
    <w:rsid w:val="007F4579"/>
    <w:rsid w:val="008371AE"/>
    <w:rsid w:val="00847120"/>
    <w:rsid w:val="008738F7"/>
    <w:rsid w:val="008802A4"/>
    <w:rsid w:val="008908F8"/>
    <w:rsid w:val="008B7C31"/>
    <w:rsid w:val="008D0BDA"/>
    <w:rsid w:val="008E2DC7"/>
    <w:rsid w:val="008E466C"/>
    <w:rsid w:val="00906E74"/>
    <w:rsid w:val="009522B0"/>
    <w:rsid w:val="0096199B"/>
    <w:rsid w:val="00962072"/>
    <w:rsid w:val="00965026"/>
    <w:rsid w:val="00966142"/>
    <w:rsid w:val="00976194"/>
    <w:rsid w:val="009A7935"/>
    <w:rsid w:val="009C30CD"/>
    <w:rsid w:val="009D2A86"/>
    <w:rsid w:val="009F0458"/>
    <w:rsid w:val="009F3D20"/>
    <w:rsid w:val="00A30146"/>
    <w:rsid w:val="00A36DAD"/>
    <w:rsid w:val="00A516D6"/>
    <w:rsid w:val="00A83E7E"/>
    <w:rsid w:val="00A84CDD"/>
    <w:rsid w:val="00A9701F"/>
    <w:rsid w:val="00AB2EC2"/>
    <w:rsid w:val="00AF36F2"/>
    <w:rsid w:val="00AF4186"/>
    <w:rsid w:val="00B150F8"/>
    <w:rsid w:val="00B21C79"/>
    <w:rsid w:val="00B414C8"/>
    <w:rsid w:val="00B47FBD"/>
    <w:rsid w:val="00B70A87"/>
    <w:rsid w:val="00B80C5C"/>
    <w:rsid w:val="00B94640"/>
    <w:rsid w:val="00BC6AD3"/>
    <w:rsid w:val="00BE5056"/>
    <w:rsid w:val="00C07037"/>
    <w:rsid w:val="00C10C79"/>
    <w:rsid w:val="00C37A65"/>
    <w:rsid w:val="00C47C05"/>
    <w:rsid w:val="00C5249E"/>
    <w:rsid w:val="00C71CBF"/>
    <w:rsid w:val="00C84C49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54DE"/>
    <w:rsid w:val="00D3726C"/>
    <w:rsid w:val="00D678D4"/>
    <w:rsid w:val="00D7558C"/>
    <w:rsid w:val="00D86831"/>
    <w:rsid w:val="00D87AD9"/>
    <w:rsid w:val="00D93F36"/>
    <w:rsid w:val="00DA0AD1"/>
    <w:rsid w:val="00DC0C1F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C0837"/>
    <w:rsid w:val="00ED0908"/>
    <w:rsid w:val="00EE3CAC"/>
    <w:rsid w:val="00F277F3"/>
    <w:rsid w:val="00F42003"/>
    <w:rsid w:val="00F43DA0"/>
    <w:rsid w:val="00F56F64"/>
    <w:rsid w:val="00F67CC4"/>
    <w:rsid w:val="00F81356"/>
    <w:rsid w:val="00F81DC4"/>
    <w:rsid w:val="00F8451E"/>
    <w:rsid w:val="00F96898"/>
    <w:rsid w:val="00FE4B4F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621E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636E-E4EF-455C-A0D5-574A193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2018-08-30T04:17:00Z</cp:lastPrinted>
  <dcterms:created xsi:type="dcterms:W3CDTF">2018-09-03T09:56:00Z</dcterms:created>
  <dcterms:modified xsi:type="dcterms:W3CDTF">2018-09-03T09:56:00Z</dcterms:modified>
</cp:coreProperties>
</file>