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247"/>
      </w:tblGrid>
      <w:tr w:rsidR="00834120">
        <w:trPr>
          <w:trHeight w:val="2552"/>
        </w:trPr>
        <w:tc>
          <w:tcPr>
            <w:tcW w:w="4323" w:type="dxa"/>
            <w:shd w:val="clear" w:color="auto" w:fill="auto"/>
          </w:tcPr>
          <w:p w:rsidR="00834120" w:rsidRDefault="003D7B9C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192ACD42" wp14:editId="1A111DB8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34120" w:rsidRDefault="0083412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4120" w:rsidRDefault="00A97067">
            <w:pPr>
              <w:tabs>
                <w:tab w:val="left" w:pos="1080"/>
              </w:tabs>
              <w:ind w:firstLine="0"/>
              <w:jc w:val="center"/>
            </w:pPr>
            <w:bookmarkStart w:id="0" w:name="__UnoMark__2558_3191532568"/>
            <w:bookmarkEnd w:id="0"/>
            <w:r>
              <w:rPr>
                <w:rFonts w:ascii="Times New Roman" w:hAnsi="Times New Roman" w:cs="Times New Roman"/>
                <w:sz w:val="28"/>
              </w:rPr>
              <w:t>31.03.</w:t>
            </w:r>
            <w:r w:rsidR="00AD2F9A">
              <w:rPr>
                <w:rFonts w:ascii="Times New Roman" w:hAnsi="Times New Roman" w:cs="Times New Roman"/>
                <w:sz w:val="28"/>
              </w:rPr>
              <w:t xml:space="preserve">2022 </w:t>
            </w:r>
            <w:r w:rsidR="00AD2F9A" w:rsidRPr="009B264F">
              <w:rPr>
                <w:rFonts w:ascii="Times New Roman" w:hAnsi="Times New Roman" w:cs="Times New Roman"/>
                <w:sz w:val="28"/>
              </w:rPr>
              <w:t>№</w:t>
            </w:r>
            <w:r w:rsidR="00AD2F9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601-п</w:t>
            </w:r>
          </w:p>
          <w:p w:rsidR="00834120" w:rsidRDefault="0083412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834120" w:rsidRDefault="00834120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120" w:rsidRDefault="00834120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834120" w:rsidRDefault="003D7B9C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10.11.2017 года № 2971-п «Об утверждении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 (в ред. от 30.03.2018 № 724-п, от 24.12.2018 № 2899-п, от 29.03.2019 № 654-п, от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29.11.2019 № 2479-п, от </w:t>
      </w:r>
      <w:r>
        <w:rPr>
          <w:rFonts w:ascii="Times New Roman" w:hAnsi="Times New Roman" w:cs="Times New Roman"/>
          <w:sz w:val="28"/>
        </w:rPr>
        <w:t>25.12.2019  № 2684-п, от 26.03.2020 № 571-п, от 20.05.2020 № 1257-п, от 15.12.2020 № 4332-п, от 30.03.2021 № 740-п, от 10.08.2021 № 1717-п</w:t>
      </w:r>
      <w:r w:rsidR="00782143">
        <w:rPr>
          <w:rFonts w:ascii="Times New Roman" w:hAnsi="Times New Roman" w:cs="Times New Roman"/>
          <w:sz w:val="28"/>
        </w:rPr>
        <w:t>, от 29.12.2021 № 2878-п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834120" w:rsidRDefault="00834120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834120" w:rsidRDefault="003D7B9C">
      <w:pPr>
        <w:tabs>
          <w:tab w:val="left" w:pos="1134"/>
        </w:tabs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Уставом 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от 16.09.2019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1922-п «Об утверждении перечня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834120" w:rsidRDefault="003D7B9C">
      <w:pPr>
        <w:pStyle w:val="af7"/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10.11.2017 № 2971-п «Об утверждении муниципальной программы </w:t>
      </w:r>
      <w:r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>
        <w:rPr>
          <w:rFonts w:ascii="Times New Roman" w:hAnsi="Times New Roman"/>
          <w:sz w:val="28"/>
          <w:szCs w:val="28"/>
        </w:rPr>
        <w:t>:</w:t>
      </w:r>
    </w:p>
    <w:p w:rsidR="00834120" w:rsidRDefault="003D7B9C">
      <w:pPr>
        <w:pStyle w:val="af7"/>
        <w:numPr>
          <w:ilvl w:val="1"/>
          <w:numId w:val="1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 муниципальной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 </w:t>
      </w:r>
      <w:r>
        <w:rPr>
          <w:rFonts w:ascii="Times New Roman" w:hAnsi="Times New Roman"/>
          <w:sz w:val="28"/>
          <w:szCs w:val="28"/>
        </w:rPr>
        <w:t>утвержденный приложением к постановлению 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10.11.2017 № 2971-п, изложить в новой редакции:</w:t>
      </w:r>
    </w:p>
    <w:p w:rsidR="00834120" w:rsidRDefault="00834120">
      <w:p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Start w:id="2" w:name="Par29"/>
      <w:bookmarkEnd w:id="1"/>
      <w:bookmarkEnd w:id="2"/>
    </w:p>
    <w:p w:rsidR="00834120" w:rsidRDefault="003D7B9C">
      <w:p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34120" w:rsidRDefault="003D7B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34120" w:rsidRDefault="008341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120" w:rsidRDefault="003D7B9C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</w:t>
      </w:r>
    </w:p>
    <w:p w:rsidR="00834120" w:rsidRDefault="008341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2"/>
        <w:gridCol w:w="5369"/>
      </w:tblGrid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градостроительства и земельных отношений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34120">
        <w:trPr>
          <w:trHeight w:val="211"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3D7B9C">
            <w:pPr>
              <w:tabs>
                <w:tab w:val="left" w:pos="29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устойчивого развития территории муниципального образования на основе территориального планирования, градостроительного зонирования,  формирование эффективной системы управления земельными ресурсами муниципального образования и рационального использования муниципальной собственности.</w:t>
            </w:r>
          </w:p>
        </w:tc>
      </w:tr>
      <w:tr w:rsidR="00834120">
        <w:trPr>
          <w:trHeight w:val="781"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генерального плана и правил землепользования и застройки городского округа;</w:t>
            </w:r>
          </w:p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проектов планировки и межевания территорий городского округа;</w:t>
            </w:r>
          </w:p>
          <w:p w:rsidR="00834120" w:rsidRDefault="003D7B9C">
            <w:pPr>
              <w:tabs>
                <w:tab w:val="left" w:pos="306"/>
                <w:tab w:val="left" w:pos="448"/>
                <w:tab w:val="left" w:pos="101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3.Упорядочение деятельности по распространению наружной рекламы на территории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4.Осуществление полномочий органа местного самоуправления в сфере земельных отношений, увеличение доходов местного бюджета на основе эффективного управления  земельными ресурсами.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4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утверждённых документов территориального планирования  и градостроительного </w:t>
            </w:r>
            <w:r w:rsidR="00AD2F9A">
              <w:rPr>
                <w:rFonts w:ascii="Times New Roman" w:hAnsi="Times New Roman"/>
                <w:sz w:val="28"/>
                <w:szCs w:val="28"/>
              </w:rPr>
              <w:t>зонирования городского округа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внесение</w:t>
            </w:r>
            <w:r w:rsidR="00C63A76">
              <w:rPr>
                <w:rFonts w:ascii="Times New Roman" w:hAnsi="Times New Roman"/>
                <w:sz w:val="28"/>
                <w:szCs w:val="28"/>
              </w:rPr>
              <w:t xml:space="preserve">  изменений в такие документы), Количество</w:t>
            </w:r>
            <w:r w:rsidR="00C63A76" w:rsidRPr="008D7CA7">
              <w:rPr>
                <w:rFonts w:ascii="Times New Roman" w:hAnsi="Times New Roman"/>
                <w:sz w:val="28"/>
                <w:szCs w:val="28"/>
              </w:rPr>
              <w:t xml:space="preserve"> приведенных документов территориального планирования и градостроительного зонирования муниципального образования Соль-</w:t>
            </w:r>
            <w:proofErr w:type="spellStart"/>
            <w:r w:rsidR="00C63A76" w:rsidRPr="008D7CA7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C63A76" w:rsidRPr="008D7CA7">
              <w:rPr>
                <w:rFonts w:ascii="Times New Roman" w:hAnsi="Times New Roman"/>
                <w:sz w:val="28"/>
                <w:szCs w:val="28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834120" w:rsidRDefault="003D7B9C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4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разработанных и утверждённых документов по планировке территорий городского округа</w:t>
            </w:r>
          </w:p>
          <w:p w:rsidR="00834120" w:rsidRDefault="003D7B9C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4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границ:  населённых пунктов, муниципального образования,  территориальных  зон, зон с особыми условиями использования территорий, внесённых в государственный кадастр недвижимости.</w:t>
            </w:r>
          </w:p>
          <w:p w:rsidR="00834120" w:rsidRDefault="003D7B9C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4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подготовленных земельных участков  к проведению аукциона на предоставление в аренду или в собственность (получение технических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условий, определение рыночной стоимости, снос самовольных построек).</w:t>
            </w:r>
          </w:p>
          <w:p w:rsidR="00834120" w:rsidRDefault="003D7B9C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4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демонтированных  самовольно возведённых рекламных конструкций.</w:t>
            </w:r>
          </w:p>
          <w:p w:rsidR="00834120" w:rsidRDefault="003D7B9C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сведения о которых внесены в ГКН. Количество объектов недвижимости, в отношении которых проведены комплексные кадастровые работы.</w:t>
            </w:r>
          </w:p>
          <w:p w:rsidR="00834120" w:rsidRDefault="003D7B9C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собственности.</w:t>
            </w:r>
          </w:p>
          <w:p w:rsidR="00834120" w:rsidRDefault="003D7B9C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выявленных объектов недвижимости не поставленных на учет на территории муниципального образования Соль-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городской округ.</w:t>
            </w:r>
          </w:p>
          <w:p w:rsidR="00834120" w:rsidRDefault="003D7B9C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Социальная защищенность отдельных групп населения.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 по годам реализации, тыс. рублей.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894134">
              <w:rPr>
                <w:rFonts w:ascii="Times New Roman" w:hAnsi="Times New Roman" w:cs="Times New Roman"/>
                <w:sz w:val="28"/>
                <w:szCs w:val="28"/>
              </w:rPr>
              <w:t>15812,75</w:t>
            </w:r>
          </w:p>
          <w:p w:rsidR="00834120" w:rsidRDefault="003D7B9C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(по годам реализации), местный бюджет:</w:t>
            </w:r>
          </w:p>
          <w:p w:rsidR="00834120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841,4</w:t>
            </w:r>
          </w:p>
          <w:p w:rsidR="00834120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316</w:t>
            </w:r>
          </w:p>
          <w:p w:rsidR="00834120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2375,7</w:t>
            </w:r>
          </w:p>
          <w:p w:rsidR="00834120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3234,40</w:t>
            </w:r>
          </w:p>
          <w:p w:rsidR="00834120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8D7CA7">
              <w:rPr>
                <w:rFonts w:ascii="Times New Roman" w:hAnsi="Times New Roman" w:cs="Times New Roman"/>
                <w:sz w:val="28"/>
                <w:szCs w:val="28"/>
              </w:rPr>
              <w:t>6534,9</w:t>
            </w:r>
          </w:p>
          <w:p w:rsidR="00834120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8D7CA7">
              <w:rPr>
                <w:rFonts w:ascii="Times New Roman" w:hAnsi="Times New Roman" w:cs="Times New Roman"/>
                <w:sz w:val="28"/>
                <w:szCs w:val="28"/>
              </w:rPr>
              <w:t>2510,4</w:t>
            </w:r>
          </w:p>
          <w:p w:rsidR="00834120" w:rsidRDefault="003D7B9C" w:rsidP="00DB7519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DB7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20" w:rsidTr="00AD2F9A">
        <w:trPr>
          <w:trHeight w:val="775"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DB7519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D7B9C">
              <w:rPr>
                <w:rFonts w:ascii="Times New Roman" w:hAnsi="Times New Roman"/>
                <w:sz w:val="28"/>
                <w:szCs w:val="28"/>
              </w:rPr>
              <w:t xml:space="preserve"> ед. 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="003D7B9C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3D7B9C">
              <w:rPr>
                <w:rFonts w:ascii="Times New Roman" w:hAnsi="Times New Roman"/>
                <w:sz w:val="28"/>
                <w:szCs w:val="28"/>
              </w:rPr>
              <w:t xml:space="preserve"> городской округ Оренбургской области</w:t>
            </w:r>
            <w:r w:rsidR="008D7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7CA7" w:rsidRPr="008D7CA7">
              <w:rPr>
                <w:rFonts w:ascii="Times New Roman" w:hAnsi="Times New Roman" w:cs="Times New Roman"/>
                <w:sz w:val="28"/>
                <w:szCs w:val="28"/>
              </w:rPr>
              <w:t xml:space="preserve">2 ед. приведенных документов территориального планирования и </w:t>
            </w:r>
            <w:r w:rsidR="008D7CA7" w:rsidRPr="008D7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зонирования муниципального образования Соль-</w:t>
            </w:r>
            <w:proofErr w:type="spellStart"/>
            <w:r w:rsidR="008D7CA7" w:rsidRPr="008D7CA7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="008D7CA7" w:rsidRPr="008D7C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области.</w:t>
            </w:r>
          </w:p>
          <w:p w:rsidR="00834120" w:rsidRDefault="00DB7519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D7B9C">
              <w:rPr>
                <w:rFonts w:ascii="Times New Roman" w:hAnsi="Times New Roman"/>
                <w:sz w:val="28"/>
                <w:szCs w:val="28"/>
              </w:rPr>
              <w:t xml:space="preserve"> ед. разработанных и утверждённых документов по планировке территорий городского округа</w:t>
            </w:r>
            <w:r w:rsidR="003D7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120" w:rsidRDefault="00DB7519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B9C">
              <w:rPr>
                <w:rFonts w:ascii="Times New Roman" w:hAnsi="Times New Roman" w:cs="Times New Roman"/>
                <w:sz w:val="28"/>
                <w:szCs w:val="28"/>
              </w:rPr>
              <w:t xml:space="preserve"> ед. границ:  населённых пунктов, муниципального образования,  территориальных  зон, зон с особыми условиями использования территорий, внесённых в государственный кадастр недвижимости.</w:t>
            </w:r>
          </w:p>
          <w:p w:rsidR="00834120" w:rsidRDefault="00DB7519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284</w:t>
            </w:r>
            <w:r w:rsidR="003D7B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ед.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 </w:t>
            </w:r>
          </w:p>
          <w:p w:rsidR="00834120" w:rsidRDefault="003D7B9C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DB7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ед. демонтированных  самовольно возведённых рекламных конструкций.</w:t>
            </w:r>
          </w:p>
          <w:p w:rsidR="00834120" w:rsidRDefault="00DB7519">
            <w:pPr>
              <w:pStyle w:val="ConsPlusNormal"/>
              <w:numPr>
                <w:ilvl w:val="0"/>
                <w:numId w:val="3"/>
              </w:numPr>
              <w:ind w:left="0" w:firstLine="44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A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D7B9C">
              <w:rPr>
                <w:rFonts w:ascii="Times New Roman" w:hAnsi="Times New Roman" w:cs="Times New Roman"/>
                <w:sz w:val="28"/>
                <w:szCs w:val="28"/>
              </w:rPr>
              <w:t xml:space="preserve"> ед.  земельных участков,  сведения о которых внесены в  ГКН. Проведение историко-культурной экспертизы 2-х территории, выкуп 26 земельных участков с целью </w:t>
            </w:r>
            <w:r w:rsidR="00C63A76">
              <w:rPr>
                <w:rFonts w:ascii="Times New Roman" w:hAnsi="Times New Roman" w:cs="Times New Roman"/>
                <w:sz w:val="28"/>
                <w:szCs w:val="28"/>
              </w:rPr>
              <w:t>изъятия</w:t>
            </w:r>
            <w:r w:rsidR="003D7B9C">
              <w:rPr>
                <w:rFonts w:ascii="Times New Roman" w:hAnsi="Times New Roman" w:cs="Times New Roman"/>
                <w:sz w:val="28"/>
                <w:szCs w:val="28"/>
              </w:rPr>
              <w:t>, образование 88 земельных участков, 1300 ед.  количество объектов недвижимости, в отношении которых проведены комплексные кадастровые работы.</w:t>
            </w:r>
          </w:p>
          <w:p w:rsidR="00834120" w:rsidRDefault="00C63A76">
            <w:pPr>
              <w:pStyle w:val="ConsPlusNormal"/>
              <w:numPr>
                <w:ilvl w:val="0"/>
                <w:numId w:val="3"/>
              </w:numPr>
              <w:ind w:left="0" w:firstLine="44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DB75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57,4</w:t>
            </w:r>
            <w:r w:rsidR="003D7B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га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собственности.</w:t>
            </w:r>
          </w:p>
          <w:p w:rsidR="00834120" w:rsidRDefault="003D7B9C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  <w:r w:rsidR="00DB75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ед. выявленных объектов недвижимости не поставленных на учет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34120" w:rsidRDefault="003D7B9C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эффективности распределения бюджетных средств</w:t>
            </w:r>
          </w:p>
        </w:tc>
      </w:tr>
    </w:tbl>
    <w:p w:rsidR="00834120" w:rsidRDefault="00834120">
      <w:pPr>
        <w:pStyle w:val="af7"/>
        <w:tabs>
          <w:tab w:val="left" w:pos="1134"/>
        </w:tabs>
        <w:spacing w:after="0"/>
        <w:ind w:left="709" w:right="-1" w:firstLine="720"/>
        <w:jc w:val="both"/>
        <w:rPr>
          <w:rFonts w:ascii="Times New Roman" w:hAnsi="Times New Roman"/>
          <w:sz w:val="28"/>
          <w:szCs w:val="28"/>
        </w:rPr>
      </w:pPr>
    </w:p>
    <w:p w:rsidR="00834120" w:rsidRDefault="003D7B9C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1 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№ 1 к настоящему постановлению;</w:t>
      </w:r>
    </w:p>
    <w:p w:rsidR="00834120" w:rsidRDefault="003D7B9C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2 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 и основных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№ 2 к настоящему постановлению;</w:t>
      </w:r>
    </w:p>
    <w:p w:rsidR="00834120" w:rsidRDefault="003D7B9C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3 к муниципальной программе «Ресурсное обеспечение реализации муниципальной программы» изложить в новой редакции согласно приложению № 3 к настоящему постановлению;</w:t>
      </w:r>
    </w:p>
    <w:p w:rsidR="00834120" w:rsidRDefault="003D7B9C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Приложением № 4 к муниципальной программе «План реализации муниципальной программы на 2022 год»</w:t>
      </w:r>
      <w:r w:rsidR="00751817" w:rsidRPr="00751817">
        <w:rPr>
          <w:rFonts w:ascii="Times New Roman" w:hAnsi="Times New Roman"/>
          <w:sz w:val="28"/>
          <w:szCs w:val="28"/>
        </w:rPr>
        <w:t xml:space="preserve"> </w:t>
      </w:r>
      <w:r w:rsidR="00751817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4 к настоящему постановлению.</w:t>
      </w:r>
    </w:p>
    <w:p w:rsidR="00834120" w:rsidRDefault="003D7B9C">
      <w:pPr>
        <w:pStyle w:val="af5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34120" w:rsidRDefault="003D7B9C">
      <w:pPr>
        <w:pStyle w:val="af5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Cs w:val="28"/>
        </w:rPr>
      </w:pPr>
      <w:r>
        <w:rPr>
          <w:szCs w:val="28"/>
        </w:rPr>
        <w:t>Постановление вступает в силу после его официального опубликования.</w:t>
      </w:r>
    </w:p>
    <w:p w:rsidR="00356CEC" w:rsidRDefault="00356CEC" w:rsidP="00356C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CEC" w:rsidRDefault="00356CEC" w:rsidP="00356C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CEC" w:rsidRDefault="00356CEC" w:rsidP="00356C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CEC" w:rsidRDefault="00356CEC" w:rsidP="00356C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6CEC" w:rsidRDefault="00356CEC" w:rsidP="00356CEC">
      <w:pPr>
        <w:pStyle w:val="af5"/>
        <w:jc w:val="both"/>
        <w:rPr>
          <w:szCs w:val="28"/>
        </w:rPr>
      </w:pPr>
      <w:r>
        <w:rPr>
          <w:szCs w:val="28"/>
        </w:rPr>
        <w:t>Соль-</w:t>
      </w:r>
      <w:proofErr w:type="spellStart"/>
      <w:r>
        <w:rPr>
          <w:szCs w:val="28"/>
        </w:rPr>
        <w:t>Илецкий</w:t>
      </w:r>
      <w:proofErr w:type="spellEnd"/>
      <w:r>
        <w:rPr>
          <w:szCs w:val="28"/>
        </w:rPr>
        <w:t xml:space="preserve"> городской округ                                                      В.И. Дубровин</w:t>
      </w:r>
    </w:p>
    <w:p w:rsidR="00834120" w:rsidRDefault="00834120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UnoMark__2556_3191532568"/>
      <w:bookmarkEnd w:id="3"/>
    </w:p>
    <w:p w:rsidR="00356CEC" w:rsidRDefault="00356CE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CEC" w:rsidRDefault="00356CE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CEC" w:rsidRDefault="00356CE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120" w:rsidRDefault="00834120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120" w:rsidRDefault="00834120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120" w:rsidRDefault="003D7B9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834120" w:rsidRDefault="00834120">
      <w:pPr>
        <w:ind w:firstLine="0"/>
        <w:rPr>
          <w:rFonts w:ascii="Times New Roman" w:hAnsi="Times New Roman" w:cs="Times New Roman"/>
        </w:rPr>
        <w:sectPr w:rsidR="00834120">
          <w:pgSz w:w="11906" w:h="16838"/>
          <w:pgMar w:top="1276" w:right="850" w:bottom="1418" w:left="1276" w:header="0" w:footer="0" w:gutter="0"/>
          <w:cols w:space="720"/>
          <w:formProt w:val="0"/>
          <w:docGrid w:linePitch="360" w:charSpace="-6145"/>
        </w:sectPr>
      </w:pPr>
    </w:p>
    <w:p w:rsidR="00834120" w:rsidRDefault="00356CE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к постановлению администрации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Соль-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</w:rPr>
        <w:t>Илецкого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</w:rPr>
        <w:t xml:space="preserve"> городского округа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 xml:space="preserve">от </w:t>
      </w:r>
      <w:r w:rsidR="00356CEC">
        <w:rPr>
          <w:rStyle w:val="a3"/>
          <w:rFonts w:ascii="Times New Roman" w:hAnsi="Times New Roman" w:cs="Times New Roman"/>
          <w:b w:val="0"/>
          <w:color w:val="00000A"/>
        </w:rPr>
        <w:t>31.03.</w:t>
      </w:r>
      <w:r>
        <w:rPr>
          <w:rStyle w:val="a3"/>
          <w:rFonts w:ascii="Times New Roman" w:hAnsi="Times New Roman" w:cs="Times New Roman"/>
          <w:b w:val="0"/>
          <w:color w:val="00000A"/>
        </w:rPr>
        <w:t>202</w:t>
      </w:r>
      <w:r w:rsidR="00AD2F9A">
        <w:rPr>
          <w:rStyle w:val="a3"/>
          <w:rFonts w:ascii="Times New Roman" w:hAnsi="Times New Roman" w:cs="Times New Roman"/>
          <w:b w:val="0"/>
          <w:color w:val="00000A"/>
        </w:rPr>
        <w:t>2</w:t>
      </w:r>
      <w:r>
        <w:rPr>
          <w:rStyle w:val="a3"/>
          <w:rFonts w:ascii="Times New Roman" w:hAnsi="Times New Roman" w:cs="Times New Roman"/>
          <w:b w:val="0"/>
          <w:color w:val="00000A"/>
        </w:rPr>
        <w:t xml:space="preserve"> г № </w:t>
      </w:r>
      <w:r w:rsidR="00356CEC">
        <w:rPr>
          <w:rStyle w:val="a3"/>
          <w:rFonts w:ascii="Times New Roman" w:hAnsi="Times New Roman" w:cs="Times New Roman"/>
          <w:b w:val="0"/>
          <w:color w:val="00000A"/>
        </w:rPr>
        <w:t>601-п</w:t>
      </w:r>
    </w:p>
    <w:p w:rsidR="00356CEC" w:rsidRDefault="00356CEC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356CE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к постановлению администрации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Соль-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</w:rPr>
        <w:t>Илецкого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</w:rPr>
        <w:t xml:space="preserve"> городского округа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от 10.11.2017 г № 2971-п</w:t>
      </w:r>
    </w:p>
    <w:p w:rsidR="00356CEC" w:rsidRDefault="00356CEC">
      <w:pPr>
        <w:pStyle w:val="ConsPlusNormal"/>
        <w:jc w:val="center"/>
        <w:rPr>
          <w:rFonts w:ascii="Times New Roman" w:hAnsi="Times New Roman" w:cs="Times New Roman"/>
          <w:szCs w:val="24"/>
        </w:rPr>
      </w:pPr>
      <w:bookmarkStart w:id="4" w:name="P229"/>
      <w:bookmarkEnd w:id="4"/>
    </w:p>
    <w:p w:rsidR="00834120" w:rsidRDefault="003D7B9C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</w:t>
      </w:r>
    </w:p>
    <w:p w:rsidR="00834120" w:rsidRDefault="003D7B9C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показателях (индикаторах) муниципальной программы</w:t>
      </w:r>
    </w:p>
    <w:p w:rsidR="00834120" w:rsidRDefault="003D7B9C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834120" w:rsidRDefault="003D7B9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bCs/>
          <w:color w:val="000000"/>
        </w:rPr>
        <w:t>Илецкий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городской округ</w:t>
      </w:r>
      <w:r>
        <w:rPr>
          <w:rFonts w:ascii="Times New Roman" w:hAnsi="Times New Roman" w:cs="Times New Roman"/>
        </w:rPr>
        <w:t>» и их значениях</w:t>
      </w:r>
    </w:p>
    <w:p w:rsidR="00834120" w:rsidRDefault="003D7B9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Таблица 1</w:t>
      </w:r>
    </w:p>
    <w:tbl>
      <w:tblPr>
        <w:tblW w:w="15452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"/>
        <w:gridCol w:w="3294"/>
        <w:gridCol w:w="1770"/>
        <w:gridCol w:w="1267"/>
        <w:gridCol w:w="1112"/>
        <w:gridCol w:w="1071"/>
        <w:gridCol w:w="1358"/>
        <w:gridCol w:w="1539"/>
        <w:gridCol w:w="1093"/>
        <w:gridCol w:w="945"/>
        <w:gridCol w:w="1196"/>
      </w:tblGrid>
      <w:tr w:rsidR="00834120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Характеристика показателя (индикатора)*)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86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Значение показателя (индикатора)</w:t>
            </w:r>
          </w:p>
        </w:tc>
      </w:tr>
      <w:tr w:rsidR="00834120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отчетный 2021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left="-63" w:right="-62" w:firstLine="0"/>
              <w:jc w:val="center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left="-8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left="-63"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34120">
        <w:tc>
          <w:tcPr>
            <w:tcW w:w="154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Муниципальная Программа 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городской округ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»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/>
                <w:szCs w:val="28"/>
              </w:rPr>
              <w:t>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ОМ. МБ, ОБ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E419F3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9F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B39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8D7CA7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4B3961" w:rsidRPr="004B3961">
              <w:rPr>
                <w:rFonts w:ascii="Times New Roman" w:hAnsi="Times New Roman" w:cs="Times New Roman"/>
                <w:szCs w:val="22"/>
              </w:rPr>
              <w:t xml:space="preserve">оличество приведенных документов территориального планирования и градостроительного зонирования муниципального </w:t>
            </w:r>
            <w:r w:rsidR="004B3961" w:rsidRPr="004B3961">
              <w:rPr>
                <w:rFonts w:ascii="Times New Roman" w:hAnsi="Times New Roman" w:cs="Times New Roman"/>
                <w:szCs w:val="22"/>
              </w:rPr>
              <w:lastRenderedPageBreak/>
              <w:t>образования Соль-</w:t>
            </w:r>
            <w:proofErr w:type="spellStart"/>
            <w:r w:rsidR="004B3961" w:rsidRPr="004B3961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="004B3961" w:rsidRPr="004B3961">
              <w:rPr>
                <w:rFonts w:ascii="Times New Roman" w:hAnsi="Times New Roman" w:cs="Times New Roman"/>
                <w:szCs w:val="22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 w:rsidP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Pr="00E419F3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9F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E419F3" w:rsidRDefault="008D7C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 w:rsidP="00C63A76">
            <w:pPr>
              <w:ind w:firstLine="50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границ:  </w:t>
            </w:r>
            <w:r>
              <w:rPr>
                <w:rFonts w:ascii="Times New Roman" w:hAnsi="Times New Roman"/>
                <w:szCs w:val="28"/>
              </w:rPr>
              <w:t>населённых пунктов, муниципального образования,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E419F3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 w:rsidP="00C63A76">
            <w:pPr>
              <w:pStyle w:val="af7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E419F3" w:rsidRDefault="008D7C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9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Количество демонтированных  самовольно возведённых рекламных конструкций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E419F3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 земельных участков,  сведения о которых внесены в  ГКН. Количество объектов недвижимости.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E419F3" w:rsidRDefault="00C63A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9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4B39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Выполнения комплекса мероприятий, (проведение историко-культурной экспертизы территории, выкуп земельных участков с целью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изьятия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образование земельных участков) направленных на формирование земельных участков»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историко-культурной экспертизы 2-х территорий, выкуп 26 земельных участков с целью </w:t>
            </w:r>
            <w:r w:rsidR="00C63A76">
              <w:rPr>
                <w:rFonts w:ascii="Times New Roman" w:hAnsi="Times New Roman" w:cs="Times New Roman"/>
              </w:rPr>
              <w:t>изъятия</w:t>
            </w:r>
            <w:r>
              <w:rPr>
                <w:rFonts w:ascii="Times New Roman" w:hAnsi="Times New Roman" w:cs="Times New Roman"/>
              </w:rPr>
              <w:t>, образование 88 земельных участков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E419F3" w:rsidRDefault="008D7C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9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C63A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комплексных кадастровых работ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E419F3" w:rsidRDefault="004B39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4B39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ОМ. МБ</w:t>
            </w:r>
            <w:r w:rsidR="008D7CA7">
              <w:rPr>
                <w:rFonts w:ascii="Times New Roman" w:hAnsi="Times New Roman" w:cs="Times New Roman"/>
                <w:szCs w:val="24"/>
              </w:rPr>
              <w:t xml:space="preserve"> ОБ ФБ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2869,29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E419F3" w:rsidRDefault="008D7C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9F3">
              <w:rPr>
                <w:rFonts w:ascii="Times New Roman" w:hAnsi="Times New Roman" w:cs="Times New Roman"/>
              </w:rPr>
              <w:t>5192,2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tabs>
                <w:tab w:val="left" w:pos="2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Количество выявленных объектов недвижимости не поставленных на учет на территории муниципального образования Соль-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городской округ.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ОМ. МБ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E419F3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rPr>
          <w:trHeight w:val="6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защищенность отдельных групп населения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3D7B9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834120" w:rsidRDefault="003D7B9C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к постановлению администрации</w:t>
      </w:r>
    </w:p>
    <w:p w:rsidR="00834120" w:rsidRDefault="003D7B9C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Соль-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</w:rPr>
        <w:t>Илецкого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</w:rPr>
        <w:t xml:space="preserve"> городского округа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 xml:space="preserve">от </w:t>
      </w:r>
      <w:r w:rsidR="00C96D81">
        <w:rPr>
          <w:rStyle w:val="a3"/>
          <w:rFonts w:ascii="Times New Roman" w:hAnsi="Times New Roman" w:cs="Times New Roman"/>
          <w:b w:val="0"/>
          <w:color w:val="00000A"/>
        </w:rPr>
        <w:t>31.03.</w:t>
      </w:r>
      <w:r>
        <w:rPr>
          <w:rStyle w:val="a3"/>
          <w:rFonts w:ascii="Times New Roman" w:hAnsi="Times New Roman" w:cs="Times New Roman"/>
          <w:b w:val="0"/>
          <w:color w:val="00000A"/>
        </w:rPr>
        <w:t>202</w:t>
      </w:r>
      <w:r w:rsidR="00C96D81">
        <w:rPr>
          <w:rStyle w:val="a3"/>
          <w:rFonts w:ascii="Times New Roman" w:hAnsi="Times New Roman" w:cs="Times New Roman"/>
          <w:b w:val="0"/>
          <w:color w:val="00000A"/>
        </w:rPr>
        <w:t>2</w:t>
      </w:r>
      <w:r>
        <w:rPr>
          <w:rStyle w:val="a3"/>
          <w:rFonts w:ascii="Times New Roman" w:hAnsi="Times New Roman" w:cs="Times New Roman"/>
          <w:b w:val="0"/>
          <w:color w:val="00000A"/>
        </w:rPr>
        <w:t xml:space="preserve"> г № </w:t>
      </w:r>
      <w:r w:rsidR="00C96D81">
        <w:rPr>
          <w:rStyle w:val="a3"/>
          <w:rFonts w:ascii="Times New Roman" w:hAnsi="Times New Roman" w:cs="Times New Roman"/>
          <w:b w:val="0"/>
          <w:color w:val="00000A"/>
        </w:rPr>
        <w:t>601-п</w:t>
      </w: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C96D8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к постановлению администрации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Соль-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</w:rPr>
        <w:t>Илецкого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</w:rPr>
        <w:t xml:space="preserve"> городского округа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от 10.11.2017 г № 2971-п</w:t>
      </w:r>
    </w:p>
    <w:p w:rsidR="00C96D81" w:rsidRDefault="00C96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4120" w:rsidRDefault="003D7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34120" w:rsidRDefault="003D7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834120" w:rsidRDefault="003D7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34120" w:rsidRDefault="003D7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2590"/>
        <w:gridCol w:w="2223"/>
        <w:gridCol w:w="1292"/>
        <w:gridCol w:w="1292"/>
        <w:gridCol w:w="2510"/>
        <w:gridCol w:w="2173"/>
        <w:gridCol w:w="2590"/>
      </w:tblGrid>
      <w:tr w:rsidR="00834120" w:rsidTr="001B4D21">
        <w:trPr>
          <w:trHeight w:val="418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2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P298"/>
            <w:bookmarkEnd w:id="5"/>
            <w:r>
              <w:rPr>
                <w:rFonts w:ascii="Times New Roman" w:hAnsi="Times New Roman" w:cs="Times New Roman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834120" w:rsidTr="001B4D21">
        <w:trPr>
          <w:trHeight w:val="143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начала реализации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окончания реализации</w:t>
            </w:r>
          </w:p>
        </w:tc>
        <w:tc>
          <w:tcPr>
            <w:tcW w:w="2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</w:tr>
      <w:tr w:rsidR="00834120" w:rsidTr="001B4D21">
        <w:trPr>
          <w:trHeight w:val="1613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Илецкий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городской округ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B7519" w:rsidP="001B4D21">
            <w:pPr>
              <w:pStyle w:val="ConsPlusNormal"/>
              <w:tabs>
                <w:tab w:val="left" w:pos="58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  <w:r w:rsidR="001B4D21" w:rsidRPr="001B4D21">
              <w:rPr>
                <w:rFonts w:ascii="Times New Roman" w:hAnsi="Times New Roman"/>
                <w:szCs w:val="28"/>
              </w:rPr>
              <w:t xml:space="preserve"> ед. 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="001B4D21" w:rsidRPr="001B4D21"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 w:rsidR="001B4D21" w:rsidRPr="001B4D21">
              <w:rPr>
                <w:rFonts w:ascii="Times New Roman" w:hAnsi="Times New Roman"/>
                <w:szCs w:val="28"/>
              </w:rPr>
              <w:t xml:space="preserve"> городской округ Оренбургской области</w:t>
            </w:r>
            <w:r w:rsidR="001B4D21" w:rsidRPr="001B4D21">
              <w:rPr>
                <w:rFonts w:ascii="Times New Roman" w:hAnsi="Times New Roman" w:cs="Times New Roman"/>
                <w:szCs w:val="28"/>
              </w:rPr>
              <w:t xml:space="preserve">, 2 ед. приведенных документов территориального планирования и </w:t>
            </w:r>
            <w:r w:rsidR="001B4D21" w:rsidRPr="001B4D21">
              <w:rPr>
                <w:rFonts w:ascii="Times New Roman" w:hAnsi="Times New Roman" w:cs="Times New Roman"/>
                <w:szCs w:val="28"/>
              </w:rPr>
              <w:lastRenderedPageBreak/>
              <w:t>градостроительного зонирования муниципального образования Соль-</w:t>
            </w:r>
            <w:proofErr w:type="spellStart"/>
            <w:r w:rsidR="001B4D21" w:rsidRPr="001B4D21">
              <w:rPr>
                <w:rFonts w:ascii="Times New Roman" w:hAnsi="Times New Roman" w:cs="Times New Roman"/>
                <w:szCs w:val="28"/>
              </w:rPr>
              <w:t>Илецкий</w:t>
            </w:r>
            <w:proofErr w:type="spellEnd"/>
            <w:r w:rsidR="001B4D21" w:rsidRPr="001B4D21">
              <w:rPr>
                <w:rFonts w:ascii="Times New Roman" w:hAnsi="Times New Roman" w:cs="Times New Roman"/>
                <w:szCs w:val="28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области.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1B4D21">
            <w:pPr>
              <w:pStyle w:val="ConsPlusNormal"/>
              <w:ind w:left="80" w:hanging="2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Снижение инвестиционной привлекательности городского округа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утверждённых документов территориального планирования  и градостроительного зонирования городского округа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внесение  изменений  в такие документы)</w:t>
            </w:r>
          </w:p>
        </w:tc>
      </w:tr>
      <w:tr w:rsidR="00834120" w:rsidTr="001B4D21">
        <w:trPr>
          <w:trHeight w:val="596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B7519" w:rsidP="001B4D21">
            <w:pPr>
              <w:pStyle w:val="ConsPlusNormal"/>
              <w:ind w:left="15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="003D7B9C">
              <w:rPr>
                <w:rFonts w:ascii="Times New Roman" w:hAnsi="Times New Roman"/>
                <w:szCs w:val="28"/>
              </w:rPr>
              <w:t xml:space="preserve"> ед. разработанных и утверждённых документов по планировке территорий городского округа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разработанных и утверждённых документов по планировке территорий</w:t>
            </w:r>
          </w:p>
        </w:tc>
      </w:tr>
      <w:tr w:rsidR="00834120" w:rsidTr="001B4D21">
        <w:trPr>
          <w:trHeight w:val="553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границам: населённых пунктов, муниципального образования, территориальных зон, зон с особыми условиями использования территорий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B7519" w:rsidP="001B4D21">
            <w:pPr>
              <w:pStyle w:val="ConsPlusNormal"/>
              <w:ind w:left="15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3D7B9C">
              <w:rPr>
                <w:rFonts w:ascii="Times New Roman" w:hAnsi="Times New Roman"/>
                <w:szCs w:val="28"/>
              </w:rPr>
              <w:t xml:space="preserve"> ед. границ:  населённых пунктов, муниципального образования,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834120" w:rsidTr="001B4D21">
        <w:trPr>
          <w:trHeight w:val="3010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af7"/>
              <w:widowControl w:val="0"/>
              <w:ind w:left="8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B7519" w:rsidP="001B4D21">
            <w:pPr>
              <w:pStyle w:val="ConsPlusNormal"/>
              <w:ind w:left="15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284</w:t>
            </w:r>
            <w:r w:rsidR="003D7B9C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 xml:space="preserve"> ед.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Недополучение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Количество подготовленных земельных участков 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834120" w:rsidTr="001B4D21">
        <w:trPr>
          <w:trHeight w:val="322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Демонтаж  самовольно возведённых рекламных конструкций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B7519">
            <w:pPr>
              <w:pStyle w:val="ConsPlusNormal"/>
              <w:ind w:left="15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8"/>
                <w:lang w:eastAsia="en-US"/>
              </w:rPr>
              <w:t>2</w:t>
            </w:r>
            <w:r w:rsidR="00DB7519">
              <w:rPr>
                <w:rFonts w:ascii="Times New Roman" w:eastAsiaTheme="minorHAnsi" w:hAnsi="Times New Roman" w:cs="Times New Roman"/>
                <w:color w:val="000000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Cs w:val="28"/>
                <w:lang w:eastAsia="en-US"/>
              </w:rPr>
              <w:t xml:space="preserve"> ед. демонтированных  самовольно возведённых рекламных конструкций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Несоблюдение правил благоустройства территории городского округа, схемы размещения рекламных конструкции,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создание угрозы причинения вреда жизни, здоровью людей, окружающей среде, имуществу физических и юридических лиц,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демонтированных рекламных конструкций</w:t>
            </w:r>
          </w:p>
        </w:tc>
      </w:tr>
      <w:tr w:rsidR="00834120" w:rsidTr="001B4D21">
        <w:trPr>
          <w:trHeight w:val="553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B7519" w:rsidP="001B4D21">
            <w:pPr>
              <w:pStyle w:val="ConsPlusNormal"/>
              <w:ind w:left="155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1B4D21">
              <w:rPr>
                <w:rFonts w:ascii="Times New Roman" w:hAnsi="Times New Roman" w:cs="Times New Roman"/>
                <w:szCs w:val="28"/>
              </w:rPr>
              <w:t>43</w:t>
            </w:r>
            <w:r w:rsidR="003D7B9C">
              <w:rPr>
                <w:rFonts w:ascii="Times New Roman" w:hAnsi="Times New Roman" w:cs="Times New Roman"/>
                <w:szCs w:val="28"/>
              </w:rPr>
              <w:t xml:space="preserve"> ед.  земельных участков,  сведения о которых внесены в  ГКН. Проведение историко-культурной </w:t>
            </w:r>
            <w:r w:rsidR="003D7B9C">
              <w:rPr>
                <w:rFonts w:ascii="Times New Roman" w:hAnsi="Times New Roman" w:cs="Times New Roman"/>
                <w:szCs w:val="28"/>
              </w:rPr>
              <w:lastRenderedPageBreak/>
              <w:t xml:space="preserve">экспертизы 2-х территории, выкуп 26 земельных участков с целью </w:t>
            </w:r>
            <w:proofErr w:type="spellStart"/>
            <w:r w:rsidR="003D7B9C">
              <w:rPr>
                <w:rFonts w:ascii="Times New Roman" w:hAnsi="Times New Roman" w:cs="Times New Roman"/>
                <w:szCs w:val="28"/>
              </w:rPr>
              <w:t>изьятия</w:t>
            </w:r>
            <w:proofErr w:type="spellEnd"/>
            <w:r w:rsidR="003D7B9C">
              <w:rPr>
                <w:rFonts w:ascii="Times New Roman" w:hAnsi="Times New Roman" w:cs="Times New Roman"/>
                <w:szCs w:val="28"/>
              </w:rPr>
              <w:t>, образование 88 земельных участков, 1300 ед.  количество объектов недвижимости, в отношении которых проведены комплексные кадастровые работы.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отсутствие возможности проведения ремонтных работ по дорогам общего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пользования, невозможность, строительства дорог местного значения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земельных участков, сведения о которых внесены в ГКН. Количество объектов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недвижимости, в отношении которых проведены комплексные кадастровые работы.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4120" w:rsidTr="001B4D21">
        <w:trPr>
          <w:trHeight w:val="553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ind w:left="80" w:firstLine="4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ind w:left="80" w:firstLine="4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1B4D21">
            <w:pPr>
              <w:pStyle w:val="ConsPlusNormal"/>
              <w:tabs>
                <w:tab w:val="left" w:pos="851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4D21">
              <w:rPr>
                <w:rFonts w:ascii="Times New Roman" w:eastAsia="Calibri" w:hAnsi="Times New Roman" w:cs="Times New Roman"/>
                <w:szCs w:val="28"/>
                <w:lang w:eastAsia="en-US"/>
              </w:rPr>
              <w:t>9</w:t>
            </w:r>
            <w:r w:rsidR="00DB7519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  <w:r w:rsidRPr="001B4D21">
              <w:rPr>
                <w:rFonts w:ascii="Times New Roman" w:eastAsia="Calibri" w:hAnsi="Times New Roman" w:cs="Times New Roman"/>
                <w:szCs w:val="28"/>
                <w:lang w:eastAsia="en-US"/>
              </w:rPr>
              <w:t>57,49</w:t>
            </w:r>
            <w:r w:rsidR="003D7B9C" w:rsidRPr="001B4D21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3D7B9C">
              <w:rPr>
                <w:rFonts w:ascii="Times New Roman" w:eastAsia="Calibri" w:hAnsi="Times New Roman" w:cs="Times New Roman"/>
                <w:szCs w:val="28"/>
                <w:lang w:eastAsia="en-US"/>
              </w:rPr>
              <w:t>га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1B4D21">
            <w:pPr>
              <w:pStyle w:val="ConsPlusNormal"/>
              <w:ind w:left="80" w:hanging="2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Недополучение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действующего законодательства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</w:tr>
      <w:tr w:rsidR="00834120" w:rsidTr="001B4D21">
        <w:trPr>
          <w:trHeight w:val="322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инвентаризации объектов недвижимости, расположенных на территории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городской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округ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архитектуры, градостроительства и земельных отношений</w:t>
            </w:r>
          </w:p>
          <w:p w:rsidR="00834120" w:rsidRDefault="0083412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ind w:left="80" w:firstLine="4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ind w:left="80" w:firstLine="4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B7519">
            <w:pPr>
              <w:pStyle w:val="ConsPlusNormal"/>
              <w:ind w:left="80" w:firstLine="75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80</w:t>
            </w:r>
            <w:r w:rsidR="00DB7519">
              <w:rPr>
                <w:rFonts w:ascii="Times New Roman" w:eastAsia="Calibri" w:hAnsi="Times New Roman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ед. выявленных объектов недвижимости не поставленных на учет на территории </w:t>
            </w:r>
            <w:r>
              <w:rPr>
                <w:rFonts w:ascii="Times New Roman" w:hAnsi="Times New Roman"/>
                <w:szCs w:val="28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городской округ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Нарушение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выявленных объектов недвижимости не поставленных на учет на территории </w:t>
            </w:r>
            <w:r>
              <w:rPr>
                <w:rFonts w:ascii="Times New Roman" w:hAnsi="Times New Roman"/>
                <w:szCs w:val="28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городской округ</w:t>
            </w:r>
          </w:p>
        </w:tc>
      </w:tr>
      <w:tr w:rsidR="00834120" w:rsidTr="001B4D21">
        <w:trPr>
          <w:trHeight w:val="322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льгот по уплате земельного налога пенсионерам ветераном, участникам и инвалидам Великой Отечественной войны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ind w:left="80" w:right="80"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ind w:left="80" w:right="80"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эффективности распределения бюджетных средств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неиспользование налоговых льгот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Социальная защищенность отдельных групп населения</w:t>
            </w:r>
          </w:p>
        </w:tc>
      </w:tr>
    </w:tbl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A6146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A6146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FA6146" w:rsidRDefault="00FA6146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A6146">
        <w:rPr>
          <w:rFonts w:ascii="Times New Roman" w:hAnsi="Times New Roman" w:cs="Times New Roman"/>
          <w:color w:val="000000"/>
        </w:rPr>
        <w:t>Соль-</w:t>
      </w:r>
      <w:proofErr w:type="spellStart"/>
      <w:r w:rsidRPr="00FA6146">
        <w:rPr>
          <w:rFonts w:ascii="Times New Roman" w:hAnsi="Times New Roman" w:cs="Times New Roman"/>
          <w:color w:val="000000"/>
        </w:rPr>
        <w:t>Илецкого</w:t>
      </w:r>
      <w:proofErr w:type="spellEnd"/>
      <w:r w:rsidRPr="00FA6146">
        <w:rPr>
          <w:rFonts w:ascii="Times New Roman" w:hAnsi="Times New Roman" w:cs="Times New Roman"/>
          <w:color w:val="000000"/>
        </w:rPr>
        <w:t xml:space="preserve"> городского округа</w:t>
      </w:r>
    </w:p>
    <w:p w:rsidR="00FA6146" w:rsidRDefault="00FA6146">
      <w:pPr>
        <w:ind w:firstLine="0"/>
        <w:jc w:val="right"/>
        <w:rPr>
          <w:rFonts w:ascii="Times New Roman" w:hAnsi="Times New Roman" w:cs="Times New Roman"/>
        </w:rPr>
      </w:pPr>
      <w:r w:rsidRPr="00FA6146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31.03.</w:t>
      </w:r>
      <w:r w:rsidRPr="00FA6146">
        <w:rPr>
          <w:rFonts w:ascii="Times New Roman" w:hAnsi="Times New Roman" w:cs="Times New Roman"/>
          <w:color w:val="000000"/>
        </w:rPr>
        <w:t xml:space="preserve">2022 г № </w:t>
      </w:r>
      <w:r>
        <w:rPr>
          <w:rFonts w:ascii="Times New Roman" w:hAnsi="Times New Roman" w:cs="Times New Roman"/>
          <w:color w:val="000000"/>
        </w:rPr>
        <w:t>601-п</w:t>
      </w:r>
    </w:p>
    <w:p w:rsidR="00FA6146" w:rsidRDefault="00FA6146">
      <w:pPr>
        <w:ind w:firstLine="0"/>
        <w:jc w:val="right"/>
        <w:rPr>
          <w:rFonts w:ascii="Times New Roman" w:hAnsi="Times New Roman" w:cs="Times New Roman"/>
        </w:rPr>
      </w:pPr>
    </w:p>
    <w:p w:rsidR="00F36893" w:rsidRDefault="00F36893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A6146">
        <w:rPr>
          <w:rFonts w:ascii="Times New Roman" w:hAnsi="Times New Roman" w:cs="Times New Roman"/>
          <w:color w:val="000000"/>
        </w:rPr>
        <w:t>Приложение № 3</w:t>
      </w:r>
    </w:p>
    <w:p w:rsidR="00F36893" w:rsidRDefault="00F36893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A6146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F36893" w:rsidRDefault="00F36893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A6146">
        <w:rPr>
          <w:rFonts w:ascii="Times New Roman" w:hAnsi="Times New Roman" w:cs="Times New Roman"/>
          <w:color w:val="000000"/>
        </w:rPr>
        <w:t>Соль-</w:t>
      </w:r>
      <w:proofErr w:type="spellStart"/>
      <w:r w:rsidRPr="00FA6146">
        <w:rPr>
          <w:rFonts w:ascii="Times New Roman" w:hAnsi="Times New Roman" w:cs="Times New Roman"/>
          <w:color w:val="000000"/>
        </w:rPr>
        <w:t>Илецкого</w:t>
      </w:r>
      <w:proofErr w:type="spellEnd"/>
      <w:r w:rsidRPr="00FA6146">
        <w:rPr>
          <w:rFonts w:ascii="Times New Roman" w:hAnsi="Times New Roman" w:cs="Times New Roman"/>
          <w:color w:val="000000"/>
        </w:rPr>
        <w:t xml:space="preserve"> городского округа</w:t>
      </w:r>
    </w:p>
    <w:p w:rsidR="00FA6146" w:rsidRDefault="00F36893">
      <w:pPr>
        <w:ind w:firstLine="0"/>
        <w:jc w:val="right"/>
        <w:rPr>
          <w:rFonts w:ascii="Times New Roman" w:hAnsi="Times New Roman" w:cs="Times New Roman"/>
        </w:rPr>
      </w:pPr>
      <w:r w:rsidRPr="00FA6146">
        <w:rPr>
          <w:rFonts w:ascii="Times New Roman" w:hAnsi="Times New Roman" w:cs="Times New Roman"/>
          <w:color w:val="000000"/>
        </w:rPr>
        <w:t>от 10.11.2017 г № 2971-п</w:t>
      </w:r>
    </w:p>
    <w:p w:rsidR="00346AED" w:rsidRDefault="00346AED" w:rsidP="00F36893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146" w:rsidRDefault="00F36893" w:rsidP="00F36893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146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F36893" w:rsidRDefault="00F36893" w:rsidP="00F36893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893" w:rsidRDefault="00F36893" w:rsidP="00F36893">
      <w:pPr>
        <w:ind w:firstLine="0"/>
        <w:jc w:val="right"/>
        <w:rPr>
          <w:rFonts w:ascii="Times New Roman" w:hAnsi="Times New Roman" w:cs="Times New Roman"/>
        </w:rPr>
      </w:pPr>
      <w:r w:rsidRPr="00FA6146">
        <w:rPr>
          <w:rFonts w:ascii="Times New Roman" w:hAnsi="Times New Roman" w:cs="Times New Roman"/>
          <w:color w:val="000000"/>
        </w:rPr>
        <w:t>Таблица 3</w:t>
      </w:r>
    </w:p>
    <w:tbl>
      <w:tblPr>
        <w:tblW w:w="164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73"/>
        <w:gridCol w:w="2380"/>
        <w:gridCol w:w="1479"/>
        <w:gridCol w:w="1711"/>
        <w:gridCol w:w="746"/>
        <w:gridCol w:w="850"/>
        <w:gridCol w:w="808"/>
        <w:gridCol w:w="826"/>
        <w:gridCol w:w="850"/>
        <w:gridCol w:w="851"/>
        <w:gridCol w:w="850"/>
        <w:gridCol w:w="851"/>
        <w:gridCol w:w="875"/>
        <w:gridCol w:w="799"/>
      </w:tblGrid>
      <w:tr w:rsidR="00FA6146" w:rsidRPr="00FA6146" w:rsidTr="00FA6146">
        <w:trPr>
          <w:trHeight w:val="10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 за 2018-2024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A6146">
              <w:rPr>
                <w:rFonts w:ascii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59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46" w:rsidRPr="00FA6146" w:rsidTr="00FA6146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A6146" w:rsidRPr="00FA6146" w:rsidTr="00FA6146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Управление гр</w:t>
            </w:r>
            <w:r>
              <w:rPr>
                <w:rFonts w:ascii="Times New Roman" w:hAnsi="Times New Roman" w:cs="Times New Roman"/>
                <w:color w:val="000000"/>
              </w:rPr>
              <w:t xml:space="preserve">адостроительной деятельностью </w:t>
            </w:r>
            <w:r w:rsidRPr="00FA6146">
              <w:rPr>
                <w:rFonts w:ascii="Times New Roman" w:hAnsi="Times New Roman" w:cs="Times New Roman"/>
                <w:color w:val="000000"/>
              </w:rPr>
              <w:t>и землепользованием на территории муниципального образования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15812,75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2375,7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3234,42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6534,83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3943,62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3943,62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981,57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1365,67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12300,18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5031,14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1225,54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мероприятие 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Разработка </w:t>
            </w: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Администр</w:t>
            </w: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31001</w:t>
            </w: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937,8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531,8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821,9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415,9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муниципального образования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31001S1510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555,6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555,6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 xml:space="preserve">Разработка документации по планировке и межеванию территорий </w:t>
            </w: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3100271280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1607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1607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Проведение мероприятий по внесению сведений в государственный кадастр недвижимости по границам: населённых пунктов, муниципального образования, территориальных зон, зон с особыми условиями использования территорий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3100300000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289,5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289,5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Основное мероприятие 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 xml:space="preserve">Подготовка земельных участков  к проведению аукциона </w:t>
            </w:r>
            <w:proofErr w:type="gramStart"/>
            <w:r w:rsidRPr="00FA6146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A6146">
              <w:rPr>
                <w:rFonts w:ascii="Times New Roman" w:hAnsi="Times New Roman" w:cs="Times New Roman"/>
                <w:color w:val="000000"/>
              </w:rPr>
              <w:t>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3100400000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394,9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394,9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мероприятие 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 xml:space="preserve">Демонтаж  </w:t>
            </w: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самовольно возведённых рекламных конструкций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Администр</w:t>
            </w: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3100600000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5792,72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451,2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5792,72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451,2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 xml:space="preserve">Выполнения комплекса мероприятий, (проведение историко-культурной экспертизы территории, выкуп земельных участков с целью 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изьятия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>, образование земельных участков) направленных на формирование земельных участков»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3100671320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2363,82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451,2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1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1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1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1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2363,82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451,2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lastRenderedPageBreak/>
              <w:t>7.2.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31006L5110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1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1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1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1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3100700000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5203,43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4958,03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3943,62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3943,62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865,67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865,67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394,14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148,74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Проведение инвентаризации объектов недвижимости, расположенных на территории муниципального образования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FA614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FA614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881,8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6146" w:rsidRPr="00FA6146" w:rsidTr="00FA61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881,8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6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46" w:rsidRPr="00FA6146" w:rsidRDefault="00FA6146" w:rsidP="00FA6146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1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A6146" w:rsidRDefault="00FA6146">
      <w:pPr>
        <w:ind w:firstLine="0"/>
        <w:jc w:val="right"/>
        <w:rPr>
          <w:rFonts w:ascii="Times New Roman" w:hAnsi="Times New Roman" w:cs="Times New Roman"/>
        </w:rPr>
      </w:pPr>
    </w:p>
    <w:p w:rsidR="00FA6146" w:rsidRDefault="00FA6146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3D7B9C">
      <w:pPr>
        <w:ind w:firstLine="0"/>
        <w:jc w:val="right"/>
        <w:rPr>
          <w:rFonts w:ascii="Times New Roman" w:hAnsi="Times New Roman" w:cs="Times New Roman"/>
        </w:rPr>
      </w:pPr>
      <w:bookmarkStart w:id="6" w:name="_GoBack"/>
      <w:bookmarkEnd w:id="6"/>
      <w:r>
        <w:rPr>
          <w:rFonts w:ascii="Times New Roman" w:hAnsi="Times New Roman" w:cs="Times New Roman"/>
        </w:rPr>
        <w:lastRenderedPageBreak/>
        <w:t>Приложение №</w:t>
      </w:r>
      <w:r w:rsidR="002E03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834120" w:rsidRDefault="003D7B9C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к постановлению администрации</w:t>
      </w:r>
    </w:p>
    <w:p w:rsidR="00834120" w:rsidRDefault="003D7B9C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Соль-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</w:rPr>
        <w:t>Илецкого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</w:rPr>
        <w:t xml:space="preserve"> городского округа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 xml:space="preserve">от </w:t>
      </w:r>
      <w:r w:rsidR="002E03A1">
        <w:rPr>
          <w:rStyle w:val="a3"/>
          <w:rFonts w:ascii="Times New Roman" w:hAnsi="Times New Roman" w:cs="Times New Roman"/>
          <w:b w:val="0"/>
          <w:color w:val="00000A"/>
        </w:rPr>
        <w:t>31.03.</w:t>
      </w:r>
      <w:r>
        <w:rPr>
          <w:rStyle w:val="a3"/>
          <w:rFonts w:ascii="Times New Roman" w:hAnsi="Times New Roman" w:cs="Times New Roman"/>
          <w:b w:val="0"/>
          <w:color w:val="00000A"/>
        </w:rPr>
        <w:t>202</w:t>
      </w:r>
      <w:r w:rsidR="00AD2F9A">
        <w:rPr>
          <w:rStyle w:val="a3"/>
          <w:rFonts w:ascii="Times New Roman" w:hAnsi="Times New Roman" w:cs="Times New Roman"/>
          <w:b w:val="0"/>
          <w:color w:val="00000A"/>
        </w:rPr>
        <w:t>2</w:t>
      </w:r>
      <w:r>
        <w:rPr>
          <w:rStyle w:val="a3"/>
          <w:rFonts w:ascii="Times New Roman" w:hAnsi="Times New Roman" w:cs="Times New Roman"/>
          <w:b w:val="0"/>
          <w:color w:val="00000A"/>
        </w:rPr>
        <w:t xml:space="preserve"> г № </w:t>
      </w:r>
      <w:r w:rsidR="002E03A1">
        <w:rPr>
          <w:rStyle w:val="a3"/>
          <w:rFonts w:ascii="Times New Roman" w:hAnsi="Times New Roman" w:cs="Times New Roman"/>
          <w:b w:val="0"/>
          <w:color w:val="00000A"/>
        </w:rPr>
        <w:t>601-п</w:t>
      </w:r>
    </w:p>
    <w:p w:rsidR="00025E34" w:rsidRDefault="00025E34" w:rsidP="00025E34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25E34" w:rsidRDefault="003D7B9C" w:rsidP="00025E34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025E34" w:rsidRDefault="003D7B9C" w:rsidP="00025E34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834120" w:rsidRDefault="003D7B9C" w:rsidP="00025E34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2022 год</w:t>
      </w:r>
    </w:p>
    <w:p w:rsidR="00025E34" w:rsidRDefault="00025E34" w:rsidP="00025E34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84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0"/>
        <w:gridCol w:w="3388"/>
        <w:gridCol w:w="4536"/>
        <w:gridCol w:w="2411"/>
        <w:gridCol w:w="2126"/>
        <w:gridCol w:w="1983"/>
      </w:tblGrid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left="93" w:hanging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</w:t>
            </w:r>
          </w:p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городской округ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Илецкий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городской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округ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left="34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 1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 Оренбургской области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left="34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1 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left="34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 w:rsidP="00DB7519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</w:t>
            </w:r>
            <w:r w:rsidR="00DB751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left="34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2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left="34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left="34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 w:rsidP="00DB7519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</w:t>
            </w:r>
            <w:r w:rsidR="00DB751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внесению сведений в государственный кадастр недвижимости по границам: населённых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пунктов, муниципального образования, территориальных зон, зон с особыми условиями использования территорий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3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границ:  </w:t>
            </w:r>
            <w:r>
              <w:rPr>
                <w:rFonts w:ascii="Times New Roman" w:hAnsi="Times New Roman"/>
                <w:szCs w:val="28"/>
              </w:rPr>
              <w:t>населённых пунктов, муниципального образования,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3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 w:rsidP="00DB7519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</w:t>
            </w:r>
            <w:r w:rsidR="00DB751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земельных участков  к проведению аукциона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технических условий, определение рыночной стоимости, снос самовольных построек).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4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Количество подготовленных земельных участков  к проведению аукциона на предоставление в аренду или в собственность (получение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технических условий, определение рыночной стоимости, снос самовольных построек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4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31 мая 2022 года</w:t>
            </w: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 самовольно возведённых рекламных конструкций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5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демонтированных  самовольно возведённых рекламных конструкций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5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31 мая 2022 года</w:t>
            </w: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6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Количество  земельных участков,  сведения о которых </w:t>
            </w:r>
            <w:r>
              <w:rPr>
                <w:rFonts w:ascii="Times New Roman" w:hAnsi="Times New Roman" w:cs="Times New Roman"/>
              </w:rPr>
              <w:lastRenderedPageBreak/>
              <w:t>внесены в  ГКН. Количество объектов недвижимости, в отношении которых проведены комплексные кадастровые работы.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Попов Иван Игоревич – начальник отдела архитектуры,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и земельных отношений.</w:t>
            </w:r>
          </w:p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6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Игоревич – начальник отдела архитектуры, градостроительства и земельных отношений.</w:t>
            </w:r>
          </w:p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 w:rsidP="00DB7519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31 мая 202</w:t>
            </w:r>
            <w:r w:rsidR="00DB7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7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Площадь земель сельскохозяйственного назначения из состава выделенных  земельных долей, признанных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невостребованными, с последующей регистрацией права муниципальной собственности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7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31 мая 2022 года</w:t>
            </w: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объектов недвижимости, расположенных на территории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8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Количество выявленных объектов недвижимости не поставленных на учет на территории муниципального образования Соль-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городской округ.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8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31 мая 2022 года</w:t>
            </w: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9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льгот по уплате земельного налога пенсионерам ветераном, участникам и инвалидам </w:t>
            </w:r>
            <w:r>
              <w:rPr>
                <w:rFonts w:ascii="Times New Roman" w:hAnsi="Times New Roman" w:cs="Times New Roman"/>
              </w:rPr>
              <w:lastRenderedPageBreak/>
              <w:t>Великой Отечественной войны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9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Социальная защищенность отдельных групп населения.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2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9</w:t>
            </w:r>
          </w:p>
          <w:p w:rsidR="00834120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3D7B9C"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20" w:rsidRDefault="00834120">
      <w:pPr>
        <w:rPr>
          <w:rFonts w:ascii="Times New Roman" w:hAnsi="Times New Roman" w:cs="Times New Roman"/>
          <w:sz w:val="28"/>
          <w:szCs w:val="28"/>
        </w:rPr>
      </w:pPr>
    </w:p>
    <w:p w:rsidR="00834120" w:rsidRDefault="003D7B9C">
      <w:pPr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p w:rsidR="00834120" w:rsidRDefault="00834120">
      <w:pPr>
        <w:ind w:firstLine="0"/>
        <w:jc w:val="center"/>
      </w:pPr>
    </w:p>
    <w:sectPr w:rsidR="00834120">
      <w:pgSz w:w="16838" w:h="11906" w:orient="landscape"/>
      <w:pgMar w:top="851" w:right="1103" w:bottom="42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0B3"/>
    <w:multiLevelType w:val="multilevel"/>
    <w:tmpl w:val="4CD88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CBF"/>
    <w:multiLevelType w:val="multilevel"/>
    <w:tmpl w:val="C5002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5114"/>
    <w:multiLevelType w:val="multilevel"/>
    <w:tmpl w:val="4CD88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764"/>
    <w:multiLevelType w:val="multilevel"/>
    <w:tmpl w:val="864C7D5C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4">
    <w:nsid w:val="609C13A3"/>
    <w:multiLevelType w:val="multilevel"/>
    <w:tmpl w:val="17DEF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D167C"/>
    <w:multiLevelType w:val="multilevel"/>
    <w:tmpl w:val="8A78B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0"/>
    <w:rsid w:val="00025E34"/>
    <w:rsid w:val="000F3060"/>
    <w:rsid w:val="001B4D21"/>
    <w:rsid w:val="002E03A1"/>
    <w:rsid w:val="00346AED"/>
    <w:rsid w:val="00356CEC"/>
    <w:rsid w:val="003D7B9C"/>
    <w:rsid w:val="00403117"/>
    <w:rsid w:val="004B3961"/>
    <w:rsid w:val="00751817"/>
    <w:rsid w:val="00782143"/>
    <w:rsid w:val="00834120"/>
    <w:rsid w:val="00894134"/>
    <w:rsid w:val="008D7CA7"/>
    <w:rsid w:val="00A9543D"/>
    <w:rsid w:val="00A97067"/>
    <w:rsid w:val="00AD2F9A"/>
    <w:rsid w:val="00C00598"/>
    <w:rsid w:val="00C63A76"/>
    <w:rsid w:val="00C96D81"/>
    <w:rsid w:val="00DB7519"/>
    <w:rsid w:val="00E419F3"/>
    <w:rsid w:val="00F36893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8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qFormat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0"/>
    <w:qFormat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5">
    <w:name w:val="Текст сноски Знак"/>
    <w:qFormat/>
    <w:locked/>
    <w:rsid w:val="0094725E"/>
    <w:rPr>
      <w:lang w:val="ru-RU" w:eastAsia="en-US" w:bidi="ar-SA"/>
    </w:rPr>
  </w:style>
  <w:style w:type="character" w:customStyle="1" w:styleId="InternetLink">
    <w:name w:val="Internet Link"/>
    <w:basedOn w:val="a0"/>
    <w:uiPriority w:val="99"/>
    <w:unhideWhenUsed/>
    <w:rsid w:val="00DE7F2C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FD0705"/>
    <w:rPr>
      <w:sz w:val="28"/>
    </w:rPr>
  </w:style>
  <w:style w:type="character" w:customStyle="1" w:styleId="a7">
    <w:name w:val="Верхний колонтитул Знак"/>
    <w:basedOn w:val="a0"/>
    <w:qFormat/>
    <w:rsid w:val="00A56E1F"/>
    <w:rPr>
      <w:rFonts w:ascii="Arial" w:hAnsi="Arial" w:cs="Arial"/>
      <w:sz w:val="24"/>
      <w:szCs w:val="24"/>
    </w:rPr>
  </w:style>
  <w:style w:type="character" w:customStyle="1" w:styleId="a8">
    <w:name w:val="Нижний колонтитул Знак"/>
    <w:basedOn w:val="a0"/>
    <w:qFormat/>
    <w:rsid w:val="00A56E1F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c">
    <w:name w:val="Нормальный (таблица)"/>
    <w:basedOn w:val="a"/>
    <w:qFormat/>
    <w:rsid w:val="00820DAD"/>
    <w:pPr>
      <w:ind w:firstLine="0"/>
    </w:pPr>
  </w:style>
  <w:style w:type="paragraph" w:customStyle="1" w:styleId="ad">
    <w:name w:val="Прижатый влево"/>
    <w:basedOn w:val="a"/>
    <w:uiPriority w:val="99"/>
    <w:qFormat/>
    <w:rsid w:val="00820DAD"/>
    <w:pPr>
      <w:ind w:firstLine="0"/>
      <w:jc w:val="left"/>
    </w:pPr>
  </w:style>
  <w:style w:type="paragraph" w:styleId="ae">
    <w:name w:val="footnote text"/>
    <w:basedOn w:val="a"/>
    <w:qFormat/>
    <w:rsid w:val="0094725E"/>
    <w:pPr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paragraph" w:styleId="af">
    <w:name w:val="Balloon Text"/>
    <w:basedOn w:val="a"/>
    <w:semiHidden/>
    <w:qFormat/>
    <w:rsid w:val="00C73AE6"/>
    <w:rPr>
      <w:rFonts w:ascii="Tahoma" w:hAnsi="Tahoma" w:cs="Tahoma"/>
      <w:sz w:val="16"/>
      <w:szCs w:val="16"/>
    </w:rPr>
  </w:style>
  <w:style w:type="paragraph" w:customStyle="1" w:styleId="af0">
    <w:name w:val="Внимание"/>
    <w:basedOn w:val="a"/>
    <w:qFormat/>
    <w:rsid w:val="00E10C33"/>
    <w:rPr>
      <w:shd w:val="clear" w:color="auto" w:fill="F5F3DA"/>
    </w:rPr>
  </w:style>
  <w:style w:type="paragraph" w:customStyle="1" w:styleId="af1">
    <w:name w:val="Внимание: криминал!!"/>
    <w:basedOn w:val="af0"/>
    <w:qFormat/>
    <w:rsid w:val="00E10C33"/>
  </w:style>
  <w:style w:type="paragraph" w:customStyle="1" w:styleId="af2">
    <w:name w:val="Дочерний элемент списка"/>
    <w:basedOn w:val="a"/>
    <w:qFormat/>
    <w:rsid w:val="00E10C33"/>
    <w:pPr>
      <w:ind w:firstLine="0"/>
    </w:pPr>
    <w:rPr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qFormat/>
    <w:rsid w:val="00E10C33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qFormat/>
    <w:rsid w:val="00E10C33"/>
    <w:rPr>
      <w:color w:val="0058A9"/>
      <w:shd w:val="clear" w:color="auto" w:fill="F0F0F0"/>
    </w:rPr>
  </w:style>
  <w:style w:type="paragraph" w:customStyle="1" w:styleId="ConsPlusNormal">
    <w:name w:val="ConsPlusNormal"/>
    <w:qFormat/>
    <w:rsid w:val="006C48C5"/>
    <w:rPr>
      <w:rFonts w:ascii="Arial" w:hAnsi="Arial" w:cs="Arial"/>
      <w:sz w:val="24"/>
    </w:rPr>
  </w:style>
  <w:style w:type="paragraph" w:customStyle="1" w:styleId="ConsPlusCell">
    <w:name w:val="ConsPlusCell"/>
    <w:uiPriority w:val="99"/>
    <w:qFormat/>
    <w:rsid w:val="00541786"/>
    <w:pPr>
      <w:widowControl w:val="0"/>
    </w:pPr>
    <w:rPr>
      <w:rFonts w:ascii="Arial" w:hAnsi="Arial" w:cs="Arial"/>
      <w:sz w:val="24"/>
    </w:rPr>
  </w:style>
  <w:style w:type="paragraph" w:styleId="af5">
    <w:name w:val="Title"/>
    <w:basedOn w:val="a"/>
    <w:qFormat/>
    <w:rsid w:val="00FD0705"/>
    <w:pPr>
      <w:widowControl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f6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34"/>
    <w:qFormat/>
    <w:rsid w:val="00FD070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qFormat/>
    <w:rsid w:val="00A83765"/>
    <w:pPr>
      <w:widowControl w:val="0"/>
      <w:ind w:right="19772" w:firstLine="720"/>
    </w:pPr>
    <w:rPr>
      <w:rFonts w:ascii="Arial" w:hAnsi="Arial" w:cs="Arial"/>
      <w:sz w:val="16"/>
      <w:szCs w:val="16"/>
    </w:rPr>
  </w:style>
  <w:style w:type="paragraph" w:styleId="af8">
    <w:name w:val="header"/>
    <w:basedOn w:val="a"/>
    <w:rsid w:val="00A56E1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A56E1F"/>
    <w:pPr>
      <w:tabs>
        <w:tab w:val="center" w:pos="4677"/>
        <w:tab w:val="right" w:pos="9355"/>
      </w:tabs>
    </w:pPr>
  </w:style>
  <w:style w:type="character" w:styleId="afa">
    <w:name w:val="Hyperlink"/>
    <w:basedOn w:val="a0"/>
    <w:uiPriority w:val="99"/>
    <w:unhideWhenUsed/>
    <w:rsid w:val="00FA6146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FA6146"/>
    <w:rPr>
      <w:color w:val="800080"/>
      <w:u w:val="single"/>
    </w:rPr>
  </w:style>
  <w:style w:type="paragraph" w:customStyle="1" w:styleId="xl63">
    <w:name w:val="xl63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4">
    <w:name w:val="xl64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A6146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7">
    <w:name w:val="xl67"/>
    <w:basedOn w:val="a"/>
    <w:rsid w:val="00FA6146"/>
    <w:pPr>
      <w:widowControl/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A6146"/>
    <w:pPr>
      <w:widowControl/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A6146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A6146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A6146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0">
    <w:name w:val="xl90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1">
    <w:name w:val="xl91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FA6146"/>
    <w:pPr>
      <w:widowControl/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FA614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FA6146"/>
    <w:pPr>
      <w:widowControl/>
      <w:spacing w:before="100" w:beforeAutospacing="1" w:after="100" w:afterAutospacing="1"/>
      <w:ind w:firstLine="0"/>
      <w:jc w:val="right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3">
    <w:name w:val="xl103"/>
    <w:basedOn w:val="a"/>
    <w:rsid w:val="00FA61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5">
    <w:name w:val="xl105"/>
    <w:basedOn w:val="a"/>
    <w:rsid w:val="00FA61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A61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8">
    <w:name w:val="xl108"/>
    <w:basedOn w:val="a"/>
    <w:rsid w:val="00FA61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9">
    <w:name w:val="xl109"/>
    <w:basedOn w:val="a"/>
    <w:rsid w:val="00FA6146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FA61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1">
    <w:name w:val="xl111"/>
    <w:basedOn w:val="a"/>
    <w:rsid w:val="00FA6146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A61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3">
    <w:name w:val="xl113"/>
    <w:basedOn w:val="a"/>
    <w:rsid w:val="00FA6146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4">
    <w:name w:val="xl114"/>
    <w:basedOn w:val="a"/>
    <w:rsid w:val="00FA61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5">
    <w:name w:val="xl115"/>
    <w:basedOn w:val="a"/>
    <w:rsid w:val="00FA61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6">
    <w:name w:val="xl116"/>
    <w:basedOn w:val="a"/>
    <w:rsid w:val="00FA6146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7">
    <w:name w:val="xl117"/>
    <w:basedOn w:val="a"/>
    <w:rsid w:val="00FA61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8">
    <w:name w:val="xl118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FA614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8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qFormat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0"/>
    <w:qFormat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5">
    <w:name w:val="Текст сноски Знак"/>
    <w:qFormat/>
    <w:locked/>
    <w:rsid w:val="0094725E"/>
    <w:rPr>
      <w:lang w:val="ru-RU" w:eastAsia="en-US" w:bidi="ar-SA"/>
    </w:rPr>
  </w:style>
  <w:style w:type="character" w:customStyle="1" w:styleId="InternetLink">
    <w:name w:val="Internet Link"/>
    <w:basedOn w:val="a0"/>
    <w:uiPriority w:val="99"/>
    <w:unhideWhenUsed/>
    <w:rsid w:val="00DE7F2C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FD0705"/>
    <w:rPr>
      <w:sz w:val="28"/>
    </w:rPr>
  </w:style>
  <w:style w:type="character" w:customStyle="1" w:styleId="a7">
    <w:name w:val="Верхний колонтитул Знак"/>
    <w:basedOn w:val="a0"/>
    <w:qFormat/>
    <w:rsid w:val="00A56E1F"/>
    <w:rPr>
      <w:rFonts w:ascii="Arial" w:hAnsi="Arial" w:cs="Arial"/>
      <w:sz w:val="24"/>
      <w:szCs w:val="24"/>
    </w:rPr>
  </w:style>
  <w:style w:type="character" w:customStyle="1" w:styleId="a8">
    <w:name w:val="Нижний колонтитул Знак"/>
    <w:basedOn w:val="a0"/>
    <w:qFormat/>
    <w:rsid w:val="00A56E1F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c">
    <w:name w:val="Нормальный (таблица)"/>
    <w:basedOn w:val="a"/>
    <w:qFormat/>
    <w:rsid w:val="00820DAD"/>
    <w:pPr>
      <w:ind w:firstLine="0"/>
    </w:pPr>
  </w:style>
  <w:style w:type="paragraph" w:customStyle="1" w:styleId="ad">
    <w:name w:val="Прижатый влево"/>
    <w:basedOn w:val="a"/>
    <w:uiPriority w:val="99"/>
    <w:qFormat/>
    <w:rsid w:val="00820DAD"/>
    <w:pPr>
      <w:ind w:firstLine="0"/>
      <w:jc w:val="left"/>
    </w:pPr>
  </w:style>
  <w:style w:type="paragraph" w:styleId="ae">
    <w:name w:val="footnote text"/>
    <w:basedOn w:val="a"/>
    <w:qFormat/>
    <w:rsid w:val="0094725E"/>
    <w:pPr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paragraph" w:styleId="af">
    <w:name w:val="Balloon Text"/>
    <w:basedOn w:val="a"/>
    <w:semiHidden/>
    <w:qFormat/>
    <w:rsid w:val="00C73AE6"/>
    <w:rPr>
      <w:rFonts w:ascii="Tahoma" w:hAnsi="Tahoma" w:cs="Tahoma"/>
      <w:sz w:val="16"/>
      <w:szCs w:val="16"/>
    </w:rPr>
  </w:style>
  <w:style w:type="paragraph" w:customStyle="1" w:styleId="af0">
    <w:name w:val="Внимание"/>
    <w:basedOn w:val="a"/>
    <w:qFormat/>
    <w:rsid w:val="00E10C33"/>
    <w:rPr>
      <w:shd w:val="clear" w:color="auto" w:fill="F5F3DA"/>
    </w:rPr>
  </w:style>
  <w:style w:type="paragraph" w:customStyle="1" w:styleId="af1">
    <w:name w:val="Внимание: криминал!!"/>
    <w:basedOn w:val="af0"/>
    <w:qFormat/>
    <w:rsid w:val="00E10C33"/>
  </w:style>
  <w:style w:type="paragraph" w:customStyle="1" w:styleId="af2">
    <w:name w:val="Дочерний элемент списка"/>
    <w:basedOn w:val="a"/>
    <w:qFormat/>
    <w:rsid w:val="00E10C33"/>
    <w:pPr>
      <w:ind w:firstLine="0"/>
    </w:pPr>
    <w:rPr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qFormat/>
    <w:rsid w:val="00E10C33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qFormat/>
    <w:rsid w:val="00E10C33"/>
    <w:rPr>
      <w:color w:val="0058A9"/>
      <w:shd w:val="clear" w:color="auto" w:fill="F0F0F0"/>
    </w:rPr>
  </w:style>
  <w:style w:type="paragraph" w:customStyle="1" w:styleId="ConsPlusNormal">
    <w:name w:val="ConsPlusNormal"/>
    <w:qFormat/>
    <w:rsid w:val="006C48C5"/>
    <w:rPr>
      <w:rFonts w:ascii="Arial" w:hAnsi="Arial" w:cs="Arial"/>
      <w:sz w:val="24"/>
    </w:rPr>
  </w:style>
  <w:style w:type="paragraph" w:customStyle="1" w:styleId="ConsPlusCell">
    <w:name w:val="ConsPlusCell"/>
    <w:uiPriority w:val="99"/>
    <w:qFormat/>
    <w:rsid w:val="00541786"/>
    <w:pPr>
      <w:widowControl w:val="0"/>
    </w:pPr>
    <w:rPr>
      <w:rFonts w:ascii="Arial" w:hAnsi="Arial" w:cs="Arial"/>
      <w:sz w:val="24"/>
    </w:rPr>
  </w:style>
  <w:style w:type="paragraph" w:styleId="af5">
    <w:name w:val="Title"/>
    <w:basedOn w:val="a"/>
    <w:qFormat/>
    <w:rsid w:val="00FD0705"/>
    <w:pPr>
      <w:widowControl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f6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34"/>
    <w:qFormat/>
    <w:rsid w:val="00FD070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qFormat/>
    <w:rsid w:val="00A83765"/>
    <w:pPr>
      <w:widowControl w:val="0"/>
      <w:ind w:right="19772" w:firstLine="720"/>
    </w:pPr>
    <w:rPr>
      <w:rFonts w:ascii="Arial" w:hAnsi="Arial" w:cs="Arial"/>
      <w:sz w:val="16"/>
      <w:szCs w:val="16"/>
    </w:rPr>
  </w:style>
  <w:style w:type="paragraph" w:styleId="af8">
    <w:name w:val="header"/>
    <w:basedOn w:val="a"/>
    <w:rsid w:val="00A56E1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A56E1F"/>
    <w:pPr>
      <w:tabs>
        <w:tab w:val="center" w:pos="4677"/>
        <w:tab w:val="right" w:pos="9355"/>
      </w:tabs>
    </w:pPr>
  </w:style>
  <w:style w:type="character" w:styleId="afa">
    <w:name w:val="Hyperlink"/>
    <w:basedOn w:val="a0"/>
    <w:uiPriority w:val="99"/>
    <w:unhideWhenUsed/>
    <w:rsid w:val="00FA6146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FA6146"/>
    <w:rPr>
      <w:color w:val="800080"/>
      <w:u w:val="single"/>
    </w:rPr>
  </w:style>
  <w:style w:type="paragraph" w:customStyle="1" w:styleId="xl63">
    <w:name w:val="xl63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4">
    <w:name w:val="xl64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A6146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7">
    <w:name w:val="xl67"/>
    <w:basedOn w:val="a"/>
    <w:rsid w:val="00FA6146"/>
    <w:pPr>
      <w:widowControl/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A6146"/>
    <w:pPr>
      <w:widowControl/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A6146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A6146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A6146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0">
    <w:name w:val="xl90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1">
    <w:name w:val="xl91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FA6146"/>
    <w:pPr>
      <w:widowControl/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FA614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FA6146"/>
    <w:pPr>
      <w:widowControl/>
      <w:spacing w:before="100" w:beforeAutospacing="1" w:after="100" w:afterAutospacing="1"/>
      <w:ind w:firstLine="0"/>
      <w:jc w:val="right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FA61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3">
    <w:name w:val="xl103"/>
    <w:basedOn w:val="a"/>
    <w:rsid w:val="00FA61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5">
    <w:name w:val="xl105"/>
    <w:basedOn w:val="a"/>
    <w:rsid w:val="00FA61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A61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8">
    <w:name w:val="xl108"/>
    <w:basedOn w:val="a"/>
    <w:rsid w:val="00FA61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9">
    <w:name w:val="xl109"/>
    <w:basedOn w:val="a"/>
    <w:rsid w:val="00FA6146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FA61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1">
    <w:name w:val="xl111"/>
    <w:basedOn w:val="a"/>
    <w:rsid w:val="00FA6146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A61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3">
    <w:name w:val="xl113"/>
    <w:basedOn w:val="a"/>
    <w:rsid w:val="00FA6146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4">
    <w:name w:val="xl114"/>
    <w:basedOn w:val="a"/>
    <w:rsid w:val="00FA61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5">
    <w:name w:val="xl115"/>
    <w:basedOn w:val="a"/>
    <w:rsid w:val="00FA61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6">
    <w:name w:val="xl116"/>
    <w:basedOn w:val="a"/>
    <w:rsid w:val="00FA6146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7">
    <w:name w:val="xl117"/>
    <w:basedOn w:val="a"/>
    <w:rsid w:val="00FA61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8">
    <w:name w:val="xl118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FA614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FA61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FA61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1B51-9C2A-4CFF-AFE3-433D3D83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31365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18</cp:revision>
  <cp:lastPrinted>2022-03-29T05:48:00Z</cp:lastPrinted>
  <dcterms:created xsi:type="dcterms:W3CDTF">2022-03-22T09:48:00Z</dcterms:created>
  <dcterms:modified xsi:type="dcterms:W3CDTF">2022-04-04T12:24:00Z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КДМ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