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66"/>
      </w:tblGrid>
      <w:tr w:rsidR="00697591" w:rsidTr="0002564D">
        <w:trPr>
          <w:trHeight w:val="2435"/>
        </w:trPr>
        <w:tc>
          <w:tcPr>
            <w:tcW w:w="4466" w:type="dxa"/>
          </w:tcPr>
          <w:p w:rsidR="003F0C09" w:rsidRDefault="003F0C09" w:rsidP="00A82A59">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62553" w:rsidRDefault="00562553" w:rsidP="00A82A59">
            <w:pPr>
              <w:jc w:val="center"/>
              <w:rPr>
                <w:b/>
                <w:sz w:val="28"/>
                <w:szCs w:val="28"/>
              </w:rPr>
            </w:pPr>
          </w:p>
          <w:p w:rsidR="00845EB0" w:rsidRPr="00562553" w:rsidRDefault="00562553" w:rsidP="00A82A59">
            <w:pPr>
              <w:jc w:val="center"/>
              <w:rPr>
                <w:sz w:val="28"/>
                <w:szCs w:val="28"/>
              </w:rPr>
            </w:pPr>
            <w:r w:rsidRPr="00562553">
              <w:rPr>
                <w:sz w:val="28"/>
                <w:szCs w:val="28"/>
              </w:rPr>
              <w:t>13.09.</w:t>
            </w:r>
            <w:r w:rsidR="00845EB0" w:rsidRPr="00562553">
              <w:rPr>
                <w:sz w:val="28"/>
                <w:szCs w:val="28"/>
              </w:rPr>
              <w:t>2021</w:t>
            </w:r>
            <w:r w:rsidRPr="00562553">
              <w:rPr>
                <w:sz w:val="28"/>
                <w:szCs w:val="28"/>
              </w:rPr>
              <w:t xml:space="preserve"> № 1964-п</w:t>
            </w:r>
          </w:p>
          <w:p w:rsidR="00697591" w:rsidRPr="00157754" w:rsidRDefault="00697591" w:rsidP="00845EB0">
            <w:pPr>
              <w:autoSpaceDE w:val="0"/>
              <w:autoSpaceDN w:val="0"/>
              <w:adjustRightInd w:val="0"/>
              <w:jc w:val="center"/>
              <w:rPr>
                <w:sz w:val="28"/>
                <w:szCs w:val="28"/>
              </w:rPr>
            </w:pPr>
          </w:p>
        </w:tc>
      </w:tr>
    </w:tbl>
    <w:p w:rsidR="003531C3" w:rsidRPr="00E069F7" w:rsidRDefault="00887FDD" w:rsidP="00316197">
      <w:pPr>
        <w:ind w:right="3118"/>
        <w:jc w:val="both"/>
        <w:rPr>
          <w:sz w:val="28"/>
          <w:szCs w:val="28"/>
        </w:rPr>
      </w:pPr>
      <w:r>
        <w:rPr>
          <w:sz w:val="28"/>
          <w:szCs w:val="28"/>
        </w:rPr>
        <w:t>О</w:t>
      </w:r>
      <w:r w:rsidR="0094677C">
        <w:rPr>
          <w:sz w:val="28"/>
          <w:szCs w:val="28"/>
        </w:rPr>
        <w:t xml:space="preserve"> внесении изменений в постановление</w:t>
      </w:r>
      <w:r w:rsidR="00316197">
        <w:rPr>
          <w:sz w:val="28"/>
          <w:szCs w:val="28"/>
        </w:rPr>
        <w:t xml:space="preserve"> </w:t>
      </w:r>
      <w:r w:rsidR="0094677C">
        <w:rPr>
          <w:sz w:val="28"/>
          <w:szCs w:val="28"/>
        </w:rPr>
        <w:t>администрации муниципального образования</w:t>
      </w:r>
      <w:r w:rsidR="00316197">
        <w:rPr>
          <w:sz w:val="28"/>
          <w:szCs w:val="28"/>
        </w:rPr>
        <w:t xml:space="preserve"> </w:t>
      </w:r>
      <w:r w:rsidR="0094677C">
        <w:rPr>
          <w:sz w:val="28"/>
          <w:szCs w:val="28"/>
        </w:rPr>
        <w:t>Соль-</w:t>
      </w:r>
      <w:proofErr w:type="spellStart"/>
      <w:r w:rsidR="0094677C">
        <w:rPr>
          <w:sz w:val="28"/>
          <w:szCs w:val="28"/>
        </w:rPr>
        <w:t>Илецкий</w:t>
      </w:r>
      <w:proofErr w:type="spellEnd"/>
      <w:r w:rsidR="0094677C">
        <w:rPr>
          <w:sz w:val="28"/>
          <w:szCs w:val="28"/>
        </w:rPr>
        <w:t xml:space="preserve"> городской округ</w:t>
      </w:r>
      <w:r w:rsidR="008D72E9">
        <w:rPr>
          <w:sz w:val="28"/>
          <w:szCs w:val="28"/>
        </w:rPr>
        <w:t xml:space="preserve"> от 04.10.2017 № 2654-п «Об утверждении программы «Комплексного </w:t>
      </w:r>
      <w:r w:rsidR="003531C3">
        <w:rPr>
          <w:sz w:val="28"/>
          <w:szCs w:val="28"/>
        </w:rPr>
        <w:t>развития транспортной</w:t>
      </w:r>
      <w:r w:rsidR="00316197">
        <w:rPr>
          <w:sz w:val="28"/>
          <w:szCs w:val="28"/>
        </w:rPr>
        <w:t xml:space="preserve"> </w:t>
      </w:r>
      <w:r w:rsidR="003531C3">
        <w:rPr>
          <w:sz w:val="28"/>
          <w:szCs w:val="28"/>
        </w:rPr>
        <w:t>инфраструктуры муниципального образования</w:t>
      </w:r>
      <w:r w:rsidR="00316197">
        <w:rPr>
          <w:sz w:val="28"/>
          <w:szCs w:val="28"/>
        </w:rPr>
        <w:t xml:space="preserve"> </w:t>
      </w:r>
      <w:r w:rsidR="003531C3">
        <w:rPr>
          <w:sz w:val="28"/>
          <w:szCs w:val="28"/>
        </w:rPr>
        <w:t>Соль-</w:t>
      </w:r>
      <w:proofErr w:type="spellStart"/>
      <w:r w:rsidR="003531C3">
        <w:rPr>
          <w:sz w:val="28"/>
          <w:szCs w:val="28"/>
        </w:rPr>
        <w:t>Илецкий</w:t>
      </w:r>
      <w:proofErr w:type="spellEnd"/>
      <w:r w:rsidR="003531C3">
        <w:rPr>
          <w:sz w:val="28"/>
          <w:szCs w:val="28"/>
        </w:rPr>
        <w:t xml:space="preserve"> городской</w:t>
      </w:r>
      <w:r w:rsidR="007F33D2">
        <w:rPr>
          <w:sz w:val="28"/>
          <w:szCs w:val="28"/>
        </w:rPr>
        <w:t xml:space="preserve"> округ на 2017-2027 годы»</w:t>
      </w:r>
    </w:p>
    <w:p w:rsidR="00887FDD" w:rsidRDefault="00887FDD" w:rsidP="00887FDD">
      <w:pPr>
        <w:ind w:firstLine="709"/>
        <w:jc w:val="both"/>
        <w:rPr>
          <w:rFonts w:cs="Calibri"/>
          <w:color w:val="000000"/>
          <w:sz w:val="28"/>
          <w:szCs w:val="22"/>
          <w:lang w:eastAsia="en-US"/>
        </w:rPr>
      </w:pPr>
    </w:p>
    <w:p w:rsidR="00F16AAB" w:rsidRDefault="00F16AAB" w:rsidP="00F16AAB">
      <w:pPr>
        <w:ind w:firstLine="708"/>
        <w:jc w:val="both"/>
        <w:rPr>
          <w:color w:val="000000"/>
          <w:spacing w:val="1"/>
          <w:sz w:val="28"/>
          <w:szCs w:val="28"/>
        </w:rPr>
      </w:pPr>
      <w:r w:rsidRPr="00DD052E">
        <w:rPr>
          <w:sz w:val="28"/>
          <w:szCs w:val="28"/>
        </w:rPr>
        <w:t>В</w:t>
      </w:r>
      <w:r w:rsidR="001E2FF8">
        <w:rPr>
          <w:sz w:val="28"/>
          <w:szCs w:val="28"/>
        </w:rPr>
        <w:t xml:space="preserve"> с</w:t>
      </w:r>
      <w:r w:rsidR="001E2FF8" w:rsidRPr="00DD052E">
        <w:rPr>
          <w:sz w:val="28"/>
          <w:szCs w:val="28"/>
        </w:rPr>
        <w:t>оответствии</w:t>
      </w:r>
      <w:r w:rsidRPr="00DD052E">
        <w:rPr>
          <w:sz w:val="28"/>
          <w:szCs w:val="28"/>
        </w:rPr>
        <w:t xml:space="preserve"> </w:t>
      </w:r>
      <w:r w:rsidR="0066212B">
        <w:rPr>
          <w:sz w:val="28"/>
          <w:szCs w:val="28"/>
        </w:rPr>
        <w:t xml:space="preserve"> </w:t>
      </w:r>
      <w:r w:rsidR="00430D79">
        <w:rPr>
          <w:sz w:val="28"/>
          <w:szCs w:val="28"/>
        </w:rPr>
        <w:t>с Ф</w:t>
      </w:r>
      <w:r w:rsidR="0066212B">
        <w:rPr>
          <w:sz w:val="28"/>
          <w:szCs w:val="28"/>
        </w:rPr>
        <w:t>едеральным закон</w:t>
      </w:r>
      <w:r w:rsidR="00430D79">
        <w:rPr>
          <w:sz w:val="28"/>
          <w:szCs w:val="28"/>
        </w:rPr>
        <w:t>ом</w:t>
      </w:r>
      <w:r w:rsidR="0066212B">
        <w:rPr>
          <w:sz w:val="28"/>
          <w:szCs w:val="28"/>
        </w:rPr>
        <w:t xml:space="preserve"> от 08.11.2007 №</w:t>
      </w:r>
      <w:r w:rsidR="00430D79">
        <w:rPr>
          <w:sz w:val="28"/>
          <w:szCs w:val="28"/>
        </w:rPr>
        <w:t xml:space="preserve"> </w:t>
      </w:r>
      <w:r w:rsidR="0066212B">
        <w:rPr>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w:t>
      </w:r>
      <w:r w:rsidR="00430D79">
        <w:rPr>
          <w:sz w:val="28"/>
          <w:szCs w:val="28"/>
        </w:rPr>
        <w:t xml:space="preserve">оссийской </w:t>
      </w:r>
      <w:r w:rsidR="0066212B">
        <w:rPr>
          <w:sz w:val="28"/>
          <w:szCs w:val="28"/>
        </w:rPr>
        <w:t>Ф</w:t>
      </w:r>
      <w:r w:rsidR="00430D79">
        <w:rPr>
          <w:sz w:val="28"/>
          <w:szCs w:val="28"/>
        </w:rPr>
        <w:t>едерации</w:t>
      </w:r>
      <w:r w:rsidR="0066212B">
        <w:rPr>
          <w:sz w:val="28"/>
          <w:szCs w:val="28"/>
        </w:rPr>
        <w:t xml:space="preserve">», </w:t>
      </w:r>
      <w:r w:rsidR="00141B09">
        <w:rPr>
          <w:sz w:val="28"/>
          <w:szCs w:val="28"/>
        </w:rPr>
        <w:t xml:space="preserve">Федеральным законом </w:t>
      </w:r>
      <w:r w:rsidR="0066212B">
        <w:rPr>
          <w:sz w:val="28"/>
          <w:szCs w:val="28"/>
        </w:rPr>
        <w:t>от 10.12.1995 №</w:t>
      </w:r>
      <w:r w:rsidR="00141B09">
        <w:rPr>
          <w:sz w:val="28"/>
          <w:szCs w:val="28"/>
        </w:rPr>
        <w:t xml:space="preserve"> </w:t>
      </w:r>
      <w:r w:rsidR="0066212B">
        <w:rPr>
          <w:sz w:val="28"/>
          <w:szCs w:val="28"/>
        </w:rPr>
        <w:t>196-ФЗ «</w:t>
      </w:r>
      <w:r w:rsidR="00A2386A">
        <w:rPr>
          <w:sz w:val="28"/>
          <w:szCs w:val="28"/>
        </w:rPr>
        <w:t>О</w:t>
      </w:r>
      <w:r w:rsidR="0066212B">
        <w:rPr>
          <w:sz w:val="28"/>
          <w:szCs w:val="28"/>
        </w:rPr>
        <w:t xml:space="preserve"> безопасности дорожного движения», постановление</w:t>
      </w:r>
      <w:r w:rsidR="00141B09">
        <w:rPr>
          <w:sz w:val="28"/>
          <w:szCs w:val="28"/>
        </w:rPr>
        <w:t>м</w:t>
      </w:r>
      <w:r w:rsidR="0066212B">
        <w:rPr>
          <w:sz w:val="28"/>
          <w:szCs w:val="28"/>
        </w:rPr>
        <w:t xml:space="preserve"> Правительства Р</w:t>
      </w:r>
      <w:r w:rsidR="00A2386A">
        <w:rPr>
          <w:sz w:val="28"/>
          <w:szCs w:val="28"/>
        </w:rPr>
        <w:t>оссийской Федерации</w:t>
      </w:r>
      <w:r w:rsidR="0066212B">
        <w:rPr>
          <w:sz w:val="28"/>
          <w:szCs w:val="28"/>
        </w:rPr>
        <w:t xml:space="preserve"> от 25.12.2015 №</w:t>
      </w:r>
      <w:r w:rsidR="00A2386A">
        <w:rPr>
          <w:sz w:val="28"/>
          <w:szCs w:val="28"/>
        </w:rPr>
        <w:t xml:space="preserve"> </w:t>
      </w:r>
      <w:r w:rsidR="0066212B">
        <w:rPr>
          <w:sz w:val="28"/>
          <w:szCs w:val="28"/>
        </w:rPr>
        <w:t>1440 «Об утверждении требований к программам комплексного развития транспортной инфраструктуры поселений, городских округов», Уставом муниципального образования Соль-</w:t>
      </w:r>
      <w:proofErr w:type="spellStart"/>
      <w:r w:rsidR="0066212B">
        <w:rPr>
          <w:sz w:val="28"/>
          <w:szCs w:val="28"/>
        </w:rPr>
        <w:t>Илецкий</w:t>
      </w:r>
      <w:proofErr w:type="spellEnd"/>
      <w:r w:rsidR="0066212B">
        <w:rPr>
          <w:sz w:val="28"/>
          <w:szCs w:val="28"/>
        </w:rPr>
        <w:t xml:space="preserve"> городской округ Оренбургской области</w:t>
      </w:r>
      <w:r w:rsidR="00A8540E">
        <w:rPr>
          <w:sz w:val="28"/>
          <w:szCs w:val="28"/>
        </w:rPr>
        <w:t>,</w:t>
      </w:r>
      <w:r w:rsidR="0066212B">
        <w:rPr>
          <w:sz w:val="28"/>
          <w:szCs w:val="28"/>
        </w:rPr>
        <w:t xml:space="preserve"> </w:t>
      </w:r>
      <w:r w:rsidR="00A50A00">
        <w:rPr>
          <w:sz w:val="28"/>
          <w:szCs w:val="28"/>
        </w:rPr>
        <w:t>принимая во внимание административное исковое заявление прокуратуры Соль-</w:t>
      </w:r>
      <w:proofErr w:type="spellStart"/>
      <w:r w:rsidR="00A50A00">
        <w:rPr>
          <w:sz w:val="28"/>
          <w:szCs w:val="28"/>
        </w:rPr>
        <w:t>Илецкого</w:t>
      </w:r>
      <w:proofErr w:type="spellEnd"/>
      <w:r w:rsidR="00A50A00">
        <w:rPr>
          <w:sz w:val="28"/>
          <w:szCs w:val="28"/>
        </w:rPr>
        <w:t xml:space="preserve"> района от 06.05.2021 № 08-02-2021, пост</w:t>
      </w:r>
      <w:r>
        <w:rPr>
          <w:sz w:val="28"/>
          <w:szCs w:val="28"/>
        </w:rPr>
        <w:t>ановляю</w:t>
      </w:r>
      <w:r w:rsidRPr="005A3289">
        <w:rPr>
          <w:color w:val="000000"/>
          <w:spacing w:val="1"/>
          <w:sz w:val="28"/>
          <w:szCs w:val="28"/>
        </w:rPr>
        <w:t>:</w:t>
      </w:r>
    </w:p>
    <w:p w:rsidR="00F16AAB" w:rsidRDefault="00F16AAB" w:rsidP="00F16AAB">
      <w:pPr>
        <w:ind w:firstLine="708"/>
        <w:jc w:val="both"/>
        <w:rPr>
          <w:color w:val="000000"/>
          <w:spacing w:val="1"/>
          <w:sz w:val="28"/>
          <w:szCs w:val="28"/>
        </w:rPr>
      </w:pPr>
    </w:p>
    <w:p w:rsidR="00A7500E" w:rsidRDefault="00F16AAB" w:rsidP="00AD1AEB">
      <w:pPr>
        <w:ind w:firstLine="708"/>
        <w:jc w:val="both"/>
        <w:rPr>
          <w:sz w:val="28"/>
          <w:szCs w:val="28"/>
        </w:rPr>
      </w:pPr>
      <w:r>
        <w:rPr>
          <w:color w:val="000000"/>
          <w:spacing w:val="1"/>
          <w:sz w:val="28"/>
          <w:szCs w:val="28"/>
        </w:rPr>
        <w:t xml:space="preserve">1. </w:t>
      </w:r>
      <w:r w:rsidR="00CD165F">
        <w:rPr>
          <w:color w:val="000000"/>
          <w:spacing w:val="1"/>
          <w:sz w:val="28"/>
          <w:szCs w:val="28"/>
        </w:rPr>
        <w:t xml:space="preserve">Внести изменения </w:t>
      </w:r>
      <w:r w:rsidR="00AD1AEB">
        <w:rPr>
          <w:sz w:val="28"/>
          <w:szCs w:val="28"/>
        </w:rPr>
        <w:t xml:space="preserve">в </w:t>
      </w:r>
      <w:r w:rsidR="00177B4C">
        <w:rPr>
          <w:sz w:val="28"/>
          <w:szCs w:val="28"/>
        </w:rPr>
        <w:t xml:space="preserve">приложение к </w:t>
      </w:r>
      <w:r w:rsidR="00AD1AEB">
        <w:rPr>
          <w:sz w:val="28"/>
          <w:szCs w:val="28"/>
        </w:rPr>
        <w:t>постановлени</w:t>
      </w:r>
      <w:r w:rsidR="00177B4C">
        <w:rPr>
          <w:sz w:val="28"/>
          <w:szCs w:val="28"/>
        </w:rPr>
        <w:t>ю</w:t>
      </w:r>
      <w:r w:rsidR="00AD1AEB">
        <w:rPr>
          <w:sz w:val="28"/>
          <w:szCs w:val="28"/>
        </w:rPr>
        <w:t xml:space="preserve"> администрации муниципального образования Соль-</w:t>
      </w:r>
      <w:proofErr w:type="spellStart"/>
      <w:r w:rsidR="00AD1AEB">
        <w:rPr>
          <w:sz w:val="28"/>
          <w:szCs w:val="28"/>
        </w:rPr>
        <w:t>Илецкий</w:t>
      </w:r>
      <w:proofErr w:type="spellEnd"/>
      <w:r w:rsidR="00AD1AEB">
        <w:rPr>
          <w:sz w:val="28"/>
          <w:szCs w:val="28"/>
        </w:rPr>
        <w:t xml:space="preserve"> городской округ от 04.10.2017 № 2654-п «Об утверждении программы «Комплексного развития транспортной инфраструктуры муниципального образования Соль-</w:t>
      </w:r>
      <w:proofErr w:type="spellStart"/>
      <w:r w:rsidR="00AD1AEB">
        <w:rPr>
          <w:sz w:val="28"/>
          <w:szCs w:val="28"/>
        </w:rPr>
        <w:t>Илецкий</w:t>
      </w:r>
      <w:proofErr w:type="spellEnd"/>
      <w:r w:rsidR="00AD1AEB">
        <w:rPr>
          <w:sz w:val="28"/>
          <w:szCs w:val="28"/>
        </w:rPr>
        <w:t xml:space="preserve"> городской округ на 2017-2027 годы»</w:t>
      </w:r>
      <w:r w:rsidR="00A7500E">
        <w:rPr>
          <w:sz w:val="28"/>
          <w:szCs w:val="28"/>
        </w:rPr>
        <w:t xml:space="preserve"> следующие изменения:</w:t>
      </w:r>
    </w:p>
    <w:p w:rsidR="003B5F2F" w:rsidRDefault="00A7500E" w:rsidP="00A7500E">
      <w:pPr>
        <w:ind w:firstLine="708"/>
        <w:jc w:val="both"/>
        <w:rPr>
          <w:sz w:val="28"/>
          <w:szCs w:val="28"/>
        </w:rPr>
      </w:pPr>
      <w:r>
        <w:rPr>
          <w:sz w:val="28"/>
          <w:szCs w:val="28"/>
        </w:rPr>
        <w:t>1.1</w:t>
      </w:r>
      <w:r w:rsidR="00F16AAB">
        <w:rPr>
          <w:sz w:val="28"/>
          <w:szCs w:val="28"/>
        </w:rPr>
        <w:t>.</w:t>
      </w:r>
      <w:r>
        <w:rPr>
          <w:sz w:val="28"/>
          <w:szCs w:val="28"/>
        </w:rPr>
        <w:t xml:space="preserve"> </w:t>
      </w:r>
      <w:r w:rsidR="003B5F2F">
        <w:rPr>
          <w:sz w:val="28"/>
          <w:szCs w:val="28"/>
        </w:rPr>
        <w:t>Приложение</w:t>
      </w:r>
      <w:r>
        <w:rPr>
          <w:sz w:val="28"/>
          <w:szCs w:val="28"/>
        </w:rPr>
        <w:t xml:space="preserve"> </w:t>
      </w:r>
      <w:r w:rsidR="003B5F2F">
        <w:rPr>
          <w:sz w:val="28"/>
          <w:szCs w:val="28"/>
        </w:rPr>
        <w:t xml:space="preserve">к </w:t>
      </w:r>
      <w:r>
        <w:rPr>
          <w:sz w:val="28"/>
          <w:szCs w:val="28"/>
        </w:rPr>
        <w:t>п</w:t>
      </w:r>
      <w:r w:rsidR="003B5F2F">
        <w:rPr>
          <w:sz w:val="28"/>
          <w:szCs w:val="28"/>
        </w:rPr>
        <w:t xml:space="preserve">остановлению </w:t>
      </w:r>
      <w:r>
        <w:rPr>
          <w:sz w:val="28"/>
          <w:szCs w:val="28"/>
        </w:rPr>
        <w:t>а</w:t>
      </w:r>
      <w:r w:rsidR="003B5F2F">
        <w:rPr>
          <w:sz w:val="28"/>
          <w:szCs w:val="28"/>
        </w:rPr>
        <w:t>дминистрации</w:t>
      </w:r>
      <w:r>
        <w:rPr>
          <w:sz w:val="28"/>
          <w:szCs w:val="28"/>
        </w:rPr>
        <w:t xml:space="preserve"> </w:t>
      </w:r>
      <w:r w:rsidR="003B5F2F">
        <w:rPr>
          <w:sz w:val="28"/>
          <w:szCs w:val="28"/>
        </w:rPr>
        <w:t>муниципального образования</w:t>
      </w:r>
      <w:r>
        <w:rPr>
          <w:sz w:val="28"/>
          <w:szCs w:val="28"/>
        </w:rPr>
        <w:t xml:space="preserve"> </w:t>
      </w:r>
      <w:r w:rsidR="003B5F2F">
        <w:rPr>
          <w:sz w:val="28"/>
          <w:szCs w:val="28"/>
        </w:rPr>
        <w:t>Соль-</w:t>
      </w:r>
      <w:proofErr w:type="spellStart"/>
      <w:r w:rsidR="003B5F2F">
        <w:rPr>
          <w:sz w:val="28"/>
          <w:szCs w:val="28"/>
        </w:rPr>
        <w:t>Илецкий</w:t>
      </w:r>
      <w:proofErr w:type="spellEnd"/>
      <w:r w:rsidR="003B5F2F">
        <w:rPr>
          <w:sz w:val="28"/>
          <w:szCs w:val="28"/>
        </w:rPr>
        <w:t xml:space="preserve"> городской округ</w:t>
      </w:r>
      <w:r>
        <w:rPr>
          <w:sz w:val="28"/>
          <w:szCs w:val="28"/>
        </w:rPr>
        <w:t xml:space="preserve"> </w:t>
      </w:r>
      <w:r w:rsidR="003B5F2F">
        <w:rPr>
          <w:sz w:val="28"/>
          <w:szCs w:val="28"/>
        </w:rPr>
        <w:t>Оренбургской области</w:t>
      </w:r>
      <w:r>
        <w:rPr>
          <w:sz w:val="28"/>
          <w:szCs w:val="28"/>
        </w:rPr>
        <w:t xml:space="preserve"> от 04.10.2017 № 2654-п дополнить разделом 7 следующего содержания</w:t>
      </w:r>
      <w:r w:rsidR="00401E16">
        <w:rPr>
          <w:sz w:val="28"/>
          <w:szCs w:val="28"/>
        </w:rPr>
        <w:t>:</w:t>
      </w:r>
    </w:p>
    <w:p w:rsidR="00BA7B39" w:rsidRDefault="000C4259" w:rsidP="00A7500E">
      <w:pPr>
        <w:ind w:firstLine="708"/>
        <w:jc w:val="both"/>
        <w:rPr>
          <w:sz w:val="28"/>
          <w:szCs w:val="28"/>
        </w:rPr>
      </w:pPr>
      <w:r>
        <w:rPr>
          <w:sz w:val="28"/>
          <w:szCs w:val="28"/>
        </w:rPr>
        <w:t xml:space="preserve">7. </w:t>
      </w:r>
      <w:r w:rsidR="00401E16">
        <w:rPr>
          <w:sz w:val="28"/>
          <w:szCs w:val="28"/>
        </w:rPr>
        <w:t>«Принципиальные варианты развития транспортной инфраструктуры и их укрупненная оценка по целевым показателям</w:t>
      </w:r>
      <w:r w:rsidR="002F08A6">
        <w:rPr>
          <w:sz w:val="28"/>
          <w:szCs w:val="28"/>
        </w:rPr>
        <w:t xml:space="preserve"> (индикаторам)  развития </w:t>
      </w:r>
      <w:r w:rsidR="002F08A6">
        <w:rPr>
          <w:sz w:val="28"/>
          <w:szCs w:val="28"/>
        </w:rPr>
        <w:lastRenderedPageBreak/>
        <w:t xml:space="preserve">транспортной </w:t>
      </w:r>
      <w:proofErr w:type="gramStart"/>
      <w:r w:rsidR="002F08A6">
        <w:rPr>
          <w:sz w:val="28"/>
          <w:szCs w:val="28"/>
        </w:rPr>
        <w:t>инфраструктуры</w:t>
      </w:r>
      <w:proofErr w:type="gramEnd"/>
      <w:r w:rsidR="002F08A6">
        <w:rPr>
          <w:sz w:val="28"/>
          <w:szCs w:val="28"/>
        </w:rPr>
        <w:t xml:space="preserve"> с последующим выбором предлагаемого к реализации варианта</w:t>
      </w:r>
      <w:r>
        <w:rPr>
          <w:sz w:val="28"/>
          <w:szCs w:val="28"/>
        </w:rPr>
        <w:t>»</w:t>
      </w:r>
    </w:p>
    <w:p w:rsidR="00BA7B39" w:rsidRPr="00B039A2" w:rsidRDefault="00BA7B39" w:rsidP="00486F07">
      <w:pPr>
        <w:pStyle w:val="af9"/>
        <w:spacing w:before="0" w:beforeAutospacing="0" w:after="0" w:afterAutospacing="0"/>
        <w:ind w:firstLine="709"/>
        <w:jc w:val="both"/>
        <w:rPr>
          <w:sz w:val="28"/>
          <w:szCs w:val="28"/>
        </w:rPr>
      </w:pPr>
      <w:r w:rsidRPr="00B039A2">
        <w:rPr>
          <w:sz w:val="28"/>
          <w:szCs w:val="28"/>
        </w:rPr>
        <w:t>Реализация мероприятий предполагается в 3 этапа:</w:t>
      </w:r>
    </w:p>
    <w:p w:rsidR="00BA7B39" w:rsidRPr="00B039A2" w:rsidRDefault="00BA7B39" w:rsidP="00486F07">
      <w:pPr>
        <w:pStyle w:val="af9"/>
        <w:spacing w:before="0" w:beforeAutospacing="0" w:after="0" w:afterAutospacing="0"/>
        <w:ind w:firstLine="709"/>
        <w:jc w:val="both"/>
        <w:rPr>
          <w:sz w:val="28"/>
          <w:szCs w:val="28"/>
        </w:rPr>
      </w:pPr>
      <w:r w:rsidRPr="00B039A2">
        <w:rPr>
          <w:sz w:val="28"/>
          <w:szCs w:val="28"/>
        </w:rPr>
        <w:t>- краткосрочный период (2020-2024 годы);</w:t>
      </w:r>
    </w:p>
    <w:p w:rsidR="00BA7B39" w:rsidRPr="00B039A2" w:rsidRDefault="00BA7B39" w:rsidP="00486F07">
      <w:pPr>
        <w:pStyle w:val="af9"/>
        <w:spacing w:before="0" w:beforeAutospacing="0" w:after="0" w:afterAutospacing="0"/>
        <w:ind w:firstLine="709"/>
        <w:jc w:val="both"/>
        <w:rPr>
          <w:sz w:val="28"/>
          <w:szCs w:val="28"/>
        </w:rPr>
      </w:pPr>
      <w:r w:rsidRPr="00B039A2">
        <w:rPr>
          <w:sz w:val="28"/>
          <w:szCs w:val="28"/>
        </w:rPr>
        <w:t>- среднесрочный период (2025-2029 годы);</w:t>
      </w:r>
    </w:p>
    <w:p w:rsidR="00BA7B39" w:rsidRPr="00B039A2" w:rsidRDefault="00BA7B39" w:rsidP="00486F07">
      <w:pPr>
        <w:pStyle w:val="af9"/>
        <w:spacing w:before="0" w:beforeAutospacing="0" w:after="0" w:afterAutospacing="0"/>
        <w:ind w:firstLine="709"/>
        <w:jc w:val="both"/>
        <w:rPr>
          <w:sz w:val="28"/>
          <w:szCs w:val="28"/>
        </w:rPr>
      </w:pPr>
      <w:r w:rsidRPr="00B039A2">
        <w:rPr>
          <w:sz w:val="28"/>
          <w:szCs w:val="28"/>
        </w:rPr>
        <w:t>- долгосрочный период (2030-2034 годы).</w:t>
      </w:r>
    </w:p>
    <w:p w:rsidR="00BA7B39" w:rsidRDefault="00BA7B39" w:rsidP="00486F07">
      <w:pPr>
        <w:jc w:val="both"/>
        <w:rPr>
          <w:sz w:val="28"/>
          <w:szCs w:val="28"/>
        </w:rPr>
      </w:pPr>
      <w:r w:rsidRPr="00B039A2">
        <w:rPr>
          <w:sz w:val="28"/>
          <w:szCs w:val="28"/>
        </w:rPr>
        <w:t>Мероприятия по разделению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r w:rsidR="00987C31">
        <w:rPr>
          <w:sz w:val="28"/>
          <w:szCs w:val="28"/>
        </w:rPr>
        <w:t>.</w:t>
      </w:r>
    </w:p>
    <w:p w:rsidR="00987C31" w:rsidRPr="00B039A2" w:rsidRDefault="00987C31" w:rsidP="00486F07">
      <w:pPr>
        <w:jc w:val="both"/>
        <w:rPr>
          <w:sz w:val="28"/>
          <w:szCs w:val="28"/>
        </w:rPr>
      </w:pPr>
    </w:p>
    <w:tbl>
      <w:tblPr>
        <w:tblStyle w:val="ad"/>
        <w:tblW w:w="0" w:type="auto"/>
        <w:tblLook w:val="04A0" w:firstRow="1" w:lastRow="0" w:firstColumn="1" w:lastColumn="0" w:noHBand="0" w:noVBand="1"/>
      </w:tblPr>
      <w:tblGrid>
        <w:gridCol w:w="562"/>
        <w:gridCol w:w="4110"/>
        <w:gridCol w:w="2336"/>
        <w:gridCol w:w="2337"/>
      </w:tblGrid>
      <w:tr w:rsidR="00BA7B39" w:rsidRPr="00224795" w:rsidTr="00A43D11">
        <w:tc>
          <w:tcPr>
            <w:tcW w:w="562" w:type="dxa"/>
            <w:shd w:val="clear" w:color="auto" w:fill="auto"/>
          </w:tcPr>
          <w:p w:rsidR="00BA7B39" w:rsidRPr="00224795" w:rsidRDefault="00BA7B39" w:rsidP="00A43D11">
            <w:bookmarkStart w:id="0" w:name="_Hlk26120114"/>
            <w:r w:rsidRPr="00224795">
              <w:t xml:space="preserve">№ </w:t>
            </w:r>
            <w:proofErr w:type="gramStart"/>
            <w:r w:rsidRPr="00224795">
              <w:t>п</w:t>
            </w:r>
            <w:proofErr w:type="gramEnd"/>
            <w:r w:rsidRPr="00224795">
              <w:t>/п</w:t>
            </w:r>
          </w:p>
        </w:tc>
        <w:tc>
          <w:tcPr>
            <w:tcW w:w="4110" w:type="dxa"/>
            <w:shd w:val="clear" w:color="auto" w:fill="auto"/>
          </w:tcPr>
          <w:p w:rsidR="00BA7B39" w:rsidRPr="00224795" w:rsidRDefault="00BA7B39" w:rsidP="00A43D11">
            <w:r w:rsidRPr="00224795">
              <w:t>Наименование мероприятия</w:t>
            </w:r>
          </w:p>
        </w:tc>
        <w:tc>
          <w:tcPr>
            <w:tcW w:w="2336" w:type="dxa"/>
            <w:shd w:val="clear" w:color="auto" w:fill="auto"/>
          </w:tcPr>
          <w:p w:rsidR="00BA7B39" w:rsidRPr="00224795" w:rsidRDefault="00BA7B39" w:rsidP="00A43D11">
            <w:r w:rsidRPr="00224795">
              <w:t>На УДС местного значения</w:t>
            </w:r>
          </w:p>
        </w:tc>
        <w:tc>
          <w:tcPr>
            <w:tcW w:w="2337" w:type="dxa"/>
            <w:shd w:val="clear" w:color="auto" w:fill="auto"/>
          </w:tcPr>
          <w:p w:rsidR="00BA7B39" w:rsidRPr="00224795" w:rsidRDefault="00BA7B39" w:rsidP="00A43D11">
            <w:r w:rsidRPr="00224795">
              <w:t>На УДС регионального значения</w:t>
            </w:r>
          </w:p>
        </w:tc>
      </w:tr>
      <w:tr w:rsidR="00BA7B39" w:rsidRPr="00224795" w:rsidTr="00A43D11">
        <w:tc>
          <w:tcPr>
            <w:tcW w:w="9345" w:type="dxa"/>
            <w:gridSpan w:val="4"/>
            <w:shd w:val="clear" w:color="auto" w:fill="auto"/>
          </w:tcPr>
          <w:p w:rsidR="00BA7B39" w:rsidRPr="00224795" w:rsidRDefault="00BA7B39" w:rsidP="00A43D11">
            <w:pPr>
              <w:jc w:val="center"/>
            </w:pPr>
            <w:r w:rsidRPr="00224795">
              <w:t>Краткосрочная перспектива (2020-2024 годы)</w:t>
            </w:r>
          </w:p>
        </w:tc>
      </w:tr>
      <w:tr w:rsidR="00BA7B39" w:rsidRPr="00224795" w:rsidTr="00A43D11">
        <w:tc>
          <w:tcPr>
            <w:tcW w:w="562" w:type="dxa"/>
            <w:shd w:val="clear" w:color="auto" w:fill="auto"/>
          </w:tcPr>
          <w:p w:rsidR="00BA7B39" w:rsidRPr="00224795" w:rsidRDefault="00BA7B39" w:rsidP="00A43D11">
            <w:r w:rsidRPr="00224795">
              <w:t>1</w:t>
            </w:r>
          </w:p>
        </w:tc>
        <w:tc>
          <w:tcPr>
            <w:tcW w:w="4110"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Рассмотреть вариант устройства шлагбаума на регулируемом железнодорожном переезде по ул. </w:t>
            </w:r>
            <w:proofErr w:type="gramStart"/>
            <w:r w:rsidRPr="00224795">
              <w:t>Вокзальная</w:t>
            </w:r>
            <w:proofErr w:type="gramEnd"/>
          </w:p>
        </w:tc>
        <w:tc>
          <w:tcPr>
            <w:tcW w:w="2336" w:type="dxa"/>
            <w:tcBorders>
              <w:top w:val="nil"/>
              <w:left w:val="nil"/>
              <w:bottom w:val="single" w:sz="8" w:space="0" w:color="auto"/>
              <w:right w:val="single" w:sz="8" w:space="0" w:color="auto"/>
            </w:tcBorders>
            <w:shd w:val="clear" w:color="auto" w:fill="auto"/>
            <w:vAlign w:val="center"/>
          </w:tcPr>
          <w:p w:rsidR="00BA7B39" w:rsidRPr="00224795" w:rsidRDefault="00BA7B39" w:rsidP="00A43D11">
            <w:pPr>
              <w:jc w:val="center"/>
            </w:pPr>
            <w:proofErr w:type="gramStart"/>
            <w:r w:rsidRPr="00224795">
              <w:t>Ж</w:t>
            </w:r>
            <w:proofErr w:type="gramEnd"/>
            <w:r w:rsidRPr="00224795">
              <w:t>/д переезд - 1</w:t>
            </w:r>
          </w:p>
        </w:tc>
        <w:tc>
          <w:tcPr>
            <w:tcW w:w="2337" w:type="dxa"/>
            <w:tcBorders>
              <w:top w:val="nil"/>
              <w:left w:val="nil"/>
              <w:bottom w:val="single" w:sz="8" w:space="0" w:color="auto"/>
              <w:right w:val="single" w:sz="8" w:space="0" w:color="auto"/>
            </w:tcBorders>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w:t>
            </w:r>
          </w:p>
        </w:tc>
        <w:tc>
          <w:tcPr>
            <w:tcW w:w="4110"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Установка дорожных знаков, ограничивающих движение транзитного грузового транспорта. Требуется уточнение маршрутов движения с учетом геометрических параметров дорог и высоты до пролетных строений над проезжей частью в соответствии с ГОСТ </w:t>
            </w:r>
            <w:proofErr w:type="gramStart"/>
            <w:r w:rsidRPr="00224795">
              <w:t>Р</w:t>
            </w:r>
            <w:proofErr w:type="gramEnd"/>
            <w:r w:rsidRPr="00224795">
              <w:t xml:space="preserve"> 52289-2004</w:t>
            </w:r>
          </w:p>
        </w:tc>
        <w:tc>
          <w:tcPr>
            <w:tcW w:w="2336" w:type="dxa"/>
            <w:tcBorders>
              <w:top w:val="nil"/>
              <w:left w:val="nil"/>
              <w:bottom w:val="single" w:sz="8" w:space="0" w:color="auto"/>
              <w:right w:val="single" w:sz="8" w:space="0" w:color="auto"/>
            </w:tcBorders>
            <w:shd w:val="clear" w:color="auto" w:fill="auto"/>
            <w:vAlign w:val="center"/>
          </w:tcPr>
          <w:p w:rsidR="00BA7B39" w:rsidRPr="00224795" w:rsidRDefault="00BA7B39" w:rsidP="00A43D11">
            <w:pPr>
              <w:jc w:val="center"/>
            </w:pPr>
            <w:r w:rsidRPr="00224795">
              <w:t>Перекрестков - 49</w:t>
            </w:r>
          </w:p>
        </w:tc>
        <w:tc>
          <w:tcPr>
            <w:tcW w:w="2337" w:type="dxa"/>
            <w:tcBorders>
              <w:top w:val="nil"/>
              <w:left w:val="nil"/>
              <w:bottom w:val="single" w:sz="8" w:space="0" w:color="auto"/>
              <w:right w:val="single" w:sz="8" w:space="0" w:color="auto"/>
            </w:tcBorders>
            <w:shd w:val="clear" w:color="auto" w:fill="auto"/>
            <w:vAlign w:val="center"/>
          </w:tcPr>
          <w:p w:rsidR="00BA7B39" w:rsidRPr="00224795" w:rsidRDefault="00BA7B39" w:rsidP="00A43D11">
            <w:pPr>
              <w:jc w:val="center"/>
            </w:pPr>
          </w:p>
        </w:tc>
      </w:tr>
      <w:tr w:rsidR="00BA7B39" w:rsidRPr="00224795" w:rsidTr="00A43D11">
        <w:tc>
          <w:tcPr>
            <w:tcW w:w="9345" w:type="dxa"/>
            <w:gridSpan w:val="4"/>
            <w:tcBorders>
              <w:right w:val="single" w:sz="8" w:space="0" w:color="auto"/>
            </w:tcBorders>
            <w:shd w:val="clear" w:color="auto" w:fill="auto"/>
          </w:tcPr>
          <w:p w:rsidR="00BA7B39" w:rsidRPr="00224795" w:rsidRDefault="00BA7B39" w:rsidP="00A43D11">
            <w:pPr>
              <w:jc w:val="center"/>
            </w:pPr>
            <w:r w:rsidRPr="00224795">
              <w:t>Долгосрочная перспектива (2030-2034 годы)</w:t>
            </w:r>
          </w:p>
        </w:tc>
      </w:tr>
      <w:tr w:rsidR="00BA7B39" w:rsidRPr="00224795" w:rsidTr="00A43D11">
        <w:tc>
          <w:tcPr>
            <w:tcW w:w="562" w:type="dxa"/>
            <w:shd w:val="clear" w:color="auto" w:fill="auto"/>
          </w:tcPr>
          <w:p w:rsidR="00BA7B39" w:rsidRPr="00224795" w:rsidRDefault="00BA7B39" w:rsidP="00A43D11">
            <w:r w:rsidRPr="00224795">
              <w:t>3</w:t>
            </w:r>
          </w:p>
        </w:tc>
        <w:tc>
          <w:tcPr>
            <w:tcW w:w="4110"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По мере роста транспортной загруженности ул. </w:t>
            </w:r>
            <w:proofErr w:type="spellStart"/>
            <w:r w:rsidRPr="00224795">
              <w:t>Цвиллинга</w:t>
            </w:r>
            <w:proofErr w:type="spellEnd"/>
            <w:r w:rsidRPr="00224795">
              <w:t xml:space="preserve"> и УДС южной части города рассмотреть варианты устройства дополнительного регулируемого железнодорожного переезда в северной части города с подъездами к ним от существующих дорог</w:t>
            </w:r>
          </w:p>
        </w:tc>
        <w:tc>
          <w:tcPr>
            <w:tcW w:w="2336"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w:t>
            </w:r>
          </w:p>
        </w:tc>
        <w:tc>
          <w:tcPr>
            <w:tcW w:w="2337" w:type="dxa"/>
            <w:tcBorders>
              <w:top w:val="nil"/>
              <w:left w:val="nil"/>
              <w:bottom w:val="single" w:sz="8" w:space="0" w:color="auto"/>
              <w:right w:val="single" w:sz="8" w:space="0" w:color="auto"/>
            </w:tcBorders>
            <w:shd w:val="clear" w:color="auto" w:fill="auto"/>
            <w:vAlign w:val="center"/>
          </w:tcPr>
          <w:p w:rsidR="00BA7B39" w:rsidRPr="00224795" w:rsidRDefault="00BA7B39" w:rsidP="00A43D11">
            <w:pPr>
              <w:jc w:val="center"/>
            </w:pPr>
            <w:r w:rsidRPr="00224795">
              <w:t>Протяженность – 1190 м</w:t>
            </w:r>
          </w:p>
        </w:tc>
      </w:tr>
      <w:bookmarkEnd w:id="0"/>
    </w:tbl>
    <w:p w:rsidR="00BA7B39" w:rsidRPr="00224795" w:rsidRDefault="00BA7B39" w:rsidP="00BA7B39"/>
    <w:p w:rsidR="00BA7B39" w:rsidRDefault="00BA7B39" w:rsidP="00486F07">
      <w:pPr>
        <w:jc w:val="both"/>
        <w:rPr>
          <w:sz w:val="28"/>
          <w:szCs w:val="28"/>
        </w:rPr>
      </w:pPr>
      <w:r w:rsidRPr="00486F07">
        <w:rPr>
          <w:sz w:val="28"/>
          <w:szCs w:val="28"/>
        </w:rPr>
        <w:t>Мероприятия по повышению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формированию кольцевых пересечений и примыканий дорог, реконструкции перекрестков и строительства транспортных развязок</w:t>
      </w:r>
      <w:r w:rsidR="00DC6384">
        <w:rPr>
          <w:sz w:val="28"/>
          <w:szCs w:val="28"/>
        </w:rPr>
        <w:t>.</w:t>
      </w:r>
    </w:p>
    <w:p w:rsidR="00987C31" w:rsidRPr="00486F07" w:rsidRDefault="00987C31" w:rsidP="00486F07">
      <w:pPr>
        <w:jc w:val="both"/>
        <w:rPr>
          <w:sz w:val="28"/>
          <w:szCs w:val="28"/>
        </w:rPr>
      </w:pPr>
    </w:p>
    <w:tbl>
      <w:tblPr>
        <w:tblStyle w:val="ad"/>
        <w:tblW w:w="0" w:type="auto"/>
        <w:tblLook w:val="04A0" w:firstRow="1" w:lastRow="0" w:firstColumn="1" w:lastColumn="0" w:noHBand="0" w:noVBand="1"/>
      </w:tblPr>
      <w:tblGrid>
        <w:gridCol w:w="562"/>
        <w:gridCol w:w="4110"/>
        <w:gridCol w:w="2127"/>
        <w:gridCol w:w="2546"/>
      </w:tblGrid>
      <w:tr w:rsidR="00BA7B39" w:rsidRPr="00486F07" w:rsidTr="00A43D11">
        <w:trPr>
          <w:tblHeader/>
        </w:trPr>
        <w:tc>
          <w:tcPr>
            <w:tcW w:w="562" w:type="dxa"/>
            <w:shd w:val="clear" w:color="auto" w:fill="auto"/>
          </w:tcPr>
          <w:p w:rsidR="00BA7B39" w:rsidRPr="00486F07" w:rsidRDefault="00BA7B39" w:rsidP="00A43D11">
            <w:r w:rsidRPr="00486F07">
              <w:t xml:space="preserve">№ </w:t>
            </w:r>
            <w:proofErr w:type="gramStart"/>
            <w:r w:rsidRPr="00486F07">
              <w:t>п</w:t>
            </w:r>
            <w:proofErr w:type="gramEnd"/>
            <w:r w:rsidRPr="00486F07">
              <w:t>/п</w:t>
            </w:r>
          </w:p>
        </w:tc>
        <w:tc>
          <w:tcPr>
            <w:tcW w:w="4110" w:type="dxa"/>
            <w:shd w:val="clear" w:color="auto" w:fill="auto"/>
          </w:tcPr>
          <w:p w:rsidR="00BA7B39" w:rsidRPr="00486F07" w:rsidRDefault="00BA7B39" w:rsidP="00A43D11">
            <w:r w:rsidRPr="00486F07">
              <w:t>Наименование мероприятия</w:t>
            </w:r>
          </w:p>
        </w:tc>
        <w:tc>
          <w:tcPr>
            <w:tcW w:w="2127" w:type="dxa"/>
            <w:shd w:val="clear" w:color="auto" w:fill="auto"/>
          </w:tcPr>
          <w:p w:rsidR="00BA7B39" w:rsidRPr="00486F07" w:rsidRDefault="00BA7B39" w:rsidP="00A43D11">
            <w:r w:rsidRPr="00486F07">
              <w:t>На УДС местного значения</w:t>
            </w:r>
          </w:p>
        </w:tc>
        <w:tc>
          <w:tcPr>
            <w:tcW w:w="2546" w:type="dxa"/>
            <w:shd w:val="clear" w:color="auto" w:fill="auto"/>
          </w:tcPr>
          <w:p w:rsidR="00BA7B39" w:rsidRPr="00486F07" w:rsidRDefault="00BA7B39" w:rsidP="00A43D11">
            <w:r w:rsidRPr="00486F07">
              <w:t>На УДС регионального значения</w:t>
            </w:r>
          </w:p>
        </w:tc>
      </w:tr>
      <w:tr w:rsidR="00BA7B39" w:rsidRPr="00486F07" w:rsidTr="00A43D11">
        <w:tc>
          <w:tcPr>
            <w:tcW w:w="9345" w:type="dxa"/>
            <w:gridSpan w:val="4"/>
            <w:shd w:val="clear" w:color="auto" w:fill="auto"/>
          </w:tcPr>
          <w:p w:rsidR="00BA7B39" w:rsidRPr="00486F07" w:rsidRDefault="00BA7B39" w:rsidP="00A43D11">
            <w:pPr>
              <w:jc w:val="center"/>
            </w:pPr>
            <w:r w:rsidRPr="00486F07">
              <w:t>Краткосрочная перспектива (2020-2024 годы)</w:t>
            </w:r>
          </w:p>
        </w:tc>
      </w:tr>
      <w:tr w:rsidR="00BA7B39" w:rsidRPr="00486F07" w:rsidTr="00A43D11">
        <w:tc>
          <w:tcPr>
            <w:tcW w:w="562" w:type="dxa"/>
            <w:shd w:val="clear" w:color="auto" w:fill="auto"/>
          </w:tcPr>
          <w:p w:rsidR="00BA7B39" w:rsidRPr="00486F07" w:rsidRDefault="00BA7B39" w:rsidP="00A43D11">
            <w:r w:rsidRPr="00486F07">
              <w:t>1</w:t>
            </w:r>
          </w:p>
        </w:tc>
        <w:tc>
          <w:tcPr>
            <w:tcW w:w="4110" w:type="dxa"/>
            <w:shd w:val="clear" w:color="auto" w:fill="auto"/>
            <w:vAlign w:val="center"/>
          </w:tcPr>
          <w:p w:rsidR="00BA7B39" w:rsidRPr="00486F07" w:rsidRDefault="00BA7B39" w:rsidP="00A43D11">
            <w:proofErr w:type="spellStart"/>
            <w:r w:rsidRPr="00486F07">
              <w:t>Канализирование</w:t>
            </w:r>
            <w:proofErr w:type="spellEnd"/>
            <w:r w:rsidRPr="00486F07">
              <w:t xml:space="preserve"> на перекрестке ул. </w:t>
            </w:r>
            <w:proofErr w:type="gramStart"/>
            <w:r w:rsidRPr="00486F07">
              <w:t>Промышленная</w:t>
            </w:r>
            <w:proofErr w:type="gramEnd"/>
            <w:r w:rsidRPr="00486F07">
              <w:t xml:space="preserve"> – ул. </w:t>
            </w:r>
            <w:proofErr w:type="spellStart"/>
            <w:r w:rsidRPr="00486F07">
              <w:t>Орская</w:t>
            </w:r>
            <w:proofErr w:type="spellEnd"/>
          </w:p>
        </w:tc>
        <w:tc>
          <w:tcPr>
            <w:tcW w:w="2127" w:type="dxa"/>
            <w:shd w:val="clear" w:color="auto" w:fill="auto"/>
            <w:vAlign w:val="center"/>
          </w:tcPr>
          <w:p w:rsidR="00BA7B39" w:rsidRPr="00486F07" w:rsidRDefault="00BA7B39" w:rsidP="00A43D11">
            <w:pPr>
              <w:jc w:val="center"/>
            </w:pPr>
            <w:r w:rsidRPr="00486F07">
              <w:t>Перекресток - 1</w:t>
            </w:r>
          </w:p>
        </w:tc>
        <w:tc>
          <w:tcPr>
            <w:tcW w:w="2546" w:type="dxa"/>
            <w:shd w:val="clear" w:color="auto" w:fill="auto"/>
            <w:vAlign w:val="center"/>
          </w:tcPr>
          <w:p w:rsidR="00BA7B39" w:rsidRPr="00486F07" w:rsidRDefault="00BA7B39" w:rsidP="00A43D11">
            <w:pPr>
              <w:jc w:val="center"/>
            </w:pPr>
            <w:r w:rsidRPr="00486F07">
              <w:t> </w:t>
            </w:r>
          </w:p>
        </w:tc>
      </w:tr>
      <w:tr w:rsidR="00BA7B39" w:rsidRPr="00486F07" w:rsidTr="00A43D11">
        <w:tc>
          <w:tcPr>
            <w:tcW w:w="562" w:type="dxa"/>
            <w:shd w:val="clear" w:color="auto" w:fill="auto"/>
          </w:tcPr>
          <w:p w:rsidR="00BA7B39" w:rsidRPr="00486F07" w:rsidRDefault="00BA7B39" w:rsidP="00A43D11">
            <w:r w:rsidRPr="00486F07">
              <w:lastRenderedPageBreak/>
              <w:t>2</w:t>
            </w:r>
          </w:p>
        </w:tc>
        <w:tc>
          <w:tcPr>
            <w:tcW w:w="4110" w:type="dxa"/>
            <w:shd w:val="clear" w:color="auto" w:fill="auto"/>
            <w:vAlign w:val="center"/>
          </w:tcPr>
          <w:p w:rsidR="00BA7B39" w:rsidRPr="00486F07" w:rsidRDefault="00BA7B39" w:rsidP="00A43D11">
            <w:r w:rsidRPr="00486F07">
              <w:t xml:space="preserve">Применение направляющих вех и буферов по границам направляющих островков. Рассмотреть вариант организации классической схемы разметки канализированного перекрестка для уменьшения числа конфликтных точек. Рассмотреть вариант устройства шлагбаума на регулируемом железнодорожном переезде по ул. </w:t>
            </w:r>
            <w:proofErr w:type="spellStart"/>
            <w:r w:rsidRPr="00486F07">
              <w:t>Цвиллинга</w:t>
            </w:r>
            <w:proofErr w:type="spellEnd"/>
          </w:p>
        </w:tc>
        <w:tc>
          <w:tcPr>
            <w:tcW w:w="2127" w:type="dxa"/>
            <w:shd w:val="clear" w:color="auto" w:fill="auto"/>
            <w:vAlign w:val="center"/>
          </w:tcPr>
          <w:p w:rsidR="00BA7B39" w:rsidRPr="00486F07" w:rsidRDefault="00BA7B39" w:rsidP="00A43D11">
            <w:pPr>
              <w:jc w:val="center"/>
            </w:pPr>
            <w:proofErr w:type="gramStart"/>
            <w:r w:rsidRPr="00486F07">
              <w:t>Ж</w:t>
            </w:r>
            <w:proofErr w:type="gramEnd"/>
            <w:r w:rsidRPr="00486F07">
              <w:t>/Д переезд – 1</w:t>
            </w:r>
          </w:p>
        </w:tc>
        <w:tc>
          <w:tcPr>
            <w:tcW w:w="2546" w:type="dxa"/>
            <w:shd w:val="clear" w:color="auto" w:fill="auto"/>
            <w:vAlign w:val="center"/>
          </w:tcPr>
          <w:p w:rsidR="00BA7B39" w:rsidRPr="00486F07" w:rsidRDefault="00BA7B39" w:rsidP="00A43D11">
            <w:pPr>
              <w:jc w:val="center"/>
            </w:pPr>
            <w:r w:rsidRPr="00486F07">
              <w:t> </w:t>
            </w:r>
          </w:p>
        </w:tc>
      </w:tr>
      <w:tr w:rsidR="00BA7B39" w:rsidRPr="00486F07" w:rsidTr="00A43D11">
        <w:tc>
          <w:tcPr>
            <w:tcW w:w="562" w:type="dxa"/>
            <w:shd w:val="clear" w:color="auto" w:fill="auto"/>
          </w:tcPr>
          <w:p w:rsidR="00BA7B39" w:rsidRPr="00486F07" w:rsidRDefault="00BA7B39" w:rsidP="00A43D11">
            <w:r w:rsidRPr="00486F07">
              <w:t>3</w:t>
            </w:r>
          </w:p>
        </w:tc>
        <w:tc>
          <w:tcPr>
            <w:tcW w:w="4110" w:type="dxa"/>
            <w:shd w:val="clear" w:color="auto" w:fill="auto"/>
            <w:vAlign w:val="center"/>
          </w:tcPr>
          <w:p w:rsidR="00BA7B39" w:rsidRPr="00486F07" w:rsidRDefault="00BA7B39" w:rsidP="00A43D11">
            <w:r w:rsidRPr="00486F07">
              <w:t xml:space="preserve">Обустройство существующего светофорного объекта пешеходными секциями на перекрестке ул. </w:t>
            </w:r>
            <w:proofErr w:type="spellStart"/>
            <w:r w:rsidRPr="00486F07">
              <w:t>Цвиллинга</w:t>
            </w:r>
            <w:proofErr w:type="spellEnd"/>
            <w:r w:rsidRPr="00486F07">
              <w:t xml:space="preserve"> – ул. Ленина, </w:t>
            </w:r>
            <w:proofErr w:type="spellStart"/>
            <w:r w:rsidRPr="00486F07">
              <w:t>канализирование</w:t>
            </w:r>
            <w:proofErr w:type="spellEnd"/>
            <w:r w:rsidRPr="00486F07">
              <w:t xml:space="preserve"> на перекрестке</w:t>
            </w:r>
          </w:p>
        </w:tc>
        <w:tc>
          <w:tcPr>
            <w:tcW w:w="2127" w:type="dxa"/>
            <w:shd w:val="clear" w:color="auto" w:fill="auto"/>
            <w:vAlign w:val="center"/>
          </w:tcPr>
          <w:p w:rsidR="00BA7B39" w:rsidRPr="00486F07" w:rsidRDefault="00BA7B39" w:rsidP="00A43D11">
            <w:pPr>
              <w:jc w:val="center"/>
            </w:pPr>
            <w:r w:rsidRPr="00486F07">
              <w:t>Пешеходные секции – 8</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4</w:t>
            </w:r>
          </w:p>
        </w:tc>
        <w:tc>
          <w:tcPr>
            <w:tcW w:w="4110" w:type="dxa"/>
            <w:shd w:val="clear" w:color="auto" w:fill="auto"/>
            <w:vAlign w:val="center"/>
          </w:tcPr>
          <w:p w:rsidR="00BA7B39" w:rsidRPr="00486F07" w:rsidRDefault="00BA7B39" w:rsidP="00A43D11">
            <w:proofErr w:type="spellStart"/>
            <w:r w:rsidRPr="00486F07">
              <w:t>Канализирование</w:t>
            </w:r>
            <w:proofErr w:type="spellEnd"/>
            <w:r w:rsidRPr="00486F07">
              <w:t xml:space="preserve"> на перекрестке ул. Ленина – ул. Уральская</w:t>
            </w:r>
          </w:p>
        </w:tc>
        <w:tc>
          <w:tcPr>
            <w:tcW w:w="2127" w:type="dxa"/>
            <w:shd w:val="clear" w:color="auto" w:fill="auto"/>
            <w:vAlign w:val="center"/>
          </w:tcPr>
          <w:p w:rsidR="00BA7B39" w:rsidRPr="00486F07" w:rsidRDefault="00BA7B39" w:rsidP="00A43D11">
            <w:pPr>
              <w:jc w:val="center"/>
            </w:pPr>
            <w:r w:rsidRPr="00486F07">
              <w:t>Перекресток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5</w:t>
            </w:r>
          </w:p>
        </w:tc>
        <w:tc>
          <w:tcPr>
            <w:tcW w:w="4110" w:type="dxa"/>
            <w:shd w:val="clear" w:color="auto" w:fill="auto"/>
            <w:vAlign w:val="center"/>
          </w:tcPr>
          <w:p w:rsidR="00BA7B39" w:rsidRPr="00486F07" w:rsidRDefault="00BA7B39" w:rsidP="00A43D11">
            <w:r w:rsidRPr="00486F07">
              <w:t>Вынос парковки с перекрестка ул. Советская – ул. Красноармейская, вынос опор освещения на тротуар</w:t>
            </w:r>
          </w:p>
        </w:tc>
        <w:tc>
          <w:tcPr>
            <w:tcW w:w="2127" w:type="dxa"/>
            <w:shd w:val="clear" w:color="auto" w:fill="auto"/>
            <w:vAlign w:val="center"/>
          </w:tcPr>
          <w:p w:rsidR="00BA7B39" w:rsidRPr="00486F07" w:rsidRDefault="00BA7B39" w:rsidP="00A43D11">
            <w:pPr>
              <w:jc w:val="center"/>
            </w:pPr>
            <w:r w:rsidRPr="00486F07">
              <w:t>Перекресток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6</w:t>
            </w:r>
          </w:p>
        </w:tc>
        <w:tc>
          <w:tcPr>
            <w:tcW w:w="4110" w:type="dxa"/>
            <w:shd w:val="clear" w:color="auto" w:fill="auto"/>
            <w:vAlign w:val="center"/>
          </w:tcPr>
          <w:p w:rsidR="00BA7B39" w:rsidRPr="00486F07" w:rsidRDefault="00BA7B39" w:rsidP="00A43D11">
            <w:r w:rsidRPr="00486F07">
              <w:t>Вынос опоры освещения с остановочной площадки автобусной остановки</w:t>
            </w:r>
          </w:p>
        </w:tc>
        <w:tc>
          <w:tcPr>
            <w:tcW w:w="2127" w:type="dxa"/>
            <w:shd w:val="clear" w:color="auto" w:fill="auto"/>
            <w:vAlign w:val="center"/>
          </w:tcPr>
          <w:p w:rsidR="00BA7B39" w:rsidRPr="00486F07" w:rsidRDefault="00BA7B39" w:rsidP="00A43D11">
            <w:pPr>
              <w:jc w:val="center"/>
            </w:pPr>
            <w:r w:rsidRPr="00486F07">
              <w:t>Опора освещения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7</w:t>
            </w:r>
          </w:p>
        </w:tc>
        <w:tc>
          <w:tcPr>
            <w:tcW w:w="4110" w:type="dxa"/>
            <w:shd w:val="clear" w:color="auto" w:fill="auto"/>
            <w:vAlign w:val="center"/>
          </w:tcPr>
          <w:p w:rsidR="00BA7B39" w:rsidRPr="00486F07" w:rsidRDefault="00BA7B39" w:rsidP="00A43D11">
            <w:proofErr w:type="spellStart"/>
            <w:r w:rsidRPr="00486F07">
              <w:t>Канализирование</w:t>
            </w:r>
            <w:proofErr w:type="spellEnd"/>
            <w:r w:rsidRPr="00486F07">
              <w:t xml:space="preserve"> движения на площади у Мемориального парка на ул. Карла Маркса с </w:t>
            </w:r>
            <w:proofErr w:type="spellStart"/>
            <w:r w:rsidRPr="00486F07">
              <w:t>упорядоточением</w:t>
            </w:r>
            <w:proofErr w:type="spellEnd"/>
            <w:r w:rsidRPr="00486F07">
              <w:t xml:space="preserve"> движения пешеходов</w:t>
            </w:r>
          </w:p>
        </w:tc>
        <w:tc>
          <w:tcPr>
            <w:tcW w:w="2127" w:type="dxa"/>
            <w:shd w:val="clear" w:color="auto" w:fill="auto"/>
            <w:vAlign w:val="center"/>
          </w:tcPr>
          <w:p w:rsidR="00BA7B39" w:rsidRPr="00486F07" w:rsidRDefault="00BA7B39" w:rsidP="00A43D11">
            <w:pPr>
              <w:jc w:val="center"/>
            </w:pPr>
            <w:r w:rsidRPr="00486F07">
              <w:t>Площадь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8</w:t>
            </w:r>
          </w:p>
        </w:tc>
        <w:tc>
          <w:tcPr>
            <w:tcW w:w="4110" w:type="dxa"/>
            <w:shd w:val="clear" w:color="auto" w:fill="auto"/>
            <w:vAlign w:val="center"/>
          </w:tcPr>
          <w:p w:rsidR="00BA7B39" w:rsidRPr="00486F07" w:rsidRDefault="00BA7B39" w:rsidP="00A43D11">
            <w:r w:rsidRPr="00486F07">
              <w:t>Рассмотреть возможность выноса торговли с тротуаров ул. Оренбургская, Крюковская</w:t>
            </w:r>
          </w:p>
        </w:tc>
        <w:tc>
          <w:tcPr>
            <w:tcW w:w="2127" w:type="dxa"/>
            <w:shd w:val="clear" w:color="auto" w:fill="auto"/>
            <w:vAlign w:val="center"/>
          </w:tcPr>
          <w:p w:rsidR="00BA7B39" w:rsidRPr="00486F07" w:rsidRDefault="00BA7B39" w:rsidP="00A43D11">
            <w:pPr>
              <w:jc w:val="center"/>
            </w:pPr>
            <w:r w:rsidRPr="00486F07">
              <w:t> </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9</w:t>
            </w:r>
          </w:p>
        </w:tc>
        <w:tc>
          <w:tcPr>
            <w:tcW w:w="4110" w:type="dxa"/>
            <w:shd w:val="clear" w:color="auto" w:fill="auto"/>
            <w:vAlign w:val="center"/>
          </w:tcPr>
          <w:p w:rsidR="00BA7B39" w:rsidRPr="00486F07" w:rsidRDefault="00BA7B39" w:rsidP="00A43D11">
            <w:r w:rsidRPr="00486F07">
              <w:t xml:space="preserve">Применение направляющих вех и буферов по границам направляющих островков. Рассмотреть вариант организации классического канализированного перекрестка с центральным разделительным островком по ул. </w:t>
            </w:r>
            <w:proofErr w:type="gramStart"/>
            <w:r w:rsidRPr="00486F07">
              <w:t>Вокзальная</w:t>
            </w:r>
            <w:proofErr w:type="gramEnd"/>
          </w:p>
        </w:tc>
        <w:tc>
          <w:tcPr>
            <w:tcW w:w="2127" w:type="dxa"/>
            <w:shd w:val="clear" w:color="auto" w:fill="auto"/>
            <w:vAlign w:val="center"/>
          </w:tcPr>
          <w:p w:rsidR="00BA7B39" w:rsidRPr="00486F07" w:rsidRDefault="00BA7B39" w:rsidP="00A43D11">
            <w:pPr>
              <w:jc w:val="center"/>
            </w:pPr>
            <w:r w:rsidRPr="00486F07">
              <w:t>Перекресток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10</w:t>
            </w:r>
          </w:p>
        </w:tc>
        <w:tc>
          <w:tcPr>
            <w:tcW w:w="4110" w:type="dxa"/>
            <w:shd w:val="clear" w:color="auto" w:fill="auto"/>
            <w:vAlign w:val="center"/>
          </w:tcPr>
          <w:p w:rsidR="00BA7B39" w:rsidRPr="00486F07" w:rsidRDefault="00BA7B39" w:rsidP="00A43D11">
            <w:proofErr w:type="spellStart"/>
            <w:r w:rsidRPr="00486F07">
              <w:t>Канализирование</w:t>
            </w:r>
            <w:proofErr w:type="spellEnd"/>
            <w:r w:rsidRPr="00486F07">
              <w:t xml:space="preserve"> движения на </w:t>
            </w:r>
            <w:proofErr w:type="gramStart"/>
            <w:r w:rsidRPr="00486F07">
              <w:t>разворотной</w:t>
            </w:r>
            <w:proofErr w:type="gramEnd"/>
            <w:r w:rsidRPr="00486F07">
              <w:t xml:space="preserve"> площадка ул. </w:t>
            </w:r>
            <w:proofErr w:type="spellStart"/>
            <w:r w:rsidRPr="00486F07">
              <w:t>Персиянова</w:t>
            </w:r>
            <w:proofErr w:type="spellEnd"/>
          </w:p>
        </w:tc>
        <w:tc>
          <w:tcPr>
            <w:tcW w:w="2127" w:type="dxa"/>
            <w:shd w:val="clear" w:color="auto" w:fill="auto"/>
            <w:vAlign w:val="center"/>
          </w:tcPr>
          <w:p w:rsidR="00BA7B39" w:rsidRPr="00486F07" w:rsidRDefault="00BA7B39" w:rsidP="00A43D11">
            <w:pPr>
              <w:jc w:val="center"/>
            </w:pPr>
            <w:r w:rsidRPr="00486F07">
              <w:t>Площадь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11</w:t>
            </w:r>
          </w:p>
        </w:tc>
        <w:tc>
          <w:tcPr>
            <w:tcW w:w="4110" w:type="dxa"/>
            <w:shd w:val="clear" w:color="auto" w:fill="auto"/>
            <w:vAlign w:val="center"/>
          </w:tcPr>
          <w:p w:rsidR="00BA7B39" w:rsidRPr="00486F07" w:rsidRDefault="00BA7B39" w:rsidP="00A43D11">
            <w:proofErr w:type="spellStart"/>
            <w:r w:rsidRPr="00486F07">
              <w:t>Канализирование</w:t>
            </w:r>
            <w:proofErr w:type="spellEnd"/>
            <w:r w:rsidRPr="00486F07">
              <w:t xml:space="preserve"> на </w:t>
            </w:r>
            <w:proofErr w:type="gramStart"/>
            <w:r w:rsidRPr="00486F07">
              <w:t>перекрестке</w:t>
            </w:r>
            <w:proofErr w:type="gramEnd"/>
            <w:r w:rsidRPr="00486F07">
              <w:t xml:space="preserve"> а/д регионального или межмуниципального значения 53К-2911000 «Соль-Илецк - Буранное» и 53К-2912000 «Соль-Илецк - Первомайское»</w:t>
            </w:r>
          </w:p>
        </w:tc>
        <w:tc>
          <w:tcPr>
            <w:tcW w:w="2127" w:type="dxa"/>
            <w:shd w:val="clear" w:color="auto" w:fill="auto"/>
            <w:vAlign w:val="center"/>
          </w:tcPr>
          <w:p w:rsidR="00BA7B39" w:rsidRPr="00486F07" w:rsidRDefault="00BA7B39" w:rsidP="00A43D11">
            <w:pPr>
              <w:jc w:val="center"/>
            </w:pPr>
            <w:r w:rsidRPr="00486F07">
              <w:t>Перекресток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12</w:t>
            </w:r>
          </w:p>
        </w:tc>
        <w:tc>
          <w:tcPr>
            <w:tcW w:w="4110" w:type="dxa"/>
            <w:shd w:val="clear" w:color="auto" w:fill="auto"/>
            <w:vAlign w:val="center"/>
          </w:tcPr>
          <w:p w:rsidR="00BA7B39" w:rsidRPr="00486F07" w:rsidRDefault="00BA7B39" w:rsidP="00A43D11">
            <w:proofErr w:type="spellStart"/>
            <w:r w:rsidRPr="00486F07">
              <w:t>Канализирование</w:t>
            </w:r>
            <w:proofErr w:type="spellEnd"/>
            <w:r w:rsidRPr="00486F07">
              <w:t xml:space="preserve"> на перекрестке ул. Зеленый Клин – ул. 1-я </w:t>
            </w:r>
            <w:proofErr w:type="gramStart"/>
            <w:r w:rsidRPr="00486F07">
              <w:t>Линейная</w:t>
            </w:r>
            <w:proofErr w:type="gramEnd"/>
            <w:r w:rsidRPr="00486F07">
              <w:t xml:space="preserve">, применение направляющих </w:t>
            </w:r>
            <w:r w:rsidRPr="00486F07">
              <w:lastRenderedPageBreak/>
              <w:t>устройств/ограждений на перекрестке</w:t>
            </w:r>
          </w:p>
        </w:tc>
        <w:tc>
          <w:tcPr>
            <w:tcW w:w="2127" w:type="dxa"/>
            <w:shd w:val="clear" w:color="auto" w:fill="auto"/>
            <w:vAlign w:val="center"/>
          </w:tcPr>
          <w:p w:rsidR="00BA7B39" w:rsidRPr="00486F07" w:rsidRDefault="00BA7B39" w:rsidP="00A43D11">
            <w:pPr>
              <w:jc w:val="center"/>
            </w:pPr>
            <w:r w:rsidRPr="00486F07">
              <w:lastRenderedPageBreak/>
              <w:t>Перекресток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lastRenderedPageBreak/>
              <w:t>13</w:t>
            </w:r>
          </w:p>
        </w:tc>
        <w:tc>
          <w:tcPr>
            <w:tcW w:w="4110" w:type="dxa"/>
            <w:shd w:val="clear" w:color="auto" w:fill="auto"/>
            <w:vAlign w:val="center"/>
          </w:tcPr>
          <w:p w:rsidR="00BA7B39" w:rsidRPr="00486F07" w:rsidRDefault="00BA7B39" w:rsidP="00A43D11">
            <w:proofErr w:type="spellStart"/>
            <w:r w:rsidRPr="00486F07">
              <w:t>Канализирование</w:t>
            </w:r>
            <w:proofErr w:type="spellEnd"/>
            <w:r w:rsidRPr="00486F07">
              <w:t xml:space="preserve"> на перекрестке ул. Гонтаренко – ул. </w:t>
            </w:r>
            <w:proofErr w:type="gramStart"/>
            <w:r w:rsidRPr="00486F07">
              <w:t>Промышленная</w:t>
            </w:r>
            <w:proofErr w:type="gramEnd"/>
          </w:p>
        </w:tc>
        <w:tc>
          <w:tcPr>
            <w:tcW w:w="2127" w:type="dxa"/>
            <w:shd w:val="clear" w:color="auto" w:fill="auto"/>
            <w:vAlign w:val="center"/>
          </w:tcPr>
          <w:p w:rsidR="00BA7B39" w:rsidRPr="00486F07" w:rsidRDefault="00BA7B39" w:rsidP="00A43D11">
            <w:pPr>
              <w:jc w:val="center"/>
            </w:pPr>
            <w:r w:rsidRPr="00486F07">
              <w:t>Перекресток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14</w:t>
            </w:r>
          </w:p>
        </w:tc>
        <w:tc>
          <w:tcPr>
            <w:tcW w:w="4110" w:type="dxa"/>
            <w:shd w:val="clear" w:color="auto" w:fill="auto"/>
            <w:vAlign w:val="center"/>
          </w:tcPr>
          <w:p w:rsidR="00BA7B39" w:rsidRPr="00486F07" w:rsidRDefault="00BA7B39" w:rsidP="00A43D11">
            <w:r w:rsidRPr="00486F07">
              <w:t>Рассмотреть возможность выноса торговли с тротуаров по ул. Советская</w:t>
            </w:r>
          </w:p>
        </w:tc>
        <w:tc>
          <w:tcPr>
            <w:tcW w:w="2127" w:type="dxa"/>
            <w:shd w:val="clear" w:color="auto" w:fill="auto"/>
            <w:vAlign w:val="center"/>
          </w:tcPr>
          <w:p w:rsidR="00BA7B39" w:rsidRPr="00486F07" w:rsidRDefault="00BA7B39" w:rsidP="00A43D11">
            <w:pPr>
              <w:jc w:val="center"/>
            </w:pPr>
            <w:r w:rsidRPr="00486F07">
              <w:t>Участок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15</w:t>
            </w:r>
          </w:p>
        </w:tc>
        <w:tc>
          <w:tcPr>
            <w:tcW w:w="4110" w:type="dxa"/>
            <w:shd w:val="clear" w:color="auto" w:fill="auto"/>
            <w:vAlign w:val="center"/>
          </w:tcPr>
          <w:p w:rsidR="00BA7B39" w:rsidRPr="00486F07" w:rsidRDefault="00BA7B39" w:rsidP="00A43D11">
            <w:r w:rsidRPr="00486F07">
              <w:t xml:space="preserve">Вынос парковочных мест с участка ул. </w:t>
            </w:r>
            <w:proofErr w:type="gramStart"/>
            <w:r w:rsidRPr="00486F07">
              <w:t>Советская</w:t>
            </w:r>
            <w:proofErr w:type="gramEnd"/>
            <w:r w:rsidRPr="00486F07">
              <w:t>, непосредственно прилегающих к перекрестку ул. Уральская для исключения задержек при проезде регулируемого перекрестка</w:t>
            </w:r>
          </w:p>
        </w:tc>
        <w:tc>
          <w:tcPr>
            <w:tcW w:w="2127" w:type="dxa"/>
            <w:shd w:val="clear" w:color="auto" w:fill="auto"/>
            <w:vAlign w:val="center"/>
          </w:tcPr>
          <w:p w:rsidR="00BA7B39" w:rsidRPr="00486F07" w:rsidRDefault="00BA7B39" w:rsidP="00A43D11">
            <w:pPr>
              <w:jc w:val="center"/>
            </w:pPr>
            <w:r w:rsidRPr="00486F07">
              <w:t>Участок - 3</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16</w:t>
            </w:r>
          </w:p>
        </w:tc>
        <w:tc>
          <w:tcPr>
            <w:tcW w:w="4110" w:type="dxa"/>
            <w:shd w:val="clear" w:color="auto" w:fill="auto"/>
            <w:vAlign w:val="center"/>
          </w:tcPr>
          <w:p w:rsidR="00BA7B39" w:rsidRPr="00486F07" w:rsidRDefault="00BA7B39" w:rsidP="00A43D11">
            <w:r w:rsidRPr="00486F07">
              <w:t xml:space="preserve">Вынос опор освещения на тротуар по ул. </w:t>
            </w:r>
            <w:proofErr w:type="gramStart"/>
            <w:r w:rsidRPr="00486F07">
              <w:t>Советская</w:t>
            </w:r>
            <w:proofErr w:type="gramEnd"/>
          </w:p>
        </w:tc>
        <w:tc>
          <w:tcPr>
            <w:tcW w:w="2127" w:type="dxa"/>
            <w:shd w:val="clear" w:color="auto" w:fill="auto"/>
            <w:vAlign w:val="center"/>
          </w:tcPr>
          <w:p w:rsidR="00BA7B39" w:rsidRPr="00486F07" w:rsidRDefault="00BA7B39" w:rsidP="00A43D11">
            <w:pPr>
              <w:jc w:val="center"/>
            </w:pPr>
            <w:r w:rsidRPr="00486F07">
              <w:t>Опора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17</w:t>
            </w:r>
          </w:p>
        </w:tc>
        <w:tc>
          <w:tcPr>
            <w:tcW w:w="4110" w:type="dxa"/>
            <w:shd w:val="clear" w:color="auto" w:fill="auto"/>
            <w:vAlign w:val="center"/>
          </w:tcPr>
          <w:p w:rsidR="00BA7B39" w:rsidRPr="00486F07" w:rsidRDefault="00BA7B39" w:rsidP="00A43D11">
            <w:r w:rsidRPr="00486F07">
              <w:t xml:space="preserve">С учетом ширины проезжей части рассмотреть вариант выделения разметкой дополнительных полос </w:t>
            </w:r>
            <w:proofErr w:type="gramStart"/>
            <w:r w:rsidRPr="00486F07">
              <w:t>для левого поворота на подходах к перекресткам с целью исключения задержки движущему в прямом направлении</w:t>
            </w:r>
            <w:proofErr w:type="gramEnd"/>
            <w:r w:rsidRPr="00486F07">
              <w:t xml:space="preserve"> транспортному потоку автомобилями, совершающими левый поворот, либо уширения проезжей части на подходах к перекресткам для организации данных полос в местах транспортных заторов</w:t>
            </w:r>
          </w:p>
        </w:tc>
        <w:tc>
          <w:tcPr>
            <w:tcW w:w="2127" w:type="dxa"/>
            <w:shd w:val="clear" w:color="auto" w:fill="auto"/>
            <w:vAlign w:val="center"/>
          </w:tcPr>
          <w:p w:rsidR="00BA7B39" w:rsidRPr="00486F07" w:rsidRDefault="00BA7B39" w:rsidP="00A43D11">
            <w:pPr>
              <w:jc w:val="center"/>
            </w:pP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18</w:t>
            </w:r>
          </w:p>
        </w:tc>
        <w:tc>
          <w:tcPr>
            <w:tcW w:w="4110" w:type="dxa"/>
            <w:shd w:val="clear" w:color="auto" w:fill="auto"/>
            <w:vAlign w:val="center"/>
          </w:tcPr>
          <w:p w:rsidR="00BA7B39" w:rsidRPr="00486F07" w:rsidRDefault="00BA7B39" w:rsidP="00A43D11">
            <w:r w:rsidRPr="00486F07">
              <w:t>Устройство/приведение уличного освещения в состояние по требованиям СП 42.13330-2016</w:t>
            </w:r>
          </w:p>
        </w:tc>
        <w:tc>
          <w:tcPr>
            <w:tcW w:w="2127" w:type="dxa"/>
            <w:shd w:val="clear" w:color="auto" w:fill="auto"/>
            <w:vAlign w:val="center"/>
          </w:tcPr>
          <w:p w:rsidR="00BA7B39" w:rsidRPr="00486F07" w:rsidRDefault="00BA7B39" w:rsidP="00A43D11">
            <w:pPr>
              <w:jc w:val="center"/>
            </w:pP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19</w:t>
            </w:r>
          </w:p>
        </w:tc>
        <w:tc>
          <w:tcPr>
            <w:tcW w:w="4110" w:type="dxa"/>
            <w:shd w:val="clear" w:color="auto" w:fill="auto"/>
            <w:vAlign w:val="center"/>
          </w:tcPr>
          <w:p w:rsidR="00BA7B39" w:rsidRPr="00486F07" w:rsidRDefault="00BA7B39" w:rsidP="00A43D11">
            <w:r w:rsidRPr="00486F07">
              <w:t xml:space="preserve">Обеспечение треугольника видимости на перекрестках и железнодорожных переездах в соответствии с СП 42.13330-2016, видимости в плане и видимости ТСРДД по требованиям ГОСТ </w:t>
            </w:r>
            <w:proofErr w:type="gramStart"/>
            <w:r w:rsidRPr="00486F07">
              <w:t>Р</w:t>
            </w:r>
            <w:proofErr w:type="gramEnd"/>
            <w:r w:rsidRPr="00486F07">
              <w:t xml:space="preserve"> 52289-2004 (обрезка зеленых насаждений, перенос конструкций и некапитальных объектов от перекрестка и пр.). При невозможности обеспечения нормативного треугольника на перекрестках автодорог видимости применять дорожные зеркала с комплексом мер по снижению скорости</w:t>
            </w:r>
          </w:p>
        </w:tc>
        <w:tc>
          <w:tcPr>
            <w:tcW w:w="2127" w:type="dxa"/>
            <w:shd w:val="clear" w:color="auto" w:fill="auto"/>
            <w:vAlign w:val="center"/>
          </w:tcPr>
          <w:p w:rsidR="00BA7B39" w:rsidRPr="00486F07" w:rsidRDefault="00BA7B39" w:rsidP="00A43D11">
            <w:pPr>
              <w:jc w:val="center"/>
            </w:pPr>
          </w:p>
        </w:tc>
        <w:tc>
          <w:tcPr>
            <w:tcW w:w="2546" w:type="dxa"/>
            <w:shd w:val="clear" w:color="auto" w:fill="auto"/>
            <w:vAlign w:val="center"/>
          </w:tcPr>
          <w:p w:rsidR="00BA7B39" w:rsidRPr="00486F07" w:rsidRDefault="00BA7B39" w:rsidP="00A43D11">
            <w:pPr>
              <w:jc w:val="center"/>
            </w:pPr>
          </w:p>
        </w:tc>
      </w:tr>
      <w:tr w:rsidR="00BA7B39" w:rsidRPr="00486F07" w:rsidTr="00A43D11">
        <w:tc>
          <w:tcPr>
            <w:tcW w:w="9345" w:type="dxa"/>
            <w:gridSpan w:val="4"/>
            <w:shd w:val="clear" w:color="auto" w:fill="auto"/>
          </w:tcPr>
          <w:p w:rsidR="00BA7B39" w:rsidRPr="00486F07" w:rsidRDefault="00BA7B39" w:rsidP="00A43D11">
            <w:pPr>
              <w:jc w:val="center"/>
            </w:pPr>
            <w:r w:rsidRPr="00486F07">
              <w:t>Среднесрочная перспектива (2025-2029 годы)</w:t>
            </w:r>
          </w:p>
        </w:tc>
      </w:tr>
      <w:tr w:rsidR="00BA7B39" w:rsidRPr="00486F07" w:rsidTr="00A43D11">
        <w:tc>
          <w:tcPr>
            <w:tcW w:w="562" w:type="dxa"/>
            <w:shd w:val="clear" w:color="auto" w:fill="auto"/>
          </w:tcPr>
          <w:p w:rsidR="00BA7B39" w:rsidRPr="00486F07" w:rsidRDefault="00BA7B39" w:rsidP="00A43D11">
            <w:r w:rsidRPr="00486F07">
              <w:t>20</w:t>
            </w:r>
          </w:p>
        </w:tc>
        <w:tc>
          <w:tcPr>
            <w:tcW w:w="4110" w:type="dxa"/>
            <w:shd w:val="clear" w:color="auto" w:fill="auto"/>
            <w:vAlign w:val="center"/>
          </w:tcPr>
          <w:p w:rsidR="00BA7B39" w:rsidRPr="00486F07" w:rsidRDefault="00BA7B39" w:rsidP="00A43D11">
            <w:r w:rsidRPr="00486F07">
              <w:t xml:space="preserve">Рассмотреть вариант устройства </w:t>
            </w:r>
            <w:r w:rsidRPr="00486F07">
              <w:lastRenderedPageBreak/>
              <w:t>переходно-скоростных полос разгона и торможения на примыканиях Р-239, а также дополнительной полосы для левого поворота с Р-239 на примыкающие улицы с учетом интенсивности движения по съездам</w:t>
            </w:r>
          </w:p>
        </w:tc>
        <w:tc>
          <w:tcPr>
            <w:tcW w:w="2127" w:type="dxa"/>
            <w:shd w:val="clear" w:color="auto" w:fill="auto"/>
            <w:vAlign w:val="center"/>
          </w:tcPr>
          <w:p w:rsidR="00BA7B39" w:rsidRPr="00486F07" w:rsidRDefault="00BA7B39" w:rsidP="00A43D11">
            <w:pPr>
              <w:jc w:val="center"/>
            </w:pPr>
            <w:r w:rsidRPr="00486F07">
              <w:lastRenderedPageBreak/>
              <w:t xml:space="preserve">Дополнительных </w:t>
            </w:r>
            <w:r w:rsidRPr="00486F07">
              <w:lastRenderedPageBreak/>
              <w:t>и переходно-скоростных полос - 27</w:t>
            </w:r>
          </w:p>
        </w:tc>
        <w:tc>
          <w:tcPr>
            <w:tcW w:w="2546" w:type="dxa"/>
            <w:shd w:val="clear" w:color="auto" w:fill="auto"/>
            <w:vAlign w:val="center"/>
          </w:tcPr>
          <w:p w:rsidR="00BA7B39" w:rsidRPr="00486F07" w:rsidRDefault="00BA7B39" w:rsidP="00A43D11">
            <w:pPr>
              <w:jc w:val="center"/>
            </w:pPr>
            <w:r w:rsidRPr="00486F07">
              <w:lastRenderedPageBreak/>
              <w:t xml:space="preserve">Дополнительных и </w:t>
            </w:r>
            <w:r w:rsidRPr="00486F07">
              <w:lastRenderedPageBreak/>
              <w:t>переходно-скоростных полос - 27</w:t>
            </w:r>
          </w:p>
        </w:tc>
      </w:tr>
      <w:tr w:rsidR="00BA7B39" w:rsidRPr="00486F07" w:rsidTr="00A43D11">
        <w:tc>
          <w:tcPr>
            <w:tcW w:w="562" w:type="dxa"/>
            <w:shd w:val="clear" w:color="auto" w:fill="auto"/>
          </w:tcPr>
          <w:p w:rsidR="00BA7B39" w:rsidRPr="00486F07" w:rsidRDefault="00BA7B39" w:rsidP="00A43D11">
            <w:r w:rsidRPr="00486F07">
              <w:lastRenderedPageBreak/>
              <w:t>21</w:t>
            </w:r>
          </w:p>
        </w:tc>
        <w:tc>
          <w:tcPr>
            <w:tcW w:w="4110" w:type="dxa"/>
            <w:shd w:val="clear" w:color="auto" w:fill="auto"/>
            <w:vAlign w:val="center"/>
          </w:tcPr>
          <w:p w:rsidR="00BA7B39" w:rsidRPr="00486F07" w:rsidRDefault="00BA7B39" w:rsidP="00A43D11">
            <w:r w:rsidRPr="00486F07">
              <w:t xml:space="preserve">Устройство приподнятых направляющих островков и направляющих ТСРДД на перекрестке ул. </w:t>
            </w:r>
            <w:proofErr w:type="gramStart"/>
            <w:r w:rsidRPr="00486F07">
              <w:t>Вокзальная</w:t>
            </w:r>
            <w:proofErr w:type="gramEnd"/>
            <w:r w:rsidRPr="00486F07">
              <w:t xml:space="preserve"> – Р-239</w:t>
            </w:r>
          </w:p>
        </w:tc>
        <w:tc>
          <w:tcPr>
            <w:tcW w:w="2127" w:type="dxa"/>
            <w:shd w:val="clear" w:color="auto" w:fill="auto"/>
            <w:vAlign w:val="center"/>
          </w:tcPr>
          <w:p w:rsidR="00BA7B39" w:rsidRPr="00486F07" w:rsidRDefault="00BA7B39" w:rsidP="00A43D11">
            <w:pPr>
              <w:jc w:val="center"/>
            </w:pPr>
            <w:r w:rsidRPr="00486F07">
              <w:t>Перекресток - 1</w:t>
            </w:r>
          </w:p>
        </w:tc>
        <w:tc>
          <w:tcPr>
            <w:tcW w:w="2546" w:type="dxa"/>
            <w:shd w:val="clear" w:color="auto" w:fill="auto"/>
            <w:vAlign w:val="center"/>
          </w:tcPr>
          <w:p w:rsidR="00BA7B39" w:rsidRPr="00486F07" w:rsidRDefault="00BA7B39" w:rsidP="00A43D11">
            <w:pPr>
              <w:jc w:val="center"/>
            </w:pPr>
            <w:r w:rsidRPr="00486F07">
              <w:t> </w:t>
            </w:r>
          </w:p>
        </w:tc>
      </w:tr>
      <w:tr w:rsidR="00BA7B39" w:rsidRPr="00486F07" w:rsidTr="00A43D11">
        <w:tc>
          <w:tcPr>
            <w:tcW w:w="562" w:type="dxa"/>
            <w:shd w:val="clear" w:color="auto" w:fill="auto"/>
          </w:tcPr>
          <w:p w:rsidR="00BA7B39" w:rsidRPr="00486F07" w:rsidRDefault="00BA7B39" w:rsidP="00A43D11">
            <w:r w:rsidRPr="00486F07">
              <w:t>22</w:t>
            </w:r>
          </w:p>
        </w:tc>
        <w:tc>
          <w:tcPr>
            <w:tcW w:w="4110" w:type="dxa"/>
            <w:shd w:val="clear" w:color="auto" w:fill="auto"/>
            <w:vAlign w:val="center"/>
          </w:tcPr>
          <w:p w:rsidR="00BA7B39" w:rsidRPr="00486F07" w:rsidRDefault="00BA7B39" w:rsidP="00A43D11">
            <w:r w:rsidRPr="00486F07">
              <w:t xml:space="preserve">Рассмотреть вариант устройства дополнительных полос для левого поворота с Р-239 на ул. Украинская и а/д к площадкам отстоя грузового транспорта, либо строительства разворотных участков на Р-239 с </w:t>
            </w:r>
            <w:proofErr w:type="gramStart"/>
            <w:r w:rsidRPr="00486F07">
              <w:t>обоих</w:t>
            </w:r>
            <w:proofErr w:type="gramEnd"/>
            <w:r w:rsidRPr="00486F07">
              <w:t xml:space="preserve"> сторон при подходе к перекрестку для исключения задержек транспортным потокам, создаваемым при совершении левого поворота с Р-239</w:t>
            </w:r>
          </w:p>
        </w:tc>
        <w:tc>
          <w:tcPr>
            <w:tcW w:w="2127" w:type="dxa"/>
            <w:shd w:val="clear" w:color="auto" w:fill="auto"/>
            <w:vAlign w:val="center"/>
          </w:tcPr>
          <w:p w:rsidR="00BA7B39" w:rsidRPr="00486F07" w:rsidRDefault="00BA7B39" w:rsidP="00A43D11">
            <w:pPr>
              <w:jc w:val="center"/>
            </w:pPr>
            <w:r w:rsidRPr="00486F07">
              <w:t>Дополнительных полос - 2</w:t>
            </w:r>
          </w:p>
        </w:tc>
        <w:tc>
          <w:tcPr>
            <w:tcW w:w="2546" w:type="dxa"/>
            <w:shd w:val="clear" w:color="auto" w:fill="auto"/>
            <w:vAlign w:val="center"/>
          </w:tcPr>
          <w:p w:rsidR="00BA7B39" w:rsidRPr="00486F07" w:rsidRDefault="00BA7B39" w:rsidP="00A43D11">
            <w:pPr>
              <w:jc w:val="center"/>
            </w:pPr>
            <w:r w:rsidRPr="00486F07">
              <w:t> </w:t>
            </w:r>
          </w:p>
        </w:tc>
      </w:tr>
      <w:tr w:rsidR="00BA7B39" w:rsidRPr="00486F07" w:rsidTr="00A43D11">
        <w:tc>
          <w:tcPr>
            <w:tcW w:w="562" w:type="dxa"/>
            <w:shd w:val="clear" w:color="auto" w:fill="auto"/>
          </w:tcPr>
          <w:p w:rsidR="00BA7B39" w:rsidRPr="00486F07" w:rsidRDefault="00BA7B39" w:rsidP="00A43D11">
            <w:r w:rsidRPr="00486F07">
              <w:t>23</w:t>
            </w:r>
          </w:p>
        </w:tc>
        <w:tc>
          <w:tcPr>
            <w:tcW w:w="4110" w:type="dxa"/>
            <w:tcBorders>
              <w:top w:val="single" w:sz="8" w:space="0" w:color="auto"/>
              <w:left w:val="nil"/>
              <w:bottom w:val="single" w:sz="8" w:space="0" w:color="auto"/>
              <w:right w:val="single" w:sz="8" w:space="0" w:color="auto"/>
            </w:tcBorders>
            <w:shd w:val="clear" w:color="auto" w:fill="auto"/>
            <w:vAlign w:val="center"/>
          </w:tcPr>
          <w:p w:rsidR="00BA7B39" w:rsidRPr="00486F07" w:rsidRDefault="00BA7B39" w:rsidP="00A43D11">
            <w:r w:rsidRPr="00486F07">
              <w:t xml:space="preserve">Устройство приподнятых направляющих островков и направляющих ТСРДД на перекрестке ул. </w:t>
            </w:r>
            <w:proofErr w:type="spellStart"/>
            <w:r w:rsidRPr="00486F07">
              <w:t>Цвиллинга</w:t>
            </w:r>
            <w:proofErr w:type="spellEnd"/>
            <w:r w:rsidRPr="00486F07">
              <w:t xml:space="preserve"> – пер. </w:t>
            </w:r>
            <w:proofErr w:type="gramStart"/>
            <w:r w:rsidRPr="00486F07">
              <w:t>Хлебный</w:t>
            </w:r>
            <w:proofErr w:type="gramEnd"/>
            <w:r w:rsidRPr="00486F07">
              <w:t xml:space="preserve"> – ул. </w:t>
            </w:r>
            <w:proofErr w:type="spellStart"/>
            <w:r w:rsidRPr="00486F07">
              <w:t>Орская</w:t>
            </w:r>
            <w:proofErr w:type="spellEnd"/>
          </w:p>
        </w:tc>
        <w:tc>
          <w:tcPr>
            <w:tcW w:w="2127" w:type="dxa"/>
            <w:tcBorders>
              <w:top w:val="single" w:sz="8" w:space="0" w:color="auto"/>
              <w:left w:val="nil"/>
              <w:bottom w:val="single" w:sz="8" w:space="0" w:color="auto"/>
              <w:right w:val="single" w:sz="8" w:space="0" w:color="auto"/>
            </w:tcBorders>
            <w:shd w:val="clear" w:color="auto" w:fill="auto"/>
            <w:vAlign w:val="center"/>
          </w:tcPr>
          <w:p w:rsidR="00BA7B39" w:rsidRPr="00486F07" w:rsidRDefault="00BA7B39" w:rsidP="00A43D11">
            <w:pPr>
              <w:jc w:val="center"/>
            </w:pPr>
            <w:r w:rsidRPr="00486F07">
              <w:t>Перекресток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9345" w:type="dxa"/>
            <w:gridSpan w:val="4"/>
            <w:shd w:val="clear" w:color="auto" w:fill="auto"/>
          </w:tcPr>
          <w:p w:rsidR="00BA7B39" w:rsidRPr="00486F07" w:rsidRDefault="00BA7B39" w:rsidP="00A43D11">
            <w:pPr>
              <w:jc w:val="center"/>
            </w:pPr>
            <w:r w:rsidRPr="00486F07">
              <w:t>Долгосрочная перспектива (2030-2034 годы)</w:t>
            </w:r>
          </w:p>
        </w:tc>
      </w:tr>
      <w:tr w:rsidR="00BA7B39" w:rsidRPr="00486F07" w:rsidTr="00A43D11">
        <w:tc>
          <w:tcPr>
            <w:tcW w:w="562" w:type="dxa"/>
            <w:shd w:val="clear" w:color="auto" w:fill="auto"/>
          </w:tcPr>
          <w:p w:rsidR="00BA7B39" w:rsidRPr="00486F07" w:rsidRDefault="00BA7B39" w:rsidP="00A43D11">
            <w:r w:rsidRPr="00486F07">
              <w:t>24</w:t>
            </w:r>
          </w:p>
        </w:tc>
        <w:tc>
          <w:tcPr>
            <w:tcW w:w="4110" w:type="dxa"/>
            <w:shd w:val="clear" w:color="auto" w:fill="auto"/>
            <w:vAlign w:val="center"/>
          </w:tcPr>
          <w:p w:rsidR="00BA7B39" w:rsidRPr="00486F07" w:rsidRDefault="00BA7B39" w:rsidP="00A43D11">
            <w:r w:rsidRPr="00486F07">
              <w:t>Рассмотреть возможность устройства железнодорожного переезда в разных уровнях на автодороге Р-239 (см. генплан)</w:t>
            </w:r>
          </w:p>
        </w:tc>
        <w:tc>
          <w:tcPr>
            <w:tcW w:w="2127" w:type="dxa"/>
            <w:shd w:val="clear" w:color="auto" w:fill="auto"/>
            <w:vAlign w:val="center"/>
          </w:tcPr>
          <w:p w:rsidR="00BA7B39" w:rsidRPr="00486F07" w:rsidRDefault="00BA7B39" w:rsidP="00A43D11">
            <w:r w:rsidRPr="00486F07">
              <w:t>Путепровод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25</w:t>
            </w:r>
          </w:p>
        </w:tc>
        <w:tc>
          <w:tcPr>
            <w:tcW w:w="4110" w:type="dxa"/>
            <w:shd w:val="clear" w:color="auto" w:fill="auto"/>
            <w:vAlign w:val="center"/>
          </w:tcPr>
          <w:p w:rsidR="00BA7B39" w:rsidRPr="00486F07" w:rsidRDefault="00BA7B39" w:rsidP="00A43D11">
            <w:r w:rsidRPr="00486F07">
              <w:t>Исправление примыкания ул. Промышленная к ул. Гончаренко с примыканием под прямым углом</w:t>
            </w:r>
          </w:p>
        </w:tc>
        <w:tc>
          <w:tcPr>
            <w:tcW w:w="2127" w:type="dxa"/>
            <w:shd w:val="clear" w:color="auto" w:fill="auto"/>
            <w:vAlign w:val="center"/>
          </w:tcPr>
          <w:p w:rsidR="00BA7B39" w:rsidRPr="00486F07" w:rsidRDefault="00BA7B39" w:rsidP="00A43D11">
            <w:r w:rsidRPr="00486F07">
              <w:t>Перекресток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26</w:t>
            </w:r>
          </w:p>
        </w:tc>
        <w:tc>
          <w:tcPr>
            <w:tcW w:w="4110" w:type="dxa"/>
            <w:shd w:val="clear" w:color="auto" w:fill="auto"/>
            <w:vAlign w:val="center"/>
          </w:tcPr>
          <w:p w:rsidR="00BA7B39" w:rsidRPr="00486F07" w:rsidRDefault="00BA7B39" w:rsidP="00A43D11">
            <w:r w:rsidRPr="00486F07">
              <w:t xml:space="preserve">Исправление </w:t>
            </w:r>
            <w:proofErr w:type="gramStart"/>
            <w:r w:rsidRPr="00486F07">
              <w:t>примыкания</w:t>
            </w:r>
            <w:proofErr w:type="gramEnd"/>
            <w:r w:rsidRPr="00486F07">
              <w:t xml:space="preserve"> а/д регионального или межмуниципального значения 53К-2911000 «Соль-Илецк - Буранное» и 53К-2912000 «Соль-Илецк - Первомайское» с примыканием под прямым углом</w:t>
            </w:r>
          </w:p>
        </w:tc>
        <w:tc>
          <w:tcPr>
            <w:tcW w:w="2127" w:type="dxa"/>
            <w:shd w:val="clear" w:color="auto" w:fill="auto"/>
            <w:vAlign w:val="center"/>
          </w:tcPr>
          <w:p w:rsidR="00BA7B39" w:rsidRPr="00486F07" w:rsidRDefault="00BA7B39" w:rsidP="00A43D11">
            <w:r w:rsidRPr="00486F07">
              <w:t>Перекресток - 1</w:t>
            </w:r>
          </w:p>
        </w:tc>
        <w:tc>
          <w:tcPr>
            <w:tcW w:w="2546" w:type="dxa"/>
            <w:shd w:val="clear" w:color="auto" w:fill="auto"/>
            <w:vAlign w:val="center"/>
          </w:tcPr>
          <w:p w:rsidR="00BA7B39" w:rsidRPr="00486F07" w:rsidRDefault="00BA7B39" w:rsidP="00A43D11">
            <w:pPr>
              <w:jc w:val="center"/>
            </w:pPr>
          </w:p>
        </w:tc>
      </w:tr>
      <w:tr w:rsidR="00BA7B39" w:rsidRPr="00486F07" w:rsidTr="00A43D11">
        <w:tc>
          <w:tcPr>
            <w:tcW w:w="562" w:type="dxa"/>
            <w:shd w:val="clear" w:color="auto" w:fill="auto"/>
          </w:tcPr>
          <w:p w:rsidR="00BA7B39" w:rsidRPr="00486F07" w:rsidRDefault="00BA7B39" w:rsidP="00A43D11">
            <w:r w:rsidRPr="00486F07">
              <w:t>27</w:t>
            </w:r>
          </w:p>
        </w:tc>
        <w:tc>
          <w:tcPr>
            <w:tcW w:w="4110" w:type="dxa"/>
            <w:shd w:val="clear" w:color="auto" w:fill="auto"/>
            <w:vAlign w:val="center"/>
          </w:tcPr>
          <w:p w:rsidR="00BA7B39" w:rsidRPr="00486F07" w:rsidRDefault="00BA7B39" w:rsidP="00A43D11">
            <w:r w:rsidRPr="00486F07">
              <w:t xml:space="preserve">По мере роста транспортной загруженности ул. </w:t>
            </w:r>
            <w:proofErr w:type="spellStart"/>
            <w:r w:rsidRPr="00486F07">
              <w:t>Цвиллинга</w:t>
            </w:r>
            <w:proofErr w:type="spellEnd"/>
            <w:r w:rsidRPr="00486F07">
              <w:t xml:space="preserve"> и УДС южной части города рассмотреть варианты устройства дополнительного регулируемого железнодорожного переезда в северной части города с подъездами к ним от существующих дорог</w:t>
            </w:r>
          </w:p>
        </w:tc>
        <w:tc>
          <w:tcPr>
            <w:tcW w:w="2127" w:type="dxa"/>
            <w:shd w:val="clear" w:color="auto" w:fill="auto"/>
            <w:vAlign w:val="center"/>
          </w:tcPr>
          <w:p w:rsidR="00BA7B39" w:rsidRPr="00486F07" w:rsidRDefault="00BA7B39" w:rsidP="00A43D11">
            <w:r w:rsidRPr="00486F07">
              <w:t> </w:t>
            </w:r>
          </w:p>
        </w:tc>
        <w:tc>
          <w:tcPr>
            <w:tcW w:w="2546" w:type="dxa"/>
            <w:shd w:val="clear" w:color="auto" w:fill="auto"/>
            <w:vAlign w:val="center"/>
          </w:tcPr>
          <w:p w:rsidR="00BA7B39" w:rsidRPr="00486F07" w:rsidRDefault="00BA7B39" w:rsidP="00A43D11">
            <w:pPr>
              <w:jc w:val="center"/>
            </w:pPr>
            <w:r w:rsidRPr="00486F07">
              <w:t>Протяженность – 1190 м</w:t>
            </w:r>
          </w:p>
        </w:tc>
      </w:tr>
    </w:tbl>
    <w:p w:rsidR="00BA7B39" w:rsidRPr="00224795" w:rsidRDefault="00BA7B39" w:rsidP="00BA7B39">
      <w:pPr>
        <w:jc w:val="both"/>
      </w:pPr>
    </w:p>
    <w:p w:rsidR="00987C31" w:rsidRDefault="00BA7B39" w:rsidP="00BA7B39">
      <w:pPr>
        <w:contextualSpacing/>
        <w:jc w:val="both"/>
        <w:rPr>
          <w:sz w:val="28"/>
          <w:szCs w:val="28"/>
        </w:rPr>
      </w:pPr>
      <w:r w:rsidRPr="00CE7602">
        <w:rPr>
          <w:sz w:val="28"/>
          <w:szCs w:val="28"/>
        </w:rPr>
        <w:t>Мероприятия по оптимизации светофорного регулирования, управлению светофорными объектами, включая адаптивное управление</w:t>
      </w:r>
      <w:r w:rsidR="00987C31">
        <w:rPr>
          <w:sz w:val="28"/>
          <w:szCs w:val="28"/>
        </w:rPr>
        <w:t>.</w:t>
      </w:r>
    </w:p>
    <w:p w:rsidR="00BA7B39" w:rsidRPr="00CE7602" w:rsidRDefault="00BA7B39" w:rsidP="00BA7B39">
      <w:pPr>
        <w:contextualSpacing/>
        <w:jc w:val="both"/>
        <w:rPr>
          <w:sz w:val="28"/>
          <w:szCs w:val="28"/>
        </w:rPr>
      </w:pPr>
      <w:r w:rsidRPr="00CE7602">
        <w:rPr>
          <w:sz w:val="28"/>
          <w:szCs w:val="28"/>
        </w:rPr>
        <w:t xml:space="preserve"> </w:t>
      </w:r>
    </w:p>
    <w:tbl>
      <w:tblPr>
        <w:tblStyle w:val="ad"/>
        <w:tblW w:w="0" w:type="auto"/>
        <w:tblLook w:val="04A0" w:firstRow="1" w:lastRow="0" w:firstColumn="1" w:lastColumn="0" w:noHBand="0" w:noVBand="1"/>
      </w:tblPr>
      <w:tblGrid>
        <w:gridCol w:w="562"/>
        <w:gridCol w:w="4110"/>
        <w:gridCol w:w="2127"/>
        <w:gridCol w:w="2546"/>
      </w:tblGrid>
      <w:tr w:rsidR="00BA7B39" w:rsidRPr="00224795" w:rsidTr="00A43D11">
        <w:trPr>
          <w:tblHeader/>
        </w:trPr>
        <w:tc>
          <w:tcPr>
            <w:tcW w:w="562" w:type="dxa"/>
            <w:shd w:val="clear" w:color="auto" w:fill="auto"/>
          </w:tcPr>
          <w:p w:rsidR="00BA7B39" w:rsidRPr="00224795" w:rsidRDefault="00BA7B39" w:rsidP="00A43D11">
            <w:r w:rsidRPr="00224795">
              <w:t xml:space="preserve">№ </w:t>
            </w:r>
            <w:proofErr w:type="gramStart"/>
            <w:r w:rsidRPr="00224795">
              <w:t>п</w:t>
            </w:r>
            <w:proofErr w:type="gramEnd"/>
            <w:r w:rsidRPr="00224795">
              <w:t>/п</w:t>
            </w:r>
          </w:p>
        </w:tc>
        <w:tc>
          <w:tcPr>
            <w:tcW w:w="4110" w:type="dxa"/>
            <w:shd w:val="clear" w:color="auto" w:fill="auto"/>
          </w:tcPr>
          <w:p w:rsidR="00BA7B39" w:rsidRPr="00224795" w:rsidRDefault="00BA7B39" w:rsidP="00A43D11">
            <w:r w:rsidRPr="00224795">
              <w:t>Наименование мероприятия</w:t>
            </w:r>
          </w:p>
        </w:tc>
        <w:tc>
          <w:tcPr>
            <w:tcW w:w="2127" w:type="dxa"/>
            <w:shd w:val="clear" w:color="auto" w:fill="auto"/>
          </w:tcPr>
          <w:p w:rsidR="00BA7B39" w:rsidRPr="00224795" w:rsidRDefault="00BA7B39" w:rsidP="00A43D11">
            <w:r w:rsidRPr="00224795">
              <w:t>На УДС местного значения</w:t>
            </w:r>
          </w:p>
        </w:tc>
        <w:tc>
          <w:tcPr>
            <w:tcW w:w="2546" w:type="dxa"/>
            <w:shd w:val="clear" w:color="auto" w:fill="auto"/>
          </w:tcPr>
          <w:p w:rsidR="00BA7B39" w:rsidRPr="00224795" w:rsidRDefault="00BA7B39" w:rsidP="00A43D11">
            <w:r w:rsidRPr="00224795">
              <w:t>На УДС регионального значения</w:t>
            </w:r>
          </w:p>
        </w:tc>
      </w:tr>
      <w:tr w:rsidR="00BA7B39" w:rsidRPr="00224795" w:rsidTr="00A43D11">
        <w:tc>
          <w:tcPr>
            <w:tcW w:w="9345" w:type="dxa"/>
            <w:gridSpan w:val="4"/>
            <w:shd w:val="clear" w:color="auto" w:fill="auto"/>
          </w:tcPr>
          <w:p w:rsidR="00BA7B39" w:rsidRPr="00224795" w:rsidRDefault="00BA7B39" w:rsidP="00A43D11">
            <w:pPr>
              <w:jc w:val="center"/>
            </w:pPr>
            <w:r w:rsidRPr="00224795">
              <w:t>Краткосрочная перспектива (2020-2024 годы)</w:t>
            </w:r>
          </w:p>
        </w:tc>
      </w:tr>
      <w:tr w:rsidR="00BA7B39" w:rsidRPr="00224795" w:rsidTr="00A43D11">
        <w:tc>
          <w:tcPr>
            <w:tcW w:w="562" w:type="dxa"/>
            <w:shd w:val="clear" w:color="auto" w:fill="auto"/>
          </w:tcPr>
          <w:p w:rsidR="00BA7B39" w:rsidRPr="00224795" w:rsidRDefault="00BA7B39" w:rsidP="00A43D11">
            <w:r w:rsidRPr="00224795">
              <w:t>1</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spellStart"/>
            <w:r w:rsidRPr="00224795">
              <w:t>Цвиллинга</w:t>
            </w:r>
            <w:proofErr w:type="spellEnd"/>
            <w:r w:rsidRPr="00224795">
              <w:t xml:space="preserve"> – ул. Карла Маркса</w:t>
            </w:r>
          </w:p>
        </w:tc>
        <w:tc>
          <w:tcPr>
            <w:tcW w:w="2127" w:type="dxa"/>
            <w:shd w:val="clear" w:color="auto" w:fill="auto"/>
            <w:vAlign w:val="center"/>
          </w:tcPr>
          <w:p w:rsidR="00BA7B39" w:rsidRPr="00224795" w:rsidRDefault="00BA7B39" w:rsidP="00A43D11">
            <w:pPr>
              <w:jc w:val="center"/>
            </w:pPr>
            <w:r w:rsidRPr="00224795">
              <w:t>Пешеходные секции - 6</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w:t>
            </w:r>
          </w:p>
        </w:tc>
        <w:tc>
          <w:tcPr>
            <w:tcW w:w="4110" w:type="dxa"/>
            <w:shd w:val="clear" w:color="auto" w:fill="auto"/>
            <w:vAlign w:val="center"/>
          </w:tcPr>
          <w:p w:rsidR="00BA7B39" w:rsidRPr="00224795" w:rsidRDefault="00BA7B39" w:rsidP="00A43D11">
            <w:r w:rsidRPr="00224795">
              <w:t xml:space="preserve"> Обустройство существующего светофорного объекта пешеходными секциями на перекрестке ул. </w:t>
            </w:r>
            <w:proofErr w:type="spellStart"/>
            <w:r w:rsidRPr="00224795">
              <w:t>Цвиллинга</w:t>
            </w:r>
            <w:proofErr w:type="spellEnd"/>
            <w:r w:rsidRPr="00224795">
              <w:t xml:space="preserve"> – ул. Ленина, </w:t>
            </w:r>
            <w:proofErr w:type="spellStart"/>
            <w:r w:rsidRPr="00224795">
              <w:t>канализирование</w:t>
            </w:r>
            <w:proofErr w:type="spellEnd"/>
            <w:r w:rsidRPr="00224795">
              <w:t xml:space="preserve"> на перекрестке</w:t>
            </w:r>
          </w:p>
        </w:tc>
        <w:tc>
          <w:tcPr>
            <w:tcW w:w="2127" w:type="dxa"/>
            <w:shd w:val="clear" w:color="auto" w:fill="auto"/>
            <w:vAlign w:val="center"/>
          </w:tcPr>
          <w:p w:rsidR="00BA7B39" w:rsidRPr="00224795" w:rsidRDefault="00BA7B39" w:rsidP="00A43D11">
            <w:pPr>
              <w:jc w:val="center"/>
            </w:pPr>
            <w:r w:rsidRPr="00224795">
              <w:t>Перекресток - 1</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3</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gramStart"/>
            <w:r w:rsidRPr="00224795">
              <w:t>Уральская</w:t>
            </w:r>
            <w:proofErr w:type="gramEnd"/>
            <w:r w:rsidRPr="00224795">
              <w:t xml:space="preserve"> – ул. Ленинградская</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4</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spellStart"/>
            <w:r w:rsidRPr="00224795">
              <w:t>Цвиллинга</w:t>
            </w:r>
            <w:proofErr w:type="spellEnd"/>
            <w:r w:rsidRPr="00224795">
              <w:t xml:space="preserve"> – ул. </w:t>
            </w:r>
            <w:proofErr w:type="gramStart"/>
            <w:r w:rsidRPr="00224795">
              <w:t>Советская</w:t>
            </w:r>
            <w:proofErr w:type="gramEnd"/>
            <w:r w:rsidRPr="00224795">
              <w:t xml:space="preserve">. Рассмотреть возможность переноса (объединения) регулируемого светофором Т.7 пешеходного перехода в створ существующего перехода, регулируемого светофором Т.1 на перекрестке ул. </w:t>
            </w:r>
            <w:proofErr w:type="spellStart"/>
            <w:r w:rsidRPr="00224795">
              <w:t>Цвиллинга</w:t>
            </w:r>
            <w:proofErr w:type="spellEnd"/>
            <w:r w:rsidRPr="00224795">
              <w:t xml:space="preserve">-ул. </w:t>
            </w:r>
            <w:proofErr w:type="gramStart"/>
            <w:r w:rsidRPr="00224795">
              <w:t>Советская</w:t>
            </w:r>
            <w:proofErr w:type="gramEnd"/>
            <w:r w:rsidRPr="00224795">
              <w:t xml:space="preserve"> (установку ограждений предусмотреть в рамках разработки проекта дислокации ТСРДД)</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5</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gramStart"/>
            <w:r w:rsidRPr="00224795">
              <w:t>Советская</w:t>
            </w:r>
            <w:proofErr w:type="gramEnd"/>
            <w:r w:rsidRPr="00224795">
              <w:t xml:space="preserve"> – ул. Победы</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6</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gramStart"/>
            <w:r w:rsidRPr="00224795">
              <w:t>Советская</w:t>
            </w:r>
            <w:proofErr w:type="gramEnd"/>
            <w:r w:rsidRPr="00224795">
              <w:t xml:space="preserve"> – ул. Московская</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7</w:t>
            </w:r>
          </w:p>
        </w:tc>
        <w:tc>
          <w:tcPr>
            <w:tcW w:w="4110" w:type="dxa"/>
            <w:shd w:val="clear" w:color="auto" w:fill="auto"/>
            <w:vAlign w:val="center"/>
          </w:tcPr>
          <w:p w:rsidR="00BA7B39" w:rsidRPr="00224795" w:rsidRDefault="00BA7B39" w:rsidP="00A43D11">
            <w:r w:rsidRPr="00224795">
              <w:t>Обустройство существующего светофорного объекта пешеходными секциями на перекрестке ул. Ленина – ул. Победы</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8</w:t>
            </w:r>
          </w:p>
        </w:tc>
        <w:tc>
          <w:tcPr>
            <w:tcW w:w="4110" w:type="dxa"/>
            <w:shd w:val="clear" w:color="auto" w:fill="auto"/>
            <w:vAlign w:val="center"/>
          </w:tcPr>
          <w:p w:rsidR="00BA7B39" w:rsidRPr="00224795" w:rsidRDefault="00BA7B39" w:rsidP="00A43D11">
            <w:r w:rsidRPr="00224795">
              <w:t>Обустройство существующего светофорного объекта пешеходными секциями на перекрестке ул. Ленина – ул. Московская</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9</w:t>
            </w:r>
          </w:p>
        </w:tc>
        <w:tc>
          <w:tcPr>
            <w:tcW w:w="4110" w:type="dxa"/>
            <w:shd w:val="clear" w:color="auto" w:fill="auto"/>
            <w:vAlign w:val="center"/>
          </w:tcPr>
          <w:p w:rsidR="00BA7B39" w:rsidRPr="00224795" w:rsidRDefault="00BA7B39" w:rsidP="00A43D11">
            <w:r w:rsidRPr="00224795">
              <w:t xml:space="preserve">Обустройство существующего </w:t>
            </w:r>
            <w:r w:rsidRPr="00224795">
              <w:lastRenderedPageBreak/>
              <w:t xml:space="preserve">светофорного объекта пешеходными секциями на перекрестке ул. </w:t>
            </w:r>
            <w:proofErr w:type="spellStart"/>
            <w:r w:rsidRPr="00224795">
              <w:t>Персиянова</w:t>
            </w:r>
            <w:proofErr w:type="spellEnd"/>
            <w:r w:rsidRPr="00224795">
              <w:t xml:space="preserve"> – ул. </w:t>
            </w:r>
            <w:proofErr w:type="gramStart"/>
            <w:r w:rsidRPr="00224795">
              <w:t>Московская</w:t>
            </w:r>
            <w:proofErr w:type="gramEnd"/>
          </w:p>
        </w:tc>
        <w:tc>
          <w:tcPr>
            <w:tcW w:w="2127" w:type="dxa"/>
            <w:shd w:val="clear" w:color="auto" w:fill="auto"/>
            <w:vAlign w:val="center"/>
          </w:tcPr>
          <w:p w:rsidR="00BA7B39" w:rsidRPr="00224795" w:rsidRDefault="00BA7B39" w:rsidP="00A43D11">
            <w:pPr>
              <w:jc w:val="center"/>
            </w:pPr>
            <w:r w:rsidRPr="00224795">
              <w:lastRenderedPageBreak/>
              <w:t xml:space="preserve">Пешеходные </w:t>
            </w:r>
            <w:r w:rsidRPr="00224795">
              <w:lastRenderedPageBreak/>
              <w:t>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lastRenderedPageBreak/>
              <w:t>10</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spellStart"/>
            <w:r w:rsidRPr="00224795">
              <w:t>Персиянова</w:t>
            </w:r>
            <w:proofErr w:type="spellEnd"/>
            <w:r w:rsidRPr="00224795">
              <w:t xml:space="preserve"> – ул. Победы</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11</w:t>
            </w:r>
          </w:p>
        </w:tc>
        <w:tc>
          <w:tcPr>
            <w:tcW w:w="4110" w:type="dxa"/>
            <w:shd w:val="clear" w:color="auto" w:fill="auto"/>
            <w:vAlign w:val="center"/>
          </w:tcPr>
          <w:p w:rsidR="00BA7B39" w:rsidRPr="00224795" w:rsidRDefault="00BA7B39" w:rsidP="00A43D11">
            <w:r w:rsidRPr="00224795">
              <w:t xml:space="preserve">Рассмотреть вариант устройства шлагбаума на регулируемом железнодорожном переезде по ул. </w:t>
            </w:r>
            <w:proofErr w:type="gramStart"/>
            <w:r w:rsidRPr="00224795">
              <w:t>Вокзальная</w:t>
            </w:r>
            <w:proofErr w:type="gramEnd"/>
          </w:p>
        </w:tc>
        <w:tc>
          <w:tcPr>
            <w:tcW w:w="2127" w:type="dxa"/>
            <w:shd w:val="clear" w:color="auto" w:fill="auto"/>
            <w:vAlign w:val="center"/>
          </w:tcPr>
          <w:p w:rsidR="00BA7B39" w:rsidRPr="00224795" w:rsidRDefault="00BA7B39" w:rsidP="00A43D11">
            <w:pPr>
              <w:jc w:val="center"/>
            </w:pPr>
            <w:proofErr w:type="gramStart"/>
            <w:r w:rsidRPr="00224795">
              <w:t>Ж</w:t>
            </w:r>
            <w:proofErr w:type="gramEnd"/>
            <w:r w:rsidRPr="00224795">
              <w:t>/Д переезд - 1</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12</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spellStart"/>
            <w:r w:rsidRPr="00224795">
              <w:t>Персиянова</w:t>
            </w:r>
            <w:proofErr w:type="spellEnd"/>
            <w:r w:rsidRPr="00224795">
              <w:t xml:space="preserve"> – ул. </w:t>
            </w:r>
            <w:proofErr w:type="gramStart"/>
            <w:r w:rsidRPr="00224795">
              <w:t>Оренбургская</w:t>
            </w:r>
            <w:proofErr w:type="gramEnd"/>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13</w:t>
            </w:r>
          </w:p>
        </w:tc>
        <w:tc>
          <w:tcPr>
            <w:tcW w:w="4110" w:type="dxa"/>
            <w:shd w:val="clear" w:color="auto" w:fill="auto"/>
            <w:vAlign w:val="center"/>
          </w:tcPr>
          <w:p w:rsidR="00BA7B39" w:rsidRPr="00224795" w:rsidRDefault="00BA7B39" w:rsidP="00A43D11">
            <w:r w:rsidRPr="00224795">
              <w:t>По мере роста транспортной загрузки УДС рассмотреть вариант совершенствования существующих светофорных объектов с организацией адаптивного регулирования длины фаз регулирования (уточнить наличие адаптивных режимов работы у существующих светофорных объектов)</w:t>
            </w:r>
          </w:p>
        </w:tc>
        <w:tc>
          <w:tcPr>
            <w:tcW w:w="2127" w:type="dxa"/>
            <w:shd w:val="clear" w:color="auto" w:fill="auto"/>
            <w:vAlign w:val="center"/>
          </w:tcPr>
          <w:p w:rsidR="00BA7B39" w:rsidRPr="00224795" w:rsidRDefault="00BA7B39" w:rsidP="00A43D11">
            <w:pPr>
              <w:jc w:val="center"/>
            </w:pPr>
            <w:r w:rsidRPr="00224795">
              <w:t>Всего светофорных объектов - 14</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9345" w:type="dxa"/>
            <w:gridSpan w:val="4"/>
            <w:shd w:val="clear" w:color="auto" w:fill="auto"/>
          </w:tcPr>
          <w:p w:rsidR="00BA7B39" w:rsidRPr="00224795" w:rsidRDefault="00BA7B39" w:rsidP="00A43D11">
            <w:pPr>
              <w:jc w:val="center"/>
            </w:pPr>
            <w:r w:rsidRPr="00224795">
              <w:t>Среднесрочная перспектива (2025-2029 годы)</w:t>
            </w:r>
          </w:p>
        </w:tc>
      </w:tr>
      <w:tr w:rsidR="00BA7B39" w:rsidRPr="00224795" w:rsidTr="00A43D11">
        <w:tc>
          <w:tcPr>
            <w:tcW w:w="562" w:type="dxa"/>
            <w:shd w:val="clear" w:color="auto" w:fill="auto"/>
          </w:tcPr>
          <w:p w:rsidR="00BA7B39" w:rsidRPr="00224795" w:rsidRDefault="00BA7B39" w:rsidP="00A43D11">
            <w:r w:rsidRPr="00224795">
              <w:t>14</w:t>
            </w:r>
          </w:p>
        </w:tc>
        <w:tc>
          <w:tcPr>
            <w:tcW w:w="4110"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По мере роста транспортной загруженности перекрестка рассмотреть вариант устройства светофорного объекта с адаптивным регулированием и координацией работы с существующими светофорными объектами по ул. Победы</w:t>
            </w:r>
          </w:p>
        </w:tc>
        <w:tc>
          <w:tcPr>
            <w:tcW w:w="2127" w:type="dxa"/>
            <w:tcBorders>
              <w:top w:val="nil"/>
              <w:left w:val="nil"/>
              <w:bottom w:val="single" w:sz="8" w:space="0" w:color="auto"/>
              <w:right w:val="single" w:sz="8" w:space="0" w:color="auto"/>
            </w:tcBorders>
            <w:shd w:val="clear" w:color="auto" w:fill="auto"/>
            <w:vAlign w:val="center"/>
          </w:tcPr>
          <w:p w:rsidR="00BA7B39" w:rsidRPr="00224795" w:rsidRDefault="00BA7B39" w:rsidP="00A43D11">
            <w:pPr>
              <w:jc w:val="center"/>
            </w:pPr>
            <w:r w:rsidRPr="00224795">
              <w:t>Светофорный объект - 2</w:t>
            </w:r>
          </w:p>
        </w:tc>
        <w:tc>
          <w:tcPr>
            <w:tcW w:w="2546" w:type="dxa"/>
            <w:shd w:val="clear" w:color="auto" w:fill="auto"/>
            <w:vAlign w:val="center"/>
          </w:tcPr>
          <w:p w:rsidR="00BA7B39" w:rsidRPr="00224795" w:rsidRDefault="00BA7B39" w:rsidP="00A43D11">
            <w:pPr>
              <w:jc w:val="center"/>
            </w:pPr>
          </w:p>
        </w:tc>
      </w:tr>
    </w:tbl>
    <w:p w:rsidR="00BA7B39" w:rsidRPr="00224795" w:rsidRDefault="00BA7B39" w:rsidP="00BA7B39"/>
    <w:p w:rsidR="00BA7B39" w:rsidRDefault="00BA7B39" w:rsidP="00BA7B39">
      <w:pPr>
        <w:jc w:val="both"/>
        <w:rPr>
          <w:sz w:val="28"/>
          <w:szCs w:val="28"/>
        </w:rPr>
      </w:pPr>
      <w:r w:rsidRPr="00387BF0">
        <w:rPr>
          <w:sz w:val="28"/>
          <w:szCs w:val="28"/>
        </w:rPr>
        <w:t>Мероприятия по развитию инфраструктуры в целях обеспечения движения пешеходов и велосипедистов, в том числе строительству и обустройству пешеходных переходов</w:t>
      </w:r>
      <w:r w:rsidR="00987C31">
        <w:rPr>
          <w:sz w:val="28"/>
          <w:szCs w:val="28"/>
        </w:rPr>
        <w:t>.</w:t>
      </w:r>
    </w:p>
    <w:p w:rsidR="00987C31" w:rsidRPr="00387BF0" w:rsidRDefault="00987C31" w:rsidP="00BA7B39">
      <w:pPr>
        <w:jc w:val="both"/>
        <w:rPr>
          <w:sz w:val="28"/>
          <w:szCs w:val="28"/>
        </w:rPr>
      </w:pPr>
    </w:p>
    <w:tbl>
      <w:tblPr>
        <w:tblStyle w:val="ad"/>
        <w:tblW w:w="0" w:type="auto"/>
        <w:tblLook w:val="04A0" w:firstRow="1" w:lastRow="0" w:firstColumn="1" w:lastColumn="0" w:noHBand="0" w:noVBand="1"/>
      </w:tblPr>
      <w:tblGrid>
        <w:gridCol w:w="562"/>
        <w:gridCol w:w="4110"/>
        <w:gridCol w:w="2127"/>
        <w:gridCol w:w="2546"/>
      </w:tblGrid>
      <w:tr w:rsidR="00BA7B39" w:rsidRPr="00224795" w:rsidTr="00A43D11">
        <w:trPr>
          <w:tblHeader/>
        </w:trPr>
        <w:tc>
          <w:tcPr>
            <w:tcW w:w="562" w:type="dxa"/>
            <w:shd w:val="clear" w:color="auto" w:fill="auto"/>
          </w:tcPr>
          <w:p w:rsidR="00BA7B39" w:rsidRPr="00224795" w:rsidRDefault="00BA7B39" w:rsidP="00A43D11">
            <w:r w:rsidRPr="00224795">
              <w:t xml:space="preserve">№ </w:t>
            </w:r>
            <w:proofErr w:type="gramStart"/>
            <w:r w:rsidRPr="00224795">
              <w:t>п</w:t>
            </w:r>
            <w:proofErr w:type="gramEnd"/>
            <w:r w:rsidRPr="00224795">
              <w:t>/п</w:t>
            </w:r>
          </w:p>
        </w:tc>
        <w:tc>
          <w:tcPr>
            <w:tcW w:w="4110" w:type="dxa"/>
            <w:shd w:val="clear" w:color="auto" w:fill="auto"/>
          </w:tcPr>
          <w:p w:rsidR="00BA7B39" w:rsidRPr="00224795" w:rsidRDefault="00BA7B39" w:rsidP="00A43D11">
            <w:r w:rsidRPr="00224795">
              <w:t>Наименование мероприятия</w:t>
            </w:r>
          </w:p>
        </w:tc>
        <w:tc>
          <w:tcPr>
            <w:tcW w:w="2127" w:type="dxa"/>
            <w:shd w:val="clear" w:color="auto" w:fill="auto"/>
          </w:tcPr>
          <w:p w:rsidR="00BA7B39" w:rsidRPr="00224795" w:rsidRDefault="00BA7B39" w:rsidP="00A43D11">
            <w:r w:rsidRPr="00224795">
              <w:t>На УДС местного значения</w:t>
            </w:r>
          </w:p>
        </w:tc>
        <w:tc>
          <w:tcPr>
            <w:tcW w:w="2546" w:type="dxa"/>
            <w:shd w:val="clear" w:color="auto" w:fill="auto"/>
          </w:tcPr>
          <w:p w:rsidR="00BA7B39" w:rsidRPr="00224795" w:rsidRDefault="00BA7B39" w:rsidP="00A43D11">
            <w:r w:rsidRPr="00224795">
              <w:t>На УДС регионального значения</w:t>
            </w:r>
          </w:p>
        </w:tc>
      </w:tr>
      <w:tr w:rsidR="00BA7B39" w:rsidRPr="00224795" w:rsidTr="00A43D11">
        <w:tc>
          <w:tcPr>
            <w:tcW w:w="9345" w:type="dxa"/>
            <w:gridSpan w:val="4"/>
            <w:shd w:val="clear" w:color="auto" w:fill="auto"/>
          </w:tcPr>
          <w:p w:rsidR="00BA7B39" w:rsidRPr="00224795" w:rsidRDefault="00BA7B39" w:rsidP="00A43D11">
            <w:pPr>
              <w:jc w:val="center"/>
            </w:pPr>
            <w:r w:rsidRPr="00224795">
              <w:t>Краткосрочная перспектива (2020-2024 годы)</w:t>
            </w:r>
          </w:p>
        </w:tc>
      </w:tr>
      <w:tr w:rsidR="00BA7B39" w:rsidRPr="00224795" w:rsidTr="00A43D11">
        <w:tc>
          <w:tcPr>
            <w:tcW w:w="562" w:type="dxa"/>
            <w:shd w:val="clear" w:color="auto" w:fill="auto"/>
          </w:tcPr>
          <w:p w:rsidR="00BA7B39" w:rsidRPr="00224795" w:rsidRDefault="00BA7B39" w:rsidP="00A43D11">
            <w:r w:rsidRPr="00224795">
              <w:t>1</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spellStart"/>
            <w:r w:rsidRPr="00224795">
              <w:t>Цвиллинга</w:t>
            </w:r>
            <w:proofErr w:type="spellEnd"/>
            <w:r w:rsidRPr="00224795">
              <w:t xml:space="preserve"> – ул. Карла Маркса</w:t>
            </w:r>
          </w:p>
        </w:tc>
        <w:tc>
          <w:tcPr>
            <w:tcW w:w="2127" w:type="dxa"/>
            <w:shd w:val="clear" w:color="auto" w:fill="auto"/>
            <w:vAlign w:val="center"/>
          </w:tcPr>
          <w:p w:rsidR="00BA7B39" w:rsidRPr="00224795" w:rsidRDefault="00BA7B39" w:rsidP="00A43D11">
            <w:pPr>
              <w:jc w:val="center"/>
            </w:pPr>
            <w:r w:rsidRPr="00224795">
              <w:t>Пешеходные секции - 6</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w:t>
            </w:r>
          </w:p>
        </w:tc>
        <w:tc>
          <w:tcPr>
            <w:tcW w:w="4110" w:type="dxa"/>
            <w:shd w:val="clear" w:color="auto" w:fill="auto"/>
            <w:vAlign w:val="center"/>
          </w:tcPr>
          <w:p w:rsidR="00BA7B39" w:rsidRPr="00224795" w:rsidRDefault="00BA7B39" w:rsidP="00A43D11">
            <w:r w:rsidRPr="00224795">
              <w:t xml:space="preserve">Обустройство существующего </w:t>
            </w:r>
            <w:r w:rsidRPr="00224795">
              <w:lastRenderedPageBreak/>
              <w:t xml:space="preserve">светофорного объекта пешеходными секциями на перекрестке ул. </w:t>
            </w:r>
            <w:proofErr w:type="spellStart"/>
            <w:r w:rsidRPr="00224795">
              <w:t>Цвиллинга</w:t>
            </w:r>
            <w:proofErr w:type="spellEnd"/>
            <w:r w:rsidRPr="00224795">
              <w:t xml:space="preserve"> – ул. Ленина, </w:t>
            </w:r>
            <w:proofErr w:type="spellStart"/>
            <w:r w:rsidRPr="00224795">
              <w:t>канализирование</w:t>
            </w:r>
            <w:proofErr w:type="spellEnd"/>
            <w:r w:rsidRPr="00224795">
              <w:t xml:space="preserve"> на перекрестке </w:t>
            </w:r>
          </w:p>
        </w:tc>
        <w:tc>
          <w:tcPr>
            <w:tcW w:w="2127" w:type="dxa"/>
            <w:shd w:val="clear" w:color="auto" w:fill="auto"/>
            <w:vAlign w:val="center"/>
          </w:tcPr>
          <w:p w:rsidR="00BA7B39" w:rsidRPr="00224795" w:rsidRDefault="00BA7B39" w:rsidP="00A43D11">
            <w:pPr>
              <w:jc w:val="center"/>
            </w:pPr>
            <w:r w:rsidRPr="00224795">
              <w:lastRenderedPageBreak/>
              <w:t>Перекресток - 1</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lastRenderedPageBreak/>
              <w:t>3</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gramStart"/>
            <w:r w:rsidRPr="00224795">
              <w:t>Уральская</w:t>
            </w:r>
            <w:proofErr w:type="gramEnd"/>
            <w:r w:rsidRPr="00224795">
              <w:t xml:space="preserve"> – ул. Ленинградская</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4</w:t>
            </w:r>
          </w:p>
        </w:tc>
        <w:tc>
          <w:tcPr>
            <w:tcW w:w="4110" w:type="dxa"/>
            <w:shd w:val="clear" w:color="auto" w:fill="auto"/>
            <w:vAlign w:val="center"/>
          </w:tcPr>
          <w:p w:rsidR="00BA7B39" w:rsidRPr="00224795" w:rsidRDefault="00BA7B39" w:rsidP="00A43D11">
            <w:r w:rsidRPr="00224795">
              <w:t xml:space="preserve"> Обустройство существующего светофорного объекта пешеходными секциями на перекрестке ул. </w:t>
            </w:r>
            <w:proofErr w:type="spellStart"/>
            <w:r w:rsidRPr="00224795">
              <w:t>Цвиллинга</w:t>
            </w:r>
            <w:proofErr w:type="spellEnd"/>
            <w:r w:rsidRPr="00224795">
              <w:t xml:space="preserve"> – ул. </w:t>
            </w:r>
            <w:proofErr w:type="gramStart"/>
            <w:r w:rsidRPr="00224795">
              <w:t>Советская</w:t>
            </w:r>
            <w:proofErr w:type="gramEnd"/>
            <w:r w:rsidRPr="00224795">
              <w:t xml:space="preserve">. Рассмотреть возможность переноса (объединения) регулируемого светофором Т.7 пешеходного перехода в створ существующего перехода, регулируемого светофором Т.1 на перекрестке ул. </w:t>
            </w:r>
            <w:proofErr w:type="spellStart"/>
            <w:r w:rsidRPr="00224795">
              <w:t>Цвиллинга</w:t>
            </w:r>
            <w:proofErr w:type="spellEnd"/>
            <w:r w:rsidRPr="00224795">
              <w:t xml:space="preserve">-ул. </w:t>
            </w:r>
            <w:proofErr w:type="gramStart"/>
            <w:r w:rsidRPr="00224795">
              <w:t>Советская</w:t>
            </w:r>
            <w:proofErr w:type="gramEnd"/>
            <w:r w:rsidRPr="00224795">
              <w:t xml:space="preserve"> (установку ограждений предусмотреть в рамках разработки проекта дислокации ТСРДД)</w:t>
            </w:r>
          </w:p>
        </w:tc>
        <w:tc>
          <w:tcPr>
            <w:tcW w:w="2127" w:type="dxa"/>
            <w:shd w:val="clear" w:color="auto" w:fill="auto"/>
            <w:vAlign w:val="center"/>
          </w:tcPr>
          <w:p w:rsidR="00BA7B39" w:rsidRPr="00224795" w:rsidRDefault="00BA7B39" w:rsidP="00A43D11">
            <w:pPr>
              <w:jc w:val="center"/>
            </w:pPr>
            <w:r w:rsidRPr="00224795">
              <w:t>Пеш</w:t>
            </w:r>
            <w:proofErr w:type="gramStart"/>
            <w:r w:rsidRPr="00224795">
              <w:t>.</w:t>
            </w:r>
            <w:proofErr w:type="gramEnd"/>
            <w:r w:rsidRPr="00224795">
              <w:t xml:space="preserve"> </w:t>
            </w:r>
            <w:proofErr w:type="gramStart"/>
            <w:r w:rsidRPr="00224795">
              <w:t>о</w:t>
            </w:r>
            <w:proofErr w:type="gramEnd"/>
            <w:r w:rsidRPr="00224795">
              <w:t>граждения – 350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5</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gramStart"/>
            <w:r w:rsidRPr="00224795">
              <w:t>Советская</w:t>
            </w:r>
            <w:proofErr w:type="gramEnd"/>
            <w:r w:rsidRPr="00224795">
              <w:t xml:space="preserve"> – ул. Победы</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6</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gramStart"/>
            <w:r w:rsidRPr="00224795">
              <w:t>Советская</w:t>
            </w:r>
            <w:proofErr w:type="gramEnd"/>
            <w:r w:rsidRPr="00224795">
              <w:t xml:space="preserve"> – ул. Московская</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7</w:t>
            </w:r>
          </w:p>
        </w:tc>
        <w:tc>
          <w:tcPr>
            <w:tcW w:w="4110" w:type="dxa"/>
            <w:shd w:val="clear" w:color="auto" w:fill="auto"/>
            <w:vAlign w:val="center"/>
          </w:tcPr>
          <w:p w:rsidR="00BA7B39" w:rsidRPr="00224795" w:rsidRDefault="00BA7B39" w:rsidP="00A43D11">
            <w:r w:rsidRPr="00224795">
              <w:t>Обустройство существующего светофорного объекта пешеходными секциями на перекрестке ул. Ленина – ул. Победы</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8</w:t>
            </w:r>
          </w:p>
        </w:tc>
        <w:tc>
          <w:tcPr>
            <w:tcW w:w="4110" w:type="dxa"/>
            <w:shd w:val="clear" w:color="auto" w:fill="auto"/>
            <w:vAlign w:val="center"/>
          </w:tcPr>
          <w:p w:rsidR="00BA7B39" w:rsidRPr="00224795" w:rsidRDefault="00BA7B39" w:rsidP="00A43D11">
            <w:r w:rsidRPr="00224795">
              <w:t>Обустройство существующего светофорного объекта пешеходными секциями на перекрестке ул. Ленина – ул. Московская</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9</w:t>
            </w:r>
          </w:p>
        </w:tc>
        <w:tc>
          <w:tcPr>
            <w:tcW w:w="4110" w:type="dxa"/>
            <w:shd w:val="clear" w:color="auto" w:fill="auto"/>
            <w:vAlign w:val="center"/>
          </w:tcPr>
          <w:p w:rsidR="00BA7B39" w:rsidRPr="00224795" w:rsidRDefault="00BA7B39" w:rsidP="00A43D11">
            <w:proofErr w:type="spellStart"/>
            <w:r w:rsidRPr="00224795">
              <w:t>Канализирование</w:t>
            </w:r>
            <w:proofErr w:type="spellEnd"/>
            <w:r w:rsidRPr="00224795">
              <w:t xml:space="preserve"> движения на площади у Мемориального парка на ул. Карла Маркса с </w:t>
            </w:r>
            <w:proofErr w:type="spellStart"/>
            <w:r w:rsidRPr="00224795">
              <w:t>упорядоточением</w:t>
            </w:r>
            <w:proofErr w:type="spellEnd"/>
            <w:r w:rsidRPr="00224795">
              <w:t xml:space="preserve"> движения пешеходов</w:t>
            </w:r>
          </w:p>
        </w:tc>
        <w:tc>
          <w:tcPr>
            <w:tcW w:w="2127" w:type="dxa"/>
            <w:shd w:val="clear" w:color="auto" w:fill="auto"/>
            <w:vAlign w:val="center"/>
          </w:tcPr>
          <w:p w:rsidR="00BA7B39" w:rsidRPr="00224795" w:rsidRDefault="00BA7B39" w:rsidP="00A43D11">
            <w:pPr>
              <w:jc w:val="center"/>
            </w:pPr>
            <w:r w:rsidRPr="00224795">
              <w:t>Площадь - 1</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10</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spellStart"/>
            <w:r w:rsidRPr="00224795">
              <w:t>Персиянова</w:t>
            </w:r>
            <w:proofErr w:type="spellEnd"/>
            <w:r w:rsidRPr="00224795">
              <w:t xml:space="preserve"> – ул. </w:t>
            </w:r>
            <w:proofErr w:type="gramStart"/>
            <w:r w:rsidRPr="00224795">
              <w:t>Московская</w:t>
            </w:r>
            <w:proofErr w:type="gramEnd"/>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11</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spellStart"/>
            <w:r w:rsidRPr="00224795">
              <w:t>Персиянова</w:t>
            </w:r>
            <w:proofErr w:type="spellEnd"/>
            <w:r w:rsidRPr="00224795">
              <w:t xml:space="preserve"> – ул. Победы</w:t>
            </w:r>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lastRenderedPageBreak/>
              <w:t>12</w:t>
            </w:r>
          </w:p>
        </w:tc>
        <w:tc>
          <w:tcPr>
            <w:tcW w:w="4110" w:type="dxa"/>
            <w:shd w:val="clear" w:color="auto" w:fill="auto"/>
            <w:vAlign w:val="center"/>
          </w:tcPr>
          <w:p w:rsidR="00BA7B39" w:rsidRPr="00224795" w:rsidRDefault="00BA7B39" w:rsidP="00A43D11">
            <w:r w:rsidRPr="00224795">
              <w:t>Рассмотреть вариант устройства освещаемого пешеходного перехода с шумовыми полосами на подходах к нему и светофором Т-7</w:t>
            </w:r>
          </w:p>
        </w:tc>
        <w:tc>
          <w:tcPr>
            <w:tcW w:w="2127" w:type="dxa"/>
            <w:shd w:val="clear" w:color="auto" w:fill="auto"/>
            <w:vAlign w:val="center"/>
          </w:tcPr>
          <w:p w:rsidR="00BA7B39" w:rsidRPr="00224795" w:rsidRDefault="00BA7B39" w:rsidP="00A43D11">
            <w:pPr>
              <w:jc w:val="center"/>
            </w:pPr>
            <w:r w:rsidRPr="00224795">
              <w:t>Пешеходный переход – 1</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13</w:t>
            </w:r>
          </w:p>
        </w:tc>
        <w:tc>
          <w:tcPr>
            <w:tcW w:w="4110" w:type="dxa"/>
            <w:shd w:val="clear" w:color="auto" w:fill="auto"/>
            <w:vAlign w:val="center"/>
          </w:tcPr>
          <w:p w:rsidR="00BA7B39" w:rsidRPr="00224795" w:rsidRDefault="00BA7B39" w:rsidP="00A43D11">
            <w:r w:rsidRPr="00224795">
              <w:t xml:space="preserve">Обустройство существующего светофорного объекта пешеходными секциями на перекрестке ул. </w:t>
            </w:r>
            <w:proofErr w:type="spellStart"/>
            <w:r w:rsidRPr="00224795">
              <w:t>Персиянова</w:t>
            </w:r>
            <w:proofErr w:type="spellEnd"/>
            <w:r w:rsidRPr="00224795">
              <w:t xml:space="preserve"> – ул. </w:t>
            </w:r>
            <w:proofErr w:type="gramStart"/>
            <w:r w:rsidRPr="00224795">
              <w:t>Оренбургская</w:t>
            </w:r>
            <w:proofErr w:type="gramEnd"/>
          </w:p>
        </w:tc>
        <w:tc>
          <w:tcPr>
            <w:tcW w:w="2127" w:type="dxa"/>
            <w:shd w:val="clear" w:color="auto" w:fill="auto"/>
            <w:vAlign w:val="center"/>
          </w:tcPr>
          <w:p w:rsidR="00BA7B39" w:rsidRPr="00224795" w:rsidRDefault="00BA7B39" w:rsidP="00A43D11">
            <w:pPr>
              <w:jc w:val="center"/>
            </w:pPr>
            <w:r w:rsidRPr="00224795">
              <w:t>Пешеходные секции – 8</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9345" w:type="dxa"/>
            <w:gridSpan w:val="4"/>
            <w:shd w:val="clear" w:color="auto" w:fill="auto"/>
          </w:tcPr>
          <w:p w:rsidR="00BA7B39" w:rsidRPr="00224795" w:rsidRDefault="00BA7B39" w:rsidP="00A43D11">
            <w:pPr>
              <w:jc w:val="center"/>
            </w:pPr>
            <w:r w:rsidRPr="00224795">
              <w:t>Среднесрочная перспектива (2025-2029 годы)</w:t>
            </w:r>
          </w:p>
        </w:tc>
      </w:tr>
      <w:tr w:rsidR="00BA7B39" w:rsidRPr="00224795" w:rsidTr="00A43D11">
        <w:tc>
          <w:tcPr>
            <w:tcW w:w="562" w:type="dxa"/>
            <w:shd w:val="clear" w:color="auto" w:fill="auto"/>
          </w:tcPr>
          <w:p w:rsidR="00BA7B39" w:rsidRPr="00224795" w:rsidRDefault="00BA7B39" w:rsidP="00A43D11">
            <w:r w:rsidRPr="00224795">
              <w:t>14</w:t>
            </w:r>
          </w:p>
        </w:tc>
        <w:tc>
          <w:tcPr>
            <w:tcW w:w="4110" w:type="dxa"/>
            <w:shd w:val="clear" w:color="auto" w:fill="auto"/>
            <w:vAlign w:val="center"/>
          </w:tcPr>
          <w:p w:rsidR="00BA7B39" w:rsidRPr="00224795" w:rsidRDefault="00BA7B39" w:rsidP="00A43D11">
            <w:proofErr w:type="gramStart"/>
            <w:r w:rsidRPr="00224795">
              <w:t>Устройство</w:t>
            </w:r>
            <w:proofErr w:type="gramEnd"/>
            <w:r w:rsidRPr="00224795">
              <w:t xml:space="preserve"> а/б покрытия проезжей части, тротуаров и посадочных площадок автобусных остановок с заездным карманом по ул. Зеленый Клин, Гонтаренко, Промышленная, </w:t>
            </w:r>
            <w:proofErr w:type="spellStart"/>
            <w:r w:rsidRPr="00224795">
              <w:t>Орская</w:t>
            </w:r>
            <w:proofErr w:type="spellEnd"/>
          </w:p>
        </w:tc>
        <w:tc>
          <w:tcPr>
            <w:tcW w:w="2127" w:type="dxa"/>
            <w:shd w:val="clear" w:color="auto" w:fill="auto"/>
            <w:vAlign w:val="center"/>
          </w:tcPr>
          <w:p w:rsidR="00BA7B39" w:rsidRPr="00224795" w:rsidRDefault="00BA7B39" w:rsidP="00A43D11">
            <w:pPr>
              <w:jc w:val="center"/>
            </w:pPr>
            <w:r w:rsidRPr="00224795">
              <w:t>Протяженность – 6107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15</w:t>
            </w:r>
          </w:p>
        </w:tc>
        <w:tc>
          <w:tcPr>
            <w:tcW w:w="4110" w:type="dxa"/>
            <w:shd w:val="clear" w:color="auto" w:fill="auto"/>
            <w:vAlign w:val="center"/>
          </w:tcPr>
          <w:p w:rsidR="00BA7B39" w:rsidRPr="00224795" w:rsidRDefault="00BA7B39" w:rsidP="00A43D11">
            <w:r w:rsidRPr="00224795">
              <w:t xml:space="preserve">Устройство тротуара (восстановление участков) и посадочных площадок автобусных остановок с заездными карманами автобусных остановок по ул. </w:t>
            </w:r>
            <w:proofErr w:type="spellStart"/>
            <w:r w:rsidRPr="00224795">
              <w:t>Цвиллинга</w:t>
            </w:r>
            <w:proofErr w:type="spellEnd"/>
          </w:p>
        </w:tc>
        <w:tc>
          <w:tcPr>
            <w:tcW w:w="2127" w:type="dxa"/>
            <w:shd w:val="clear" w:color="auto" w:fill="auto"/>
            <w:vAlign w:val="center"/>
          </w:tcPr>
          <w:p w:rsidR="00BA7B39" w:rsidRPr="00224795" w:rsidRDefault="00BA7B39" w:rsidP="00A43D11">
            <w:pPr>
              <w:jc w:val="center"/>
            </w:pPr>
            <w:r w:rsidRPr="00224795">
              <w:t>Протяженность – 2239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16</w:t>
            </w:r>
          </w:p>
        </w:tc>
        <w:tc>
          <w:tcPr>
            <w:tcW w:w="4110" w:type="dxa"/>
            <w:shd w:val="clear" w:color="auto" w:fill="auto"/>
            <w:vAlign w:val="center"/>
          </w:tcPr>
          <w:p w:rsidR="00BA7B39" w:rsidRPr="00224795" w:rsidRDefault="00BA7B39" w:rsidP="00A43D11">
            <w:r w:rsidRPr="00224795">
              <w:t>Устройство тротуара (восстановление участков) и посадочных площадок автобусных остановок с заездными карманами автобусных остановок по ул. Ленина, Уральская</w:t>
            </w:r>
          </w:p>
        </w:tc>
        <w:tc>
          <w:tcPr>
            <w:tcW w:w="2127" w:type="dxa"/>
            <w:shd w:val="clear" w:color="auto" w:fill="auto"/>
            <w:vAlign w:val="center"/>
          </w:tcPr>
          <w:p w:rsidR="00BA7B39" w:rsidRPr="00224795" w:rsidRDefault="00BA7B39" w:rsidP="00A43D11">
            <w:pPr>
              <w:jc w:val="center"/>
            </w:pPr>
            <w:r w:rsidRPr="00224795">
              <w:t>Протяженность – 1514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17</w:t>
            </w:r>
          </w:p>
        </w:tc>
        <w:tc>
          <w:tcPr>
            <w:tcW w:w="4110" w:type="dxa"/>
            <w:shd w:val="clear" w:color="auto" w:fill="auto"/>
            <w:vAlign w:val="center"/>
          </w:tcPr>
          <w:p w:rsidR="00BA7B39" w:rsidRPr="00224795" w:rsidRDefault="00BA7B39" w:rsidP="00A43D11">
            <w:r w:rsidRPr="00224795">
              <w:t>Устройство тротуара по ул. Пушкина</w:t>
            </w:r>
          </w:p>
        </w:tc>
        <w:tc>
          <w:tcPr>
            <w:tcW w:w="2127" w:type="dxa"/>
            <w:shd w:val="clear" w:color="auto" w:fill="auto"/>
            <w:vAlign w:val="center"/>
          </w:tcPr>
          <w:p w:rsidR="00BA7B39" w:rsidRPr="00224795" w:rsidRDefault="00BA7B39" w:rsidP="00A43D11">
            <w:pPr>
              <w:jc w:val="center"/>
            </w:pPr>
            <w:r w:rsidRPr="00224795">
              <w:t>Протяженность – 253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18</w:t>
            </w:r>
          </w:p>
        </w:tc>
        <w:tc>
          <w:tcPr>
            <w:tcW w:w="4110" w:type="dxa"/>
            <w:shd w:val="clear" w:color="auto" w:fill="auto"/>
            <w:vAlign w:val="center"/>
          </w:tcPr>
          <w:p w:rsidR="00BA7B39" w:rsidRPr="00224795" w:rsidRDefault="00BA7B39" w:rsidP="00A43D11">
            <w:r w:rsidRPr="00224795">
              <w:t xml:space="preserve">Устройство тротуара по ул. </w:t>
            </w:r>
            <w:proofErr w:type="gramStart"/>
            <w:r w:rsidRPr="00224795">
              <w:t>Ленинградская</w:t>
            </w:r>
            <w:proofErr w:type="gramEnd"/>
          </w:p>
        </w:tc>
        <w:tc>
          <w:tcPr>
            <w:tcW w:w="2127" w:type="dxa"/>
            <w:shd w:val="clear" w:color="auto" w:fill="auto"/>
            <w:vAlign w:val="center"/>
          </w:tcPr>
          <w:p w:rsidR="00BA7B39" w:rsidRPr="00224795" w:rsidRDefault="00BA7B39" w:rsidP="00A43D11">
            <w:pPr>
              <w:jc w:val="center"/>
            </w:pPr>
            <w:r w:rsidRPr="00224795">
              <w:t>Протяженность – 2727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19</w:t>
            </w:r>
          </w:p>
        </w:tc>
        <w:tc>
          <w:tcPr>
            <w:tcW w:w="4110" w:type="dxa"/>
            <w:shd w:val="clear" w:color="auto" w:fill="auto"/>
            <w:vAlign w:val="center"/>
          </w:tcPr>
          <w:p w:rsidR="00BA7B39" w:rsidRPr="00224795" w:rsidRDefault="00BA7B39" w:rsidP="00A43D11">
            <w:r w:rsidRPr="00224795">
              <w:t xml:space="preserve">Устройство тротуара (восстановление участков) и посадочных площадок автобусных остановок с заездными карманами автобусных остановок по ул. </w:t>
            </w:r>
            <w:proofErr w:type="gramStart"/>
            <w:r w:rsidRPr="00224795">
              <w:t>Вокзальная</w:t>
            </w:r>
            <w:proofErr w:type="gramEnd"/>
          </w:p>
        </w:tc>
        <w:tc>
          <w:tcPr>
            <w:tcW w:w="2127" w:type="dxa"/>
            <w:shd w:val="clear" w:color="auto" w:fill="auto"/>
            <w:vAlign w:val="center"/>
          </w:tcPr>
          <w:p w:rsidR="00BA7B39" w:rsidRPr="00224795" w:rsidRDefault="00BA7B39" w:rsidP="00A43D11">
            <w:pPr>
              <w:jc w:val="center"/>
            </w:pPr>
            <w:r w:rsidRPr="00224795">
              <w:t>Протяженность – 3965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20</w:t>
            </w:r>
          </w:p>
        </w:tc>
        <w:tc>
          <w:tcPr>
            <w:tcW w:w="4110" w:type="dxa"/>
            <w:shd w:val="clear" w:color="auto" w:fill="auto"/>
            <w:vAlign w:val="center"/>
          </w:tcPr>
          <w:p w:rsidR="00BA7B39" w:rsidRPr="00224795" w:rsidRDefault="00BA7B39" w:rsidP="00A43D11">
            <w:r w:rsidRPr="00224795">
              <w:t xml:space="preserve">Восстановление тротуара по ул. </w:t>
            </w:r>
            <w:proofErr w:type="gramStart"/>
            <w:r w:rsidRPr="00224795">
              <w:t>Советская</w:t>
            </w:r>
            <w:proofErr w:type="gramEnd"/>
          </w:p>
        </w:tc>
        <w:tc>
          <w:tcPr>
            <w:tcW w:w="2127" w:type="dxa"/>
            <w:shd w:val="clear" w:color="auto" w:fill="auto"/>
            <w:vAlign w:val="center"/>
          </w:tcPr>
          <w:p w:rsidR="00BA7B39" w:rsidRPr="00224795" w:rsidRDefault="00BA7B39" w:rsidP="00A43D11">
            <w:pPr>
              <w:jc w:val="center"/>
            </w:pPr>
            <w:r w:rsidRPr="00224795">
              <w:t>Протяженность – 216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21</w:t>
            </w:r>
          </w:p>
        </w:tc>
        <w:tc>
          <w:tcPr>
            <w:tcW w:w="4110" w:type="dxa"/>
            <w:shd w:val="clear" w:color="auto" w:fill="auto"/>
            <w:vAlign w:val="center"/>
          </w:tcPr>
          <w:p w:rsidR="00BA7B39" w:rsidRPr="00224795" w:rsidRDefault="00BA7B39" w:rsidP="00A43D11">
            <w:r w:rsidRPr="00224795">
              <w:t xml:space="preserve">Устройство тротуара (восстановление участков) и посадочных площадок автобусных остановок с заездными карманами по ул. </w:t>
            </w:r>
            <w:proofErr w:type="gramStart"/>
            <w:r w:rsidRPr="00224795">
              <w:t>Московская</w:t>
            </w:r>
            <w:proofErr w:type="gramEnd"/>
            <w:r w:rsidRPr="00224795">
              <w:t xml:space="preserve"> и ул. Ивановская</w:t>
            </w:r>
          </w:p>
        </w:tc>
        <w:tc>
          <w:tcPr>
            <w:tcW w:w="2127" w:type="dxa"/>
            <w:shd w:val="clear" w:color="auto" w:fill="auto"/>
            <w:vAlign w:val="center"/>
          </w:tcPr>
          <w:p w:rsidR="00BA7B39" w:rsidRPr="00224795" w:rsidRDefault="00BA7B39" w:rsidP="00A43D11">
            <w:pPr>
              <w:jc w:val="center"/>
            </w:pPr>
            <w:r w:rsidRPr="00224795">
              <w:t>Протяженность – 6394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22</w:t>
            </w:r>
          </w:p>
        </w:tc>
        <w:tc>
          <w:tcPr>
            <w:tcW w:w="4110" w:type="dxa"/>
            <w:shd w:val="clear" w:color="auto" w:fill="auto"/>
            <w:vAlign w:val="center"/>
          </w:tcPr>
          <w:p w:rsidR="00BA7B39" w:rsidRPr="00224795" w:rsidRDefault="00BA7B39" w:rsidP="00A43D11">
            <w:r w:rsidRPr="00224795">
              <w:t xml:space="preserve">Устройство тротуара (восстановление участков) по ул. </w:t>
            </w:r>
            <w:proofErr w:type="gramStart"/>
            <w:r w:rsidRPr="00224795">
              <w:t>Садовая</w:t>
            </w:r>
            <w:proofErr w:type="gramEnd"/>
          </w:p>
        </w:tc>
        <w:tc>
          <w:tcPr>
            <w:tcW w:w="2127" w:type="dxa"/>
            <w:shd w:val="clear" w:color="auto" w:fill="auto"/>
            <w:vAlign w:val="center"/>
          </w:tcPr>
          <w:p w:rsidR="00BA7B39" w:rsidRPr="00224795" w:rsidRDefault="00BA7B39" w:rsidP="00A43D11">
            <w:pPr>
              <w:jc w:val="center"/>
            </w:pPr>
            <w:r w:rsidRPr="00224795">
              <w:t>Протяженность – 601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23</w:t>
            </w:r>
          </w:p>
        </w:tc>
        <w:tc>
          <w:tcPr>
            <w:tcW w:w="4110" w:type="dxa"/>
            <w:shd w:val="clear" w:color="auto" w:fill="auto"/>
            <w:vAlign w:val="center"/>
          </w:tcPr>
          <w:p w:rsidR="00BA7B39" w:rsidRPr="00224795" w:rsidRDefault="00BA7B39" w:rsidP="00A43D11">
            <w:r w:rsidRPr="00224795">
              <w:t xml:space="preserve">Устройство тротуара (восстановление участка) и </w:t>
            </w:r>
            <w:r w:rsidRPr="00224795">
              <w:lastRenderedPageBreak/>
              <w:t xml:space="preserve">посадочной площадки автобусной остановки с заездным карманом  с подходами к ним по ул. </w:t>
            </w:r>
            <w:proofErr w:type="gramStart"/>
            <w:r w:rsidRPr="00224795">
              <w:t>Оренбургская</w:t>
            </w:r>
            <w:proofErr w:type="gramEnd"/>
          </w:p>
        </w:tc>
        <w:tc>
          <w:tcPr>
            <w:tcW w:w="2127" w:type="dxa"/>
            <w:shd w:val="clear" w:color="auto" w:fill="auto"/>
            <w:vAlign w:val="center"/>
          </w:tcPr>
          <w:p w:rsidR="00BA7B39" w:rsidRPr="00224795" w:rsidRDefault="00BA7B39" w:rsidP="00A43D11">
            <w:pPr>
              <w:jc w:val="center"/>
            </w:pPr>
            <w:r w:rsidRPr="00224795">
              <w:lastRenderedPageBreak/>
              <w:t>Автобусная остановка – 3</w:t>
            </w:r>
          </w:p>
          <w:p w:rsidR="00BA7B39" w:rsidRPr="00224795" w:rsidRDefault="00BA7B39" w:rsidP="00A43D11">
            <w:pPr>
              <w:jc w:val="center"/>
              <w:rPr>
                <w:rFonts w:ascii="Calibri" w:hAnsi="Calibri" w:cs="Calibri"/>
              </w:rPr>
            </w:pPr>
            <w:r w:rsidRPr="00224795">
              <w:rPr>
                <w:rFonts w:ascii="Calibri" w:hAnsi="Calibri" w:cs="Calibri"/>
              </w:rPr>
              <w:lastRenderedPageBreak/>
              <w:t>Тротуар – 80 м</w:t>
            </w:r>
          </w:p>
          <w:p w:rsidR="00BA7B39" w:rsidRPr="00224795" w:rsidRDefault="00BA7B39" w:rsidP="00A43D11">
            <w:pPr>
              <w:jc w:val="center"/>
            </w:pP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lastRenderedPageBreak/>
              <w:t>24</w:t>
            </w:r>
          </w:p>
        </w:tc>
        <w:tc>
          <w:tcPr>
            <w:tcW w:w="4110" w:type="dxa"/>
            <w:shd w:val="clear" w:color="auto" w:fill="auto"/>
            <w:vAlign w:val="center"/>
          </w:tcPr>
          <w:p w:rsidR="00BA7B39" w:rsidRPr="00224795" w:rsidRDefault="00BA7B39" w:rsidP="00A43D11">
            <w:r w:rsidRPr="00224795">
              <w:t>Устройство тротуара по ул. Ташкентская и Пугачева</w:t>
            </w:r>
          </w:p>
        </w:tc>
        <w:tc>
          <w:tcPr>
            <w:tcW w:w="2127" w:type="dxa"/>
            <w:shd w:val="clear" w:color="auto" w:fill="auto"/>
            <w:vAlign w:val="center"/>
          </w:tcPr>
          <w:p w:rsidR="00BA7B39" w:rsidRPr="00224795" w:rsidRDefault="00BA7B39" w:rsidP="00A43D11">
            <w:pPr>
              <w:jc w:val="center"/>
            </w:pPr>
            <w:r w:rsidRPr="00224795">
              <w:t>Протяженность – 880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25</w:t>
            </w:r>
          </w:p>
        </w:tc>
        <w:tc>
          <w:tcPr>
            <w:tcW w:w="4110" w:type="dxa"/>
            <w:shd w:val="clear" w:color="auto" w:fill="auto"/>
            <w:vAlign w:val="center"/>
          </w:tcPr>
          <w:p w:rsidR="00BA7B39" w:rsidRPr="00224795" w:rsidRDefault="00BA7B39" w:rsidP="00A43D11">
            <w:r w:rsidRPr="00224795">
              <w:t xml:space="preserve">Устройство тротуара и посадочных площадок автобусных остановок по пер. </w:t>
            </w:r>
            <w:proofErr w:type="gramStart"/>
            <w:r w:rsidRPr="00224795">
              <w:t>Хлебный</w:t>
            </w:r>
            <w:proofErr w:type="gramEnd"/>
            <w:r w:rsidRPr="00224795">
              <w:t xml:space="preserve"> и ул. Южная</w:t>
            </w:r>
          </w:p>
        </w:tc>
        <w:tc>
          <w:tcPr>
            <w:tcW w:w="2127" w:type="dxa"/>
            <w:shd w:val="clear" w:color="auto" w:fill="auto"/>
            <w:vAlign w:val="center"/>
          </w:tcPr>
          <w:p w:rsidR="00BA7B39" w:rsidRPr="00224795" w:rsidRDefault="00BA7B39" w:rsidP="00A43D11">
            <w:pPr>
              <w:jc w:val="center"/>
            </w:pPr>
            <w:r w:rsidRPr="00224795">
              <w:t>Протяженность – 3315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26</w:t>
            </w:r>
          </w:p>
        </w:tc>
        <w:tc>
          <w:tcPr>
            <w:tcW w:w="4110" w:type="dxa"/>
            <w:shd w:val="clear" w:color="auto" w:fill="auto"/>
            <w:vAlign w:val="center"/>
          </w:tcPr>
          <w:p w:rsidR="00BA7B39" w:rsidRPr="00224795" w:rsidRDefault="00BA7B39" w:rsidP="00A43D11">
            <w:r w:rsidRPr="00224795">
              <w:t xml:space="preserve">Устройство тротуара по ул. </w:t>
            </w:r>
            <w:proofErr w:type="gramStart"/>
            <w:r w:rsidRPr="00224795">
              <w:t>Молодежная</w:t>
            </w:r>
            <w:proofErr w:type="gramEnd"/>
          </w:p>
        </w:tc>
        <w:tc>
          <w:tcPr>
            <w:tcW w:w="2127" w:type="dxa"/>
            <w:shd w:val="clear" w:color="auto" w:fill="auto"/>
            <w:vAlign w:val="center"/>
          </w:tcPr>
          <w:p w:rsidR="00BA7B39" w:rsidRPr="00224795" w:rsidRDefault="00BA7B39" w:rsidP="00A43D11">
            <w:pPr>
              <w:jc w:val="center"/>
            </w:pPr>
            <w:r w:rsidRPr="00224795">
              <w:t>Протяженность – 580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27</w:t>
            </w:r>
          </w:p>
        </w:tc>
        <w:tc>
          <w:tcPr>
            <w:tcW w:w="4110" w:type="dxa"/>
            <w:shd w:val="clear" w:color="auto" w:fill="auto"/>
            <w:vAlign w:val="center"/>
          </w:tcPr>
          <w:p w:rsidR="00BA7B39" w:rsidRPr="00224795" w:rsidRDefault="00BA7B39" w:rsidP="00A43D11">
            <w:r w:rsidRPr="00224795">
              <w:t>Устройство тротуара и посадочной площадки автобусной остановки с заездным карманом по ул. Чайковского</w:t>
            </w:r>
          </w:p>
        </w:tc>
        <w:tc>
          <w:tcPr>
            <w:tcW w:w="2127" w:type="dxa"/>
            <w:shd w:val="clear" w:color="auto" w:fill="auto"/>
            <w:vAlign w:val="center"/>
          </w:tcPr>
          <w:p w:rsidR="00BA7B39" w:rsidRPr="00224795" w:rsidRDefault="00BA7B39" w:rsidP="00A43D11">
            <w:pPr>
              <w:jc w:val="center"/>
            </w:pPr>
            <w:r w:rsidRPr="00224795">
              <w:t>Протяженность – 1225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28</w:t>
            </w:r>
          </w:p>
        </w:tc>
        <w:tc>
          <w:tcPr>
            <w:tcW w:w="4110" w:type="dxa"/>
            <w:shd w:val="clear" w:color="auto" w:fill="auto"/>
            <w:vAlign w:val="center"/>
          </w:tcPr>
          <w:p w:rsidR="00BA7B39" w:rsidRPr="00224795" w:rsidRDefault="00BA7B39" w:rsidP="00A43D11">
            <w:r w:rsidRPr="00224795">
              <w:t>Устройство тротуара по ул. Карла Маркса</w:t>
            </w:r>
          </w:p>
        </w:tc>
        <w:tc>
          <w:tcPr>
            <w:tcW w:w="2127" w:type="dxa"/>
            <w:shd w:val="clear" w:color="auto" w:fill="auto"/>
            <w:vAlign w:val="center"/>
          </w:tcPr>
          <w:p w:rsidR="00BA7B39" w:rsidRPr="00224795" w:rsidRDefault="00BA7B39" w:rsidP="00A43D11">
            <w:pPr>
              <w:jc w:val="center"/>
            </w:pPr>
            <w:r w:rsidRPr="00224795">
              <w:t>Протяженность – 89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29</w:t>
            </w:r>
          </w:p>
        </w:tc>
        <w:tc>
          <w:tcPr>
            <w:tcW w:w="4110" w:type="dxa"/>
            <w:shd w:val="clear" w:color="auto" w:fill="auto"/>
            <w:vAlign w:val="center"/>
          </w:tcPr>
          <w:p w:rsidR="00BA7B39" w:rsidRPr="00224795" w:rsidRDefault="00BA7B39" w:rsidP="00A43D11">
            <w:r w:rsidRPr="00224795">
              <w:t xml:space="preserve">Устройство тротуара по ул. </w:t>
            </w:r>
            <w:proofErr w:type="gramStart"/>
            <w:r w:rsidRPr="00224795">
              <w:t>Ташкентская</w:t>
            </w:r>
            <w:proofErr w:type="gramEnd"/>
          </w:p>
        </w:tc>
        <w:tc>
          <w:tcPr>
            <w:tcW w:w="2127" w:type="dxa"/>
            <w:shd w:val="clear" w:color="auto" w:fill="auto"/>
            <w:vAlign w:val="center"/>
          </w:tcPr>
          <w:p w:rsidR="00BA7B39" w:rsidRPr="00224795" w:rsidRDefault="00BA7B39" w:rsidP="00A43D11">
            <w:pPr>
              <w:jc w:val="center"/>
            </w:pPr>
            <w:r w:rsidRPr="00224795">
              <w:t>Тротуар – 1130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30</w:t>
            </w:r>
          </w:p>
        </w:tc>
        <w:tc>
          <w:tcPr>
            <w:tcW w:w="4110" w:type="dxa"/>
            <w:shd w:val="clear" w:color="auto" w:fill="auto"/>
            <w:vAlign w:val="center"/>
          </w:tcPr>
          <w:p w:rsidR="00BA7B39" w:rsidRPr="00224795" w:rsidRDefault="00BA7B39" w:rsidP="00A43D11">
            <w:r w:rsidRPr="00224795">
              <w:t>Рассмотреть вариант устройства тротуара для пешеходной связи микрорайона Северный с центром города</w:t>
            </w:r>
          </w:p>
        </w:tc>
        <w:tc>
          <w:tcPr>
            <w:tcW w:w="2127" w:type="dxa"/>
            <w:shd w:val="clear" w:color="auto" w:fill="auto"/>
            <w:vAlign w:val="center"/>
          </w:tcPr>
          <w:p w:rsidR="00BA7B39" w:rsidRPr="00224795" w:rsidRDefault="00BA7B39" w:rsidP="00A43D11">
            <w:pPr>
              <w:jc w:val="center"/>
            </w:pPr>
            <w:r w:rsidRPr="00224795">
              <w:t>Тротуар – 2319 м</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31</w:t>
            </w:r>
          </w:p>
        </w:tc>
        <w:tc>
          <w:tcPr>
            <w:tcW w:w="4110" w:type="dxa"/>
            <w:shd w:val="clear" w:color="auto" w:fill="auto"/>
            <w:vAlign w:val="center"/>
          </w:tcPr>
          <w:p w:rsidR="00BA7B39" w:rsidRPr="00224795" w:rsidRDefault="00BA7B39" w:rsidP="00A43D11">
            <w:r w:rsidRPr="00224795">
              <w:t>Приведение улиц к параметрам городских улиц с устройством твердого покрытия,  тротуаров и освещения (с учетом требований генплана)</w:t>
            </w:r>
          </w:p>
        </w:tc>
        <w:tc>
          <w:tcPr>
            <w:tcW w:w="2127" w:type="dxa"/>
            <w:shd w:val="clear" w:color="auto" w:fill="auto"/>
            <w:vAlign w:val="center"/>
          </w:tcPr>
          <w:p w:rsidR="00BA7B39" w:rsidRPr="00224795" w:rsidRDefault="00BA7B39" w:rsidP="00A43D11">
            <w:pPr>
              <w:jc w:val="center"/>
            </w:pPr>
            <w:r w:rsidRPr="00224795">
              <w:t>Уточняется проектом </w:t>
            </w:r>
          </w:p>
        </w:tc>
        <w:tc>
          <w:tcPr>
            <w:tcW w:w="2546" w:type="dxa"/>
            <w:shd w:val="clear" w:color="auto" w:fill="auto"/>
            <w:vAlign w:val="center"/>
          </w:tcPr>
          <w:p w:rsidR="00BA7B39" w:rsidRPr="00224795" w:rsidRDefault="00BA7B39" w:rsidP="00A43D11">
            <w:pPr>
              <w:jc w:val="center"/>
            </w:pPr>
          </w:p>
        </w:tc>
      </w:tr>
      <w:tr w:rsidR="00BA7B39" w:rsidRPr="00224795" w:rsidTr="00A43D11">
        <w:tc>
          <w:tcPr>
            <w:tcW w:w="562" w:type="dxa"/>
            <w:shd w:val="clear" w:color="auto" w:fill="auto"/>
          </w:tcPr>
          <w:p w:rsidR="00BA7B39" w:rsidRPr="00224795" w:rsidRDefault="00BA7B39" w:rsidP="00A43D11">
            <w:r w:rsidRPr="00224795">
              <w:t>32</w:t>
            </w:r>
          </w:p>
        </w:tc>
        <w:tc>
          <w:tcPr>
            <w:tcW w:w="4110" w:type="dxa"/>
            <w:shd w:val="clear" w:color="auto" w:fill="auto"/>
            <w:vAlign w:val="center"/>
          </w:tcPr>
          <w:p w:rsidR="00BA7B39" w:rsidRPr="00224795" w:rsidRDefault="00BA7B39" w:rsidP="00A43D11">
            <w:r w:rsidRPr="00224795">
              <w:t>Устройство велодорожек для движения в обоих направлениях по рекомендуемым маршрутам и парковок для велосипедов (уточнить проектом)</w:t>
            </w:r>
          </w:p>
        </w:tc>
        <w:tc>
          <w:tcPr>
            <w:tcW w:w="2127" w:type="dxa"/>
            <w:shd w:val="clear" w:color="auto" w:fill="auto"/>
            <w:vAlign w:val="center"/>
          </w:tcPr>
          <w:p w:rsidR="00BA7B39" w:rsidRPr="00224795" w:rsidRDefault="00BA7B39" w:rsidP="00A43D11">
            <w:pPr>
              <w:jc w:val="center"/>
            </w:pPr>
            <w:r w:rsidRPr="00224795">
              <w:t>Протяженность – 21595 м</w:t>
            </w:r>
          </w:p>
        </w:tc>
        <w:tc>
          <w:tcPr>
            <w:tcW w:w="2546" w:type="dxa"/>
            <w:shd w:val="clear" w:color="auto" w:fill="auto"/>
            <w:vAlign w:val="center"/>
          </w:tcPr>
          <w:p w:rsidR="00BA7B39" w:rsidRPr="00224795" w:rsidRDefault="00BA7B39" w:rsidP="00A43D11">
            <w:pPr>
              <w:jc w:val="center"/>
            </w:pPr>
          </w:p>
        </w:tc>
      </w:tr>
    </w:tbl>
    <w:p w:rsidR="00BA7B39" w:rsidRPr="00224795" w:rsidRDefault="00BA7B39" w:rsidP="00BA7B39">
      <w:pPr>
        <w:spacing w:line="360" w:lineRule="auto"/>
        <w:ind w:firstLine="709"/>
        <w:jc w:val="both"/>
      </w:pPr>
    </w:p>
    <w:p w:rsidR="00BA7B39" w:rsidRDefault="00BA7B39" w:rsidP="003C01FD">
      <w:pPr>
        <w:jc w:val="both"/>
        <w:rPr>
          <w:sz w:val="28"/>
          <w:szCs w:val="28"/>
        </w:rPr>
      </w:pPr>
      <w:r w:rsidRPr="00151EA9">
        <w:rPr>
          <w:sz w:val="28"/>
          <w:szCs w:val="28"/>
        </w:rPr>
        <w:t>Мероприятия по введению приоритета в движении маршрутных транспортных средств</w:t>
      </w:r>
      <w:r w:rsidR="00987C31">
        <w:rPr>
          <w:sz w:val="28"/>
          <w:szCs w:val="28"/>
        </w:rPr>
        <w:t>.</w:t>
      </w:r>
    </w:p>
    <w:p w:rsidR="00987C31" w:rsidRPr="00151EA9" w:rsidRDefault="00987C31" w:rsidP="00BA7B39">
      <w:pPr>
        <w:rPr>
          <w:sz w:val="28"/>
          <w:szCs w:val="28"/>
        </w:rPr>
      </w:pPr>
    </w:p>
    <w:tbl>
      <w:tblPr>
        <w:tblStyle w:val="ad"/>
        <w:tblW w:w="0" w:type="auto"/>
        <w:tblLook w:val="04A0" w:firstRow="1" w:lastRow="0" w:firstColumn="1" w:lastColumn="0" w:noHBand="0" w:noVBand="1"/>
      </w:tblPr>
      <w:tblGrid>
        <w:gridCol w:w="562"/>
        <w:gridCol w:w="4111"/>
        <w:gridCol w:w="2265"/>
        <w:gridCol w:w="2407"/>
      </w:tblGrid>
      <w:tr w:rsidR="00BA7B39" w:rsidRPr="00224795" w:rsidTr="00A43D11">
        <w:trPr>
          <w:tblHeader/>
        </w:trPr>
        <w:tc>
          <w:tcPr>
            <w:tcW w:w="562" w:type="dxa"/>
            <w:shd w:val="clear" w:color="auto" w:fill="auto"/>
          </w:tcPr>
          <w:p w:rsidR="00BA7B39" w:rsidRPr="00224795" w:rsidRDefault="00BA7B39" w:rsidP="00A43D11">
            <w:r w:rsidRPr="00224795">
              <w:t xml:space="preserve">№ </w:t>
            </w:r>
            <w:proofErr w:type="gramStart"/>
            <w:r w:rsidRPr="00224795">
              <w:t>п</w:t>
            </w:r>
            <w:proofErr w:type="gramEnd"/>
            <w:r w:rsidRPr="00224795">
              <w:t>/п</w:t>
            </w:r>
          </w:p>
        </w:tc>
        <w:tc>
          <w:tcPr>
            <w:tcW w:w="4111" w:type="dxa"/>
            <w:shd w:val="clear" w:color="auto" w:fill="auto"/>
          </w:tcPr>
          <w:p w:rsidR="00BA7B39" w:rsidRPr="00224795" w:rsidRDefault="00BA7B39" w:rsidP="00A43D11">
            <w:r w:rsidRPr="00224795">
              <w:t>Наименование мероприятия</w:t>
            </w:r>
          </w:p>
        </w:tc>
        <w:tc>
          <w:tcPr>
            <w:tcW w:w="2265" w:type="dxa"/>
            <w:shd w:val="clear" w:color="auto" w:fill="auto"/>
          </w:tcPr>
          <w:p w:rsidR="00BA7B39" w:rsidRPr="00224795" w:rsidRDefault="00BA7B39" w:rsidP="00A43D11">
            <w:r w:rsidRPr="00224795">
              <w:t>На УДС местного значения</w:t>
            </w:r>
          </w:p>
        </w:tc>
        <w:tc>
          <w:tcPr>
            <w:tcW w:w="2407" w:type="dxa"/>
            <w:shd w:val="clear" w:color="auto" w:fill="auto"/>
          </w:tcPr>
          <w:p w:rsidR="00BA7B39" w:rsidRPr="00224795" w:rsidRDefault="00BA7B39" w:rsidP="00A43D11">
            <w:r w:rsidRPr="00224795">
              <w:t>На УДС регионального значения</w:t>
            </w:r>
          </w:p>
        </w:tc>
      </w:tr>
      <w:tr w:rsidR="00BA7B39" w:rsidRPr="00224795" w:rsidTr="00A43D11">
        <w:tc>
          <w:tcPr>
            <w:tcW w:w="9345" w:type="dxa"/>
            <w:gridSpan w:val="4"/>
            <w:shd w:val="clear" w:color="auto" w:fill="auto"/>
          </w:tcPr>
          <w:p w:rsidR="00BA7B39" w:rsidRPr="00224795" w:rsidRDefault="00BA7B39" w:rsidP="00A43D11">
            <w:pPr>
              <w:jc w:val="center"/>
            </w:pPr>
            <w:r w:rsidRPr="00224795">
              <w:t>Среднесрочная перспектива (2025-2029 годы)</w:t>
            </w:r>
          </w:p>
        </w:tc>
      </w:tr>
      <w:tr w:rsidR="00BA7B39" w:rsidRPr="00224795" w:rsidTr="00A43D11">
        <w:trPr>
          <w:tblHeader/>
        </w:trPr>
        <w:tc>
          <w:tcPr>
            <w:tcW w:w="562" w:type="dxa"/>
            <w:shd w:val="clear" w:color="auto" w:fill="auto"/>
          </w:tcPr>
          <w:p w:rsidR="00BA7B39" w:rsidRPr="00224795" w:rsidRDefault="00BA7B39" w:rsidP="00A43D11">
            <w:r w:rsidRPr="00224795">
              <w:t>1</w:t>
            </w:r>
          </w:p>
        </w:tc>
        <w:tc>
          <w:tcPr>
            <w:tcW w:w="4111" w:type="dxa"/>
            <w:tcBorders>
              <w:top w:val="single" w:sz="8" w:space="0" w:color="auto"/>
              <w:left w:val="nil"/>
              <w:bottom w:val="single" w:sz="8" w:space="0" w:color="auto"/>
              <w:right w:val="single" w:sz="8" w:space="0" w:color="auto"/>
            </w:tcBorders>
            <w:shd w:val="clear" w:color="auto" w:fill="auto"/>
            <w:vAlign w:val="center"/>
          </w:tcPr>
          <w:p w:rsidR="00BA7B39" w:rsidRPr="00224795" w:rsidRDefault="00BA7B39" w:rsidP="00A43D11">
            <w:proofErr w:type="gramStart"/>
            <w:r w:rsidRPr="00224795">
              <w:t>Устройство</w:t>
            </w:r>
            <w:proofErr w:type="gramEnd"/>
            <w:r w:rsidRPr="00224795">
              <w:t xml:space="preserve"> а/б покрытия проезжей части, тротуаров и посадочных площадок автобусных остановок с заездным карманом по ул. Зеленый Клин, Гонтаренко, Промышленная, </w:t>
            </w:r>
            <w:proofErr w:type="spellStart"/>
            <w:r w:rsidRPr="00224795">
              <w:t>Орская</w:t>
            </w:r>
            <w:proofErr w:type="spellEnd"/>
          </w:p>
        </w:tc>
        <w:tc>
          <w:tcPr>
            <w:tcW w:w="2265" w:type="dxa"/>
            <w:tcBorders>
              <w:top w:val="single" w:sz="8" w:space="0" w:color="auto"/>
              <w:left w:val="nil"/>
              <w:bottom w:val="single" w:sz="8" w:space="0" w:color="auto"/>
              <w:right w:val="single" w:sz="8" w:space="0" w:color="auto"/>
            </w:tcBorders>
            <w:shd w:val="clear" w:color="auto" w:fill="auto"/>
            <w:vAlign w:val="center"/>
          </w:tcPr>
          <w:p w:rsidR="00BA7B39" w:rsidRPr="00224795" w:rsidRDefault="00BA7B39" w:rsidP="00A43D11">
            <w:r w:rsidRPr="00224795">
              <w:t>Протяженность – 6107 м</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lastRenderedPageBreak/>
              <w:t>2</w:t>
            </w:r>
          </w:p>
        </w:tc>
        <w:tc>
          <w:tcPr>
            <w:tcW w:w="4111" w:type="dxa"/>
            <w:tcBorders>
              <w:top w:val="single" w:sz="8" w:space="0" w:color="auto"/>
              <w:left w:val="nil"/>
              <w:bottom w:val="single" w:sz="4" w:space="0" w:color="auto"/>
              <w:right w:val="single" w:sz="8" w:space="0" w:color="auto"/>
            </w:tcBorders>
            <w:shd w:val="clear" w:color="auto" w:fill="auto"/>
            <w:vAlign w:val="center"/>
          </w:tcPr>
          <w:p w:rsidR="00BA7B39" w:rsidRPr="00224795" w:rsidRDefault="00BA7B39" w:rsidP="00A43D11">
            <w:r w:rsidRPr="00224795">
              <w:t xml:space="preserve">Устройство тротуара (восстановление участков) и посадочных площадок автобусных остановок с заездными карманами автобусных остановок по ул. </w:t>
            </w:r>
            <w:proofErr w:type="spellStart"/>
            <w:r w:rsidRPr="00224795">
              <w:t>Цвиллинга</w:t>
            </w:r>
            <w:proofErr w:type="spellEnd"/>
          </w:p>
        </w:tc>
        <w:tc>
          <w:tcPr>
            <w:tcW w:w="2265" w:type="dxa"/>
            <w:tcBorders>
              <w:top w:val="single" w:sz="8" w:space="0" w:color="auto"/>
              <w:left w:val="nil"/>
              <w:bottom w:val="single" w:sz="4" w:space="0" w:color="auto"/>
              <w:right w:val="single" w:sz="8" w:space="0" w:color="auto"/>
            </w:tcBorders>
            <w:shd w:val="clear" w:color="auto" w:fill="auto"/>
            <w:vAlign w:val="center"/>
          </w:tcPr>
          <w:p w:rsidR="00BA7B39" w:rsidRPr="00224795" w:rsidRDefault="00BA7B39" w:rsidP="00A43D11">
            <w:r w:rsidRPr="00224795">
              <w:t>Протяженность – 2239 м</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3</w:t>
            </w:r>
          </w:p>
        </w:tc>
        <w:tc>
          <w:tcPr>
            <w:tcW w:w="4111" w:type="dxa"/>
            <w:tcBorders>
              <w:top w:val="single" w:sz="4" w:space="0" w:color="auto"/>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Устройство посадочной площадки автобусной остановки с заездным карманом  и подходов к ним по ул. </w:t>
            </w:r>
            <w:proofErr w:type="gramStart"/>
            <w:r w:rsidRPr="00224795">
              <w:t>Уральская</w:t>
            </w:r>
            <w:proofErr w:type="gramEnd"/>
          </w:p>
        </w:tc>
        <w:tc>
          <w:tcPr>
            <w:tcW w:w="2265" w:type="dxa"/>
            <w:tcBorders>
              <w:top w:val="single" w:sz="4" w:space="0" w:color="auto"/>
              <w:left w:val="nil"/>
              <w:bottom w:val="single" w:sz="8" w:space="0" w:color="auto"/>
              <w:right w:val="single" w:sz="8" w:space="0" w:color="auto"/>
            </w:tcBorders>
            <w:shd w:val="clear" w:color="auto" w:fill="auto"/>
            <w:vAlign w:val="center"/>
          </w:tcPr>
          <w:p w:rsidR="00BA7B39" w:rsidRPr="00224795" w:rsidRDefault="00BA7B39" w:rsidP="00A43D11">
            <w:r w:rsidRPr="00224795">
              <w:t>Автобусная остановка – 3</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4</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Устройство тротуара (восстановление участков) и посадочных площадок автобусных остановок с заездными карманами автобусных остановок по ул. Ленина, Уральская</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Протяженность – 1514 м</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5</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Устройство тротуара (восстановление участков) и посадочных площадок автобусных остановок с заездными карманами автобусных остановок по ул. </w:t>
            </w:r>
            <w:proofErr w:type="gramStart"/>
            <w:r w:rsidRPr="00224795">
              <w:t>Вокзальная</w:t>
            </w:r>
            <w:proofErr w:type="gramEnd"/>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Протяженность – 3965 м</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6</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Устройство заездного кармана и посадочной площадки автобусной остановки по ул. </w:t>
            </w:r>
            <w:proofErr w:type="gramStart"/>
            <w:r w:rsidRPr="00224795">
              <w:t>Советская</w:t>
            </w:r>
            <w:proofErr w:type="gramEnd"/>
            <w:r w:rsidRPr="00224795">
              <w:t xml:space="preserve"> </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Автобусная остановка - 3</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7</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Устройство посадочной площадки автобусной остановки с заездным карманом  и подходов к ним по ул. Карла Маркса</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Автобусная остановка - 1</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8</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Вынос автобусной остановки с перекрестка у. Ленинградская-ул. </w:t>
            </w:r>
            <w:proofErr w:type="gramStart"/>
            <w:r w:rsidRPr="00224795">
              <w:t>Садовая</w:t>
            </w:r>
            <w:proofErr w:type="gramEnd"/>
            <w:r w:rsidRPr="00224795">
              <w:t xml:space="preserve"> на расстояние не менее 20 м после или 40 м до перекрестка. Устройство посадочной площадки автобусной остановки с заездным карманом  и подходов к ним </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Автобусная остановка - 1</w:t>
            </w:r>
          </w:p>
        </w:tc>
        <w:tc>
          <w:tcPr>
            <w:tcW w:w="2407" w:type="dxa"/>
            <w:tcBorders>
              <w:bottom w:val="single" w:sz="4" w:space="0" w:color="auto"/>
            </w:tcBorders>
            <w:shd w:val="clear" w:color="auto" w:fill="auto"/>
            <w:vAlign w:val="center"/>
          </w:tcPr>
          <w:p w:rsidR="00BA7B39" w:rsidRPr="00224795" w:rsidRDefault="00BA7B39" w:rsidP="00A43D11"/>
        </w:tc>
      </w:tr>
      <w:tr w:rsidR="00BA7B39" w:rsidRPr="00224795" w:rsidTr="00A43D11">
        <w:trPr>
          <w:trHeight w:val="557"/>
          <w:tblHeader/>
        </w:trPr>
        <w:tc>
          <w:tcPr>
            <w:tcW w:w="562" w:type="dxa"/>
            <w:vMerge w:val="restart"/>
            <w:shd w:val="clear" w:color="auto" w:fill="auto"/>
          </w:tcPr>
          <w:p w:rsidR="00BA7B39" w:rsidRPr="00224795" w:rsidRDefault="00BA7B39" w:rsidP="00A43D11">
            <w:r w:rsidRPr="00224795">
              <w:t>9</w:t>
            </w:r>
          </w:p>
        </w:tc>
        <w:tc>
          <w:tcPr>
            <w:tcW w:w="4111" w:type="dxa"/>
            <w:vMerge w:val="restart"/>
            <w:tcBorders>
              <w:top w:val="single" w:sz="8" w:space="0" w:color="auto"/>
              <w:left w:val="single" w:sz="8" w:space="0" w:color="auto"/>
              <w:right w:val="single" w:sz="8" w:space="0" w:color="auto"/>
            </w:tcBorders>
            <w:shd w:val="clear" w:color="auto" w:fill="auto"/>
            <w:vAlign w:val="center"/>
          </w:tcPr>
          <w:p w:rsidR="00BA7B39" w:rsidRPr="00224795" w:rsidRDefault="00BA7B39" w:rsidP="00A43D11">
            <w:r w:rsidRPr="00224795">
              <w:t xml:space="preserve">Устройство тротуара (восстановление участка) и посадочной площадки автобусной остановки с заездным карманом  с подходами к ним по ул. </w:t>
            </w:r>
            <w:proofErr w:type="gramStart"/>
            <w:r w:rsidRPr="00224795">
              <w:t>Оренбургская</w:t>
            </w:r>
            <w:proofErr w:type="gramEnd"/>
          </w:p>
        </w:tc>
        <w:tc>
          <w:tcPr>
            <w:tcW w:w="2265" w:type="dxa"/>
            <w:vMerge w:val="restart"/>
            <w:tcBorders>
              <w:top w:val="nil"/>
              <w:left w:val="nil"/>
              <w:right w:val="single" w:sz="8" w:space="0" w:color="auto"/>
            </w:tcBorders>
            <w:shd w:val="clear" w:color="auto" w:fill="auto"/>
            <w:vAlign w:val="center"/>
          </w:tcPr>
          <w:p w:rsidR="00BA7B39" w:rsidRPr="00224795" w:rsidRDefault="00BA7B39" w:rsidP="00A43D11">
            <w:r w:rsidRPr="00224795">
              <w:t>Автобусная остановка – 3</w:t>
            </w:r>
          </w:p>
          <w:p w:rsidR="00BA7B39" w:rsidRPr="00224795" w:rsidRDefault="00BA7B39" w:rsidP="00A43D11">
            <w:r w:rsidRPr="00224795">
              <w:t>Тротуар – 80 м</w:t>
            </w:r>
          </w:p>
        </w:tc>
        <w:tc>
          <w:tcPr>
            <w:tcW w:w="2407" w:type="dxa"/>
            <w:tcBorders>
              <w:bottom w:val="nil"/>
            </w:tcBorders>
            <w:shd w:val="clear" w:color="auto" w:fill="auto"/>
            <w:vAlign w:val="center"/>
          </w:tcPr>
          <w:p w:rsidR="00BA7B39" w:rsidRPr="00224795" w:rsidRDefault="00BA7B39" w:rsidP="00A43D11"/>
        </w:tc>
      </w:tr>
      <w:tr w:rsidR="00BA7B39" w:rsidRPr="00224795" w:rsidTr="00A43D11">
        <w:trPr>
          <w:tblHeader/>
        </w:trPr>
        <w:tc>
          <w:tcPr>
            <w:tcW w:w="562" w:type="dxa"/>
            <w:vMerge/>
            <w:shd w:val="clear" w:color="auto" w:fill="auto"/>
          </w:tcPr>
          <w:p w:rsidR="00BA7B39" w:rsidRPr="00224795" w:rsidRDefault="00BA7B39" w:rsidP="00A43D11"/>
        </w:tc>
        <w:tc>
          <w:tcPr>
            <w:tcW w:w="4111" w:type="dxa"/>
            <w:vMerge/>
            <w:tcBorders>
              <w:left w:val="single" w:sz="8" w:space="0" w:color="auto"/>
              <w:bottom w:val="single" w:sz="8" w:space="0" w:color="000000"/>
              <w:right w:val="single" w:sz="8" w:space="0" w:color="auto"/>
            </w:tcBorders>
            <w:shd w:val="clear" w:color="auto" w:fill="auto"/>
            <w:vAlign w:val="center"/>
          </w:tcPr>
          <w:p w:rsidR="00BA7B39" w:rsidRPr="00224795" w:rsidRDefault="00BA7B39" w:rsidP="00A43D11"/>
        </w:tc>
        <w:tc>
          <w:tcPr>
            <w:tcW w:w="2265" w:type="dxa"/>
            <w:vMerge/>
            <w:tcBorders>
              <w:left w:val="nil"/>
              <w:bottom w:val="single" w:sz="8" w:space="0" w:color="auto"/>
              <w:right w:val="single" w:sz="8" w:space="0" w:color="auto"/>
            </w:tcBorders>
            <w:shd w:val="clear" w:color="auto" w:fill="auto"/>
            <w:vAlign w:val="center"/>
          </w:tcPr>
          <w:p w:rsidR="00BA7B39" w:rsidRPr="00224795" w:rsidRDefault="00BA7B39" w:rsidP="00A43D11"/>
        </w:tc>
        <w:tc>
          <w:tcPr>
            <w:tcW w:w="2407" w:type="dxa"/>
            <w:tcBorders>
              <w:top w:val="nil"/>
            </w:tcBorders>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10</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Устройство тротуара и посадочных площадок автобусных остановок по пер. </w:t>
            </w:r>
            <w:proofErr w:type="gramStart"/>
            <w:r w:rsidRPr="00224795">
              <w:t>Хлебный</w:t>
            </w:r>
            <w:proofErr w:type="gramEnd"/>
            <w:r w:rsidRPr="00224795">
              <w:t xml:space="preserve"> и ул. Южная</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Протяженность – 3315 м</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11</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Устройство тротуара и посадочной площадки автобусной остановки с заездным карманом по ул. Чайковского</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Протяженность – 1225 м</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lastRenderedPageBreak/>
              <w:t>12</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Устройство посадочной площадки автобусной остановки по ул. </w:t>
            </w:r>
            <w:proofErr w:type="gramStart"/>
            <w:r w:rsidRPr="00224795">
              <w:t>Московская</w:t>
            </w:r>
            <w:proofErr w:type="gramEnd"/>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Автобусная остановка - 1</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13</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Рассмотреть вариант отнесения автобусных остановок на перекрестке ул. Крюковская – ул. Просвещенская на расстояние не менее 40 м до или 20 м после перекрестка </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Автобусные остановки - 2</w:t>
            </w:r>
          </w:p>
        </w:tc>
        <w:tc>
          <w:tcPr>
            <w:tcW w:w="2407" w:type="dxa"/>
            <w:shd w:val="clear" w:color="auto" w:fill="auto"/>
            <w:vAlign w:val="center"/>
          </w:tcPr>
          <w:p w:rsidR="00BA7B39" w:rsidRPr="00224795" w:rsidRDefault="00BA7B39" w:rsidP="00A43D11"/>
        </w:tc>
      </w:tr>
    </w:tbl>
    <w:p w:rsidR="00BA7B39" w:rsidRPr="00224795" w:rsidRDefault="00BA7B39" w:rsidP="00BA7B39"/>
    <w:p w:rsidR="00BA7B39" w:rsidRDefault="00BA7B39" w:rsidP="00BA7B39">
      <w:pPr>
        <w:rPr>
          <w:sz w:val="28"/>
          <w:szCs w:val="28"/>
        </w:rPr>
      </w:pPr>
      <w:r w:rsidRPr="00151EA9">
        <w:rPr>
          <w:sz w:val="28"/>
          <w:szCs w:val="28"/>
        </w:rPr>
        <w:t>Мероприятия по развитию парковочного пространства</w:t>
      </w:r>
      <w:r w:rsidR="00987C31">
        <w:rPr>
          <w:sz w:val="28"/>
          <w:szCs w:val="28"/>
        </w:rPr>
        <w:t>.</w:t>
      </w:r>
    </w:p>
    <w:p w:rsidR="00987C31" w:rsidRPr="00151EA9" w:rsidRDefault="00987C31" w:rsidP="00BA7B39">
      <w:pPr>
        <w:rPr>
          <w:sz w:val="28"/>
          <w:szCs w:val="28"/>
        </w:rPr>
      </w:pPr>
    </w:p>
    <w:tbl>
      <w:tblPr>
        <w:tblStyle w:val="ad"/>
        <w:tblW w:w="0" w:type="auto"/>
        <w:tblLook w:val="04A0" w:firstRow="1" w:lastRow="0" w:firstColumn="1" w:lastColumn="0" w:noHBand="0" w:noVBand="1"/>
      </w:tblPr>
      <w:tblGrid>
        <w:gridCol w:w="562"/>
        <w:gridCol w:w="4111"/>
        <w:gridCol w:w="2265"/>
        <w:gridCol w:w="2407"/>
      </w:tblGrid>
      <w:tr w:rsidR="00BA7B39" w:rsidRPr="00224795" w:rsidTr="00A43D11">
        <w:trPr>
          <w:tblHeader/>
        </w:trPr>
        <w:tc>
          <w:tcPr>
            <w:tcW w:w="562" w:type="dxa"/>
            <w:shd w:val="clear" w:color="auto" w:fill="auto"/>
          </w:tcPr>
          <w:p w:rsidR="00BA7B39" w:rsidRPr="00224795" w:rsidRDefault="00BA7B39" w:rsidP="00A43D11">
            <w:r w:rsidRPr="00224795">
              <w:t xml:space="preserve">№ </w:t>
            </w:r>
            <w:proofErr w:type="gramStart"/>
            <w:r w:rsidRPr="00224795">
              <w:t>п</w:t>
            </w:r>
            <w:proofErr w:type="gramEnd"/>
            <w:r w:rsidRPr="00224795">
              <w:t>/п</w:t>
            </w:r>
          </w:p>
        </w:tc>
        <w:tc>
          <w:tcPr>
            <w:tcW w:w="4111" w:type="dxa"/>
            <w:shd w:val="clear" w:color="auto" w:fill="auto"/>
          </w:tcPr>
          <w:p w:rsidR="00BA7B39" w:rsidRPr="00224795" w:rsidRDefault="00BA7B39" w:rsidP="00A43D11">
            <w:r w:rsidRPr="00224795">
              <w:t>Наименование мероприятия</w:t>
            </w:r>
          </w:p>
        </w:tc>
        <w:tc>
          <w:tcPr>
            <w:tcW w:w="2265" w:type="dxa"/>
            <w:shd w:val="clear" w:color="auto" w:fill="auto"/>
          </w:tcPr>
          <w:p w:rsidR="00BA7B39" w:rsidRPr="00224795" w:rsidRDefault="00BA7B39" w:rsidP="00A43D11">
            <w:r w:rsidRPr="00224795">
              <w:t>На УДС местного значения</w:t>
            </w:r>
          </w:p>
        </w:tc>
        <w:tc>
          <w:tcPr>
            <w:tcW w:w="2407" w:type="dxa"/>
            <w:shd w:val="clear" w:color="auto" w:fill="auto"/>
          </w:tcPr>
          <w:p w:rsidR="00BA7B39" w:rsidRPr="00224795" w:rsidRDefault="00BA7B39" w:rsidP="00A43D11">
            <w:r w:rsidRPr="00224795">
              <w:t>На УДС регионального значения</w:t>
            </w:r>
          </w:p>
        </w:tc>
      </w:tr>
      <w:tr w:rsidR="00BA7B39" w:rsidRPr="00224795" w:rsidTr="00A43D11">
        <w:tc>
          <w:tcPr>
            <w:tcW w:w="9345" w:type="dxa"/>
            <w:gridSpan w:val="4"/>
            <w:shd w:val="clear" w:color="auto" w:fill="auto"/>
          </w:tcPr>
          <w:p w:rsidR="00BA7B39" w:rsidRPr="00224795" w:rsidRDefault="00BA7B39" w:rsidP="00A43D11">
            <w:pPr>
              <w:jc w:val="center"/>
            </w:pPr>
            <w:r w:rsidRPr="00224795">
              <w:t>Краткосрочная перспектива (2020-2024 годы)</w:t>
            </w:r>
          </w:p>
        </w:tc>
      </w:tr>
      <w:tr w:rsidR="00BA7B39" w:rsidRPr="00224795" w:rsidTr="00A43D11">
        <w:trPr>
          <w:tblHeader/>
        </w:trPr>
        <w:tc>
          <w:tcPr>
            <w:tcW w:w="562" w:type="dxa"/>
            <w:vMerge w:val="restart"/>
            <w:shd w:val="clear" w:color="auto" w:fill="auto"/>
          </w:tcPr>
          <w:p w:rsidR="00BA7B39" w:rsidRPr="00224795" w:rsidRDefault="00BA7B39" w:rsidP="00A43D11">
            <w:r w:rsidRPr="00224795">
              <w:t>1</w:t>
            </w:r>
          </w:p>
        </w:tc>
        <w:tc>
          <w:tcPr>
            <w:tcW w:w="4111" w:type="dxa"/>
            <w:vMerge w:val="restart"/>
            <w:tcBorders>
              <w:top w:val="single" w:sz="8" w:space="0" w:color="auto"/>
              <w:left w:val="single" w:sz="8" w:space="0" w:color="auto"/>
              <w:right w:val="single" w:sz="8" w:space="0" w:color="auto"/>
            </w:tcBorders>
            <w:shd w:val="clear" w:color="auto" w:fill="auto"/>
            <w:vAlign w:val="center"/>
          </w:tcPr>
          <w:p w:rsidR="00BA7B39" w:rsidRPr="00224795" w:rsidRDefault="00BA7B39" w:rsidP="00A43D11">
            <w:r w:rsidRPr="00224795">
              <w:t>Вынос парковки с перекрестка ул. Советская – ул. Красноармейская, вынос опор освещения на тротуар</w:t>
            </w:r>
          </w:p>
        </w:tc>
        <w:tc>
          <w:tcPr>
            <w:tcW w:w="2265" w:type="dxa"/>
            <w:tcBorders>
              <w:top w:val="nil"/>
              <w:left w:val="nil"/>
              <w:bottom w:val="nil"/>
              <w:right w:val="single" w:sz="8" w:space="0" w:color="auto"/>
            </w:tcBorders>
            <w:shd w:val="clear" w:color="auto" w:fill="auto"/>
            <w:vAlign w:val="center"/>
          </w:tcPr>
          <w:p w:rsidR="00BA7B39" w:rsidRPr="00224795" w:rsidRDefault="00BA7B39" w:rsidP="00A43D11">
            <w:r w:rsidRPr="00224795">
              <w:t>Перекресток – 1</w:t>
            </w:r>
          </w:p>
        </w:tc>
        <w:tc>
          <w:tcPr>
            <w:tcW w:w="2407" w:type="dxa"/>
            <w:vMerge w:val="restart"/>
            <w:shd w:val="clear" w:color="auto" w:fill="auto"/>
            <w:vAlign w:val="center"/>
          </w:tcPr>
          <w:p w:rsidR="00BA7B39" w:rsidRPr="00224795" w:rsidRDefault="00BA7B39" w:rsidP="00A43D11"/>
        </w:tc>
      </w:tr>
      <w:tr w:rsidR="00BA7B39" w:rsidRPr="00224795" w:rsidTr="00A43D11">
        <w:trPr>
          <w:tblHeader/>
        </w:trPr>
        <w:tc>
          <w:tcPr>
            <w:tcW w:w="562" w:type="dxa"/>
            <w:vMerge/>
            <w:shd w:val="clear" w:color="auto" w:fill="auto"/>
          </w:tcPr>
          <w:p w:rsidR="00BA7B39" w:rsidRPr="00224795" w:rsidRDefault="00BA7B39" w:rsidP="00A43D11"/>
        </w:tc>
        <w:tc>
          <w:tcPr>
            <w:tcW w:w="4111" w:type="dxa"/>
            <w:vMerge/>
            <w:tcBorders>
              <w:left w:val="single" w:sz="8" w:space="0" w:color="auto"/>
              <w:bottom w:val="single" w:sz="8" w:space="0" w:color="000000"/>
              <w:right w:val="single" w:sz="8" w:space="0" w:color="auto"/>
            </w:tcBorders>
            <w:shd w:val="clear" w:color="auto" w:fill="auto"/>
            <w:vAlign w:val="center"/>
          </w:tcPr>
          <w:p w:rsidR="00BA7B39" w:rsidRPr="00224795" w:rsidRDefault="00BA7B39" w:rsidP="00A43D11"/>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Опора освещения - 1</w:t>
            </w:r>
          </w:p>
        </w:tc>
        <w:tc>
          <w:tcPr>
            <w:tcW w:w="2407" w:type="dxa"/>
            <w:vMerge/>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2</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Вынос парковки с перекрестка ул. Советская – ул. Оренбургская</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Участок - 1</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3</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Вынос парковочных мест с участка ул. </w:t>
            </w:r>
            <w:proofErr w:type="gramStart"/>
            <w:r w:rsidRPr="00224795">
              <w:t>Советская</w:t>
            </w:r>
            <w:proofErr w:type="gramEnd"/>
            <w:r w:rsidRPr="00224795">
              <w:t>, непосредственно прилегающих к перекрестку ул. Уральская для исключения задержек при проезде регулируемого перекрестка</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Участок - 3</w:t>
            </w:r>
          </w:p>
        </w:tc>
        <w:tc>
          <w:tcPr>
            <w:tcW w:w="2407" w:type="dxa"/>
            <w:shd w:val="clear" w:color="auto" w:fill="auto"/>
            <w:vAlign w:val="center"/>
          </w:tcPr>
          <w:p w:rsidR="00BA7B39" w:rsidRPr="00224795" w:rsidRDefault="00BA7B39" w:rsidP="00A43D11"/>
        </w:tc>
      </w:tr>
      <w:tr w:rsidR="00BA7B39" w:rsidRPr="00224795" w:rsidTr="00A43D11">
        <w:trPr>
          <w:tblHeader/>
        </w:trPr>
        <w:tc>
          <w:tcPr>
            <w:tcW w:w="9345" w:type="dxa"/>
            <w:gridSpan w:val="4"/>
            <w:shd w:val="clear" w:color="auto" w:fill="auto"/>
          </w:tcPr>
          <w:p w:rsidR="00BA7B39" w:rsidRPr="00224795" w:rsidRDefault="00BA7B39" w:rsidP="00A43D11">
            <w:pPr>
              <w:jc w:val="center"/>
            </w:pPr>
            <w:r w:rsidRPr="00224795">
              <w:t>Среднесрочная перспектива (2025-2029 годы)</w:t>
            </w:r>
          </w:p>
        </w:tc>
      </w:tr>
      <w:tr w:rsidR="00BA7B39" w:rsidRPr="00224795" w:rsidTr="00A43D11">
        <w:trPr>
          <w:tblHeader/>
        </w:trPr>
        <w:tc>
          <w:tcPr>
            <w:tcW w:w="562" w:type="dxa"/>
            <w:shd w:val="clear" w:color="auto" w:fill="auto"/>
          </w:tcPr>
          <w:p w:rsidR="00BA7B39" w:rsidRPr="00224795" w:rsidRDefault="00BA7B39" w:rsidP="00A43D11">
            <w:r w:rsidRPr="00224795">
              <w:t>4</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proofErr w:type="gramStart"/>
            <w:r w:rsidRPr="00224795">
              <w:t xml:space="preserve">Ограничение повсеместной остановки/стоянки на прилегающих к соляным озерам участкам ул. Советская, Оренбургская, Садовая, </w:t>
            </w:r>
            <w:proofErr w:type="spellStart"/>
            <w:r w:rsidRPr="00224795">
              <w:t>Персиянова</w:t>
            </w:r>
            <w:proofErr w:type="spellEnd"/>
            <w:r w:rsidRPr="00224795">
              <w:t>, Пушкина, Крюковская с выделением (увеличением вместимости) бесплатных внеуличных парковок у озер</w:t>
            </w:r>
            <w:proofErr w:type="gramEnd"/>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w:t>
            </w:r>
          </w:p>
        </w:tc>
        <w:tc>
          <w:tcPr>
            <w:tcW w:w="2407"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w:t>
            </w:r>
          </w:p>
        </w:tc>
      </w:tr>
      <w:tr w:rsidR="00BA7B39" w:rsidRPr="00224795" w:rsidTr="00A43D11">
        <w:trPr>
          <w:tblHeader/>
        </w:trPr>
        <w:tc>
          <w:tcPr>
            <w:tcW w:w="562" w:type="dxa"/>
            <w:shd w:val="clear" w:color="auto" w:fill="auto"/>
          </w:tcPr>
          <w:p w:rsidR="00BA7B39" w:rsidRPr="00224795" w:rsidRDefault="00BA7B39" w:rsidP="00A43D11">
            <w:r w:rsidRPr="00224795">
              <w:t>5</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По мере роста транспортной загрузки УДС и потребности в парковочном пространстве рассмотреть вариант организации/увеличения вместимости бесплатных внеуличных перехватывающих парковок и парковок для эвакуированного транспорта</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Парковок - 10</w:t>
            </w:r>
          </w:p>
        </w:tc>
        <w:tc>
          <w:tcPr>
            <w:tcW w:w="2407"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w:t>
            </w:r>
          </w:p>
        </w:tc>
      </w:tr>
      <w:tr w:rsidR="00BA7B39" w:rsidRPr="00224795" w:rsidTr="00A43D11">
        <w:trPr>
          <w:tblHeader/>
        </w:trPr>
        <w:tc>
          <w:tcPr>
            <w:tcW w:w="562" w:type="dxa"/>
            <w:shd w:val="clear" w:color="auto" w:fill="auto"/>
          </w:tcPr>
          <w:p w:rsidR="00BA7B39" w:rsidRPr="00224795" w:rsidRDefault="00BA7B39" w:rsidP="00A43D11">
            <w:r w:rsidRPr="00224795">
              <w:t>6</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Рассмотреть вариант обустройства площадки для отстоя транзитного грузового транспорта на южной границе города</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w:t>
            </w:r>
          </w:p>
        </w:tc>
        <w:tc>
          <w:tcPr>
            <w:tcW w:w="2407"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Площадка - 1</w:t>
            </w:r>
          </w:p>
        </w:tc>
      </w:tr>
    </w:tbl>
    <w:p w:rsidR="00BA7B39" w:rsidRPr="00224795" w:rsidRDefault="00BA7B39" w:rsidP="00BA7B39"/>
    <w:p w:rsidR="00BA7B39" w:rsidRDefault="00BA7B39" w:rsidP="00BA7B39">
      <w:pPr>
        <w:contextualSpacing/>
        <w:jc w:val="both"/>
        <w:rPr>
          <w:sz w:val="28"/>
          <w:szCs w:val="28"/>
        </w:rPr>
      </w:pPr>
      <w:r w:rsidRPr="008C2591">
        <w:rPr>
          <w:sz w:val="28"/>
          <w:szCs w:val="28"/>
        </w:rPr>
        <w:t>Мероприятия по обеспечению транспортной и пешеходной связанности территорий</w:t>
      </w:r>
      <w:r w:rsidR="00987C31">
        <w:rPr>
          <w:sz w:val="28"/>
          <w:szCs w:val="28"/>
        </w:rPr>
        <w:t>.</w:t>
      </w:r>
    </w:p>
    <w:p w:rsidR="00987C31" w:rsidRPr="008C2591" w:rsidRDefault="00987C31" w:rsidP="00BA7B39">
      <w:pPr>
        <w:contextualSpacing/>
        <w:jc w:val="both"/>
        <w:rPr>
          <w:rFonts w:eastAsia="Calibri"/>
          <w:sz w:val="28"/>
          <w:szCs w:val="28"/>
        </w:rPr>
      </w:pPr>
    </w:p>
    <w:tbl>
      <w:tblPr>
        <w:tblStyle w:val="ad"/>
        <w:tblW w:w="0" w:type="auto"/>
        <w:tblLook w:val="04A0" w:firstRow="1" w:lastRow="0" w:firstColumn="1" w:lastColumn="0" w:noHBand="0" w:noVBand="1"/>
      </w:tblPr>
      <w:tblGrid>
        <w:gridCol w:w="562"/>
        <w:gridCol w:w="4111"/>
        <w:gridCol w:w="2265"/>
        <w:gridCol w:w="2407"/>
      </w:tblGrid>
      <w:tr w:rsidR="00BA7B39" w:rsidRPr="00224795" w:rsidTr="00A43D11">
        <w:trPr>
          <w:tblHeader/>
        </w:trPr>
        <w:tc>
          <w:tcPr>
            <w:tcW w:w="562" w:type="dxa"/>
            <w:shd w:val="clear" w:color="auto" w:fill="auto"/>
          </w:tcPr>
          <w:p w:rsidR="00BA7B39" w:rsidRPr="00224795" w:rsidRDefault="00BA7B39" w:rsidP="00A43D11">
            <w:r w:rsidRPr="00224795">
              <w:lastRenderedPageBreak/>
              <w:t xml:space="preserve">№ </w:t>
            </w:r>
            <w:proofErr w:type="gramStart"/>
            <w:r w:rsidRPr="00224795">
              <w:t>п</w:t>
            </w:r>
            <w:proofErr w:type="gramEnd"/>
            <w:r w:rsidRPr="00224795">
              <w:t>/п</w:t>
            </w:r>
          </w:p>
        </w:tc>
        <w:tc>
          <w:tcPr>
            <w:tcW w:w="4111" w:type="dxa"/>
            <w:shd w:val="clear" w:color="auto" w:fill="auto"/>
          </w:tcPr>
          <w:p w:rsidR="00BA7B39" w:rsidRPr="00224795" w:rsidRDefault="00BA7B39" w:rsidP="00A43D11">
            <w:r w:rsidRPr="00224795">
              <w:t>Наименование мероприятия</w:t>
            </w:r>
          </w:p>
        </w:tc>
        <w:tc>
          <w:tcPr>
            <w:tcW w:w="2265" w:type="dxa"/>
            <w:shd w:val="clear" w:color="auto" w:fill="auto"/>
          </w:tcPr>
          <w:p w:rsidR="00BA7B39" w:rsidRPr="00224795" w:rsidRDefault="00BA7B39" w:rsidP="00A43D11">
            <w:r w:rsidRPr="00224795">
              <w:t>На УДС местного значения</w:t>
            </w:r>
          </w:p>
        </w:tc>
        <w:tc>
          <w:tcPr>
            <w:tcW w:w="2407" w:type="dxa"/>
            <w:shd w:val="clear" w:color="auto" w:fill="auto"/>
          </w:tcPr>
          <w:p w:rsidR="00BA7B39" w:rsidRPr="00224795" w:rsidRDefault="00BA7B39" w:rsidP="00A43D11">
            <w:r w:rsidRPr="00224795">
              <w:t>На УДС регионального значения</w:t>
            </w:r>
          </w:p>
        </w:tc>
      </w:tr>
      <w:tr w:rsidR="00BA7B39" w:rsidRPr="00224795" w:rsidTr="00A43D11">
        <w:tc>
          <w:tcPr>
            <w:tcW w:w="9345" w:type="dxa"/>
            <w:gridSpan w:val="4"/>
            <w:shd w:val="clear" w:color="auto" w:fill="auto"/>
          </w:tcPr>
          <w:p w:rsidR="00BA7B39" w:rsidRPr="00224795" w:rsidRDefault="00BA7B39" w:rsidP="00A43D11">
            <w:pPr>
              <w:jc w:val="center"/>
            </w:pPr>
            <w:r w:rsidRPr="00224795">
              <w:t>Среднесрочная перспектива (2024-2029 годы)</w:t>
            </w:r>
          </w:p>
        </w:tc>
      </w:tr>
      <w:tr w:rsidR="00BA7B39" w:rsidRPr="00224795" w:rsidTr="00A43D11">
        <w:trPr>
          <w:tblHeader/>
        </w:trPr>
        <w:tc>
          <w:tcPr>
            <w:tcW w:w="562" w:type="dxa"/>
            <w:shd w:val="clear" w:color="auto" w:fill="auto"/>
          </w:tcPr>
          <w:p w:rsidR="00BA7B39" w:rsidRPr="00224795" w:rsidRDefault="00BA7B39" w:rsidP="00A43D11">
            <w:r w:rsidRPr="00224795">
              <w:t>1</w:t>
            </w:r>
          </w:p>
        </w:tc>
        <w:tc>
          <w:tcPr>
            <w:tcW w:w="4111" w:type="dxa"/>
            <w:shd w:val="clear" w:color="auto" w:fill="auto"/>
            <w:vAlign w:val="center"/>
          </w:tcPr>
          <w:p w:rsidR="00BA7B39" w:rsidRPr="00224795" w:rsidRDefault="00BA7B39" w:rsidP="00A43D11">
            <w:r w:rsidRPr="00224795">
              <w:t>Рассмотреть вариант устройства тротуара для пешеходной связи микрорайона Северный с центром города</w:t>
            </w:r>
          </w:p>
        </w:tc>
        <w:tc>
          <w:tcPr>
            <w:tcW w:w="2265" w:type="dxa"/>
            <w:shd w:val="clear" w:color="auto" w:fill="auto"/>
            <w:vAlign w:val="center"/>
          </w:tcPr>
          <w:p w:rsidR="00BA7B39" w:rsidRPr="00224795" w:rsidRDefault="00BA7B39" w:rsidP="00A43D11">
            <w:r w:rsidRPr="00224795">
              <w:t>Тротуар – 2319 м</w:t>
            </w:r>
          </w:p>
        </w:tc>
        <w:tc>
          <w:tcPr>
            <w:tcW w:w="2407" w:type="dxa"/>
            <w:shd w:val="clear" w:color="auto" w:fill="auto"/>
            <w:vAlign w:val="center"/>
          </w:tcPr>
          <w:p w:rsidR="00BA7B39" w:rsidRPr="00224795" w:rsidRDefault="00BA7B39" w:rsidP="00A43D11"/>
        </w:tc>
      </w:tr>
      <w:tr w:rsidR="00BA7B39" w:rsidRPr="00224795" w:rsidTr="00A43D11">
        <w:trPr>
          <w:tblHeader/>
        </w:trPr>
        <w:tc>
          <w:tcPr>
            <w:tcW w:w="562" w:type="dxa"/>
            <w:shd w:val="clear" w:color="auto" w:fill="auto"/>
          </w:tcPr>
          <w:p w:rsidR="00BA7B39" w:rsidRPr="00224795" w:rsidRDefault="00BA7B39" w:rsidP="00A43D11">
            <w:r w:rsidRPr="00224795">
              <w:t>2</w:t>
            </w:r>
          </w:p>
        </w:tc>
        <w:tc>
          <w:tcPr>
            <w:tcW w:w="4111" w:type="dxa"/>
            <w:shd w:val="clear" w:color="auto" w:fill="auto"/>
            <w:vAlign w:val="center"/>
          </w:tcPr>
          <w:p w:rsidR="00BA7B39" w:rsidRPr="00224795" w:rsidRDefault="00BA7B39" w:rsidP="00A43D11">
            <w:r w:rsidRPr="00224795">
              <w:t>Приведение улиц к параметрам городских улиц с устройством твердого покрытия,  тротуаров и освещения (с учетом требований генплана)</w:t>
            </w:r>
          </w:p>
        </w:tc>
        <w:tc>
          <w:tcPr>
            <w:tcW w:w="2265" w:type="dxa"/>
            <w:shd w:val="clear" w:color="auto" w:fill="auto"/>
            <w:vAlign w:val="center"/>
          </w:tcPr>
          <w:p w:rsidR="00BA7B39" w:rsidRPr="00224795" w:rsidRDefault="00BA7B39" w:rsidP="00A43D11"/>
        </w:tc>
        <w:tc>
          <w:tcPr>
            <w:tcW w:w="2407" w:type="dxa"/>
            <w:shd w:val="clear" w:color="auto" w:fill="auto"/>
            <w:vAlign w:val="center"/>
          </w:tcPr>
          <w:p w:rsidR="00BA7B39" w:rsidRPr="00224795" w:rsidRDefault="00BA7B39" w:rsidP="00A43D11"/>
        </w:tc>
      </w:tr>
      <w:tr w:rsidR="00BA7B39" w:rsidRPr="00224795" w:rsidTr="00A43D11">
        <w:trPr>
          <w:tblHeader/>
        </w:trPr>
        <w:tc>
          <w:tcPr>
            <w:tcW w:w="9345" w:type="dxa"/>
            <w:gridSpan w:val="4"/>
            <w:shd w:val="clear" w:color="auto" w:fill="auto"/>
          </w:tcPr>
          <w:p w:rsidR="00BA7B39" w:rsidRPr="00224795" w:rsidRDefault="00BA7B39" w:rsidP="00A43D11">
            <w:pPr>
              <w:jc w:val="center"/>
            </w:pPr>
            <w:r w:rsidRPr="00224795">
              <w:t>Долгосрочная перспектива (2030-2034 годы)</w:t>
            </w:r>
          </w:p>
        </w:tc>
      </w:tr>
      <w:tr w:rsidR="00BA7B39" w:rsidRPr="00224795" w:rsidTr="00A43D11">
        <w:trPr>
          <w:tblHeader/>
        </w:trPr>
        <w:tc>
          <w:tcPr>
            <w:tcW w:w="562" w:type="dxa"/>
            <w:shd w:val="clear" w:color="auto" w:fill="auto"/>
          </w:tcPr>
          <w:p w:rsidR="00BA7B39" w:rsidRPr="00224795" w:rsidRDefault="00BA7B39" w:rsidP="00A43D11">
            <w:r w:rsidRPr="00224795">
              <w:t>3</w:t>
            </w:r>
          </w:p>
        </w:tc>
        <w:tc>
          <w:tcPr>
            <w:tcW w:w="4111" w:type="dxa"/>
            <w:shd w:val="clear" w:color="auto" w:fill="auto"/>
            <w:vAlign w:val="center"/>
          </w:tcPr>
          <w:p w:rsidR="00BA7B39" w:rsidRPr="00224795" w:rsidRDefault="00BA7B39" w:rsidP="00A43D11">
            <w:r w:rsidRPr="00224795">
              <w:t>Рассмотреть возможность устройства железнодорожного переезда в разных уровнях на автодороге Р-239 (см. генплан)</w:t>
            </w:r>
          </w:p>
        </w:tc>
        <w:tc>
          <w:tcPr>
            <w:tcW w:w="2265" w:type="dxa"/>
            <w:shd w:val="clear" w:color="auto" w:fill="auto"/>
            <w:vAlign w:val="center"/>
          </w:tcPr>
          <w:p w:rsidR="00BA7B39" w:rsidRPr="00224795" w:rsidRDefault="00BA7B39" w:rsidP="00A43D11">
            <w:r w:rsidRPr="00224795">
              <w:t>Путепровод - 1</w:t>
            </w:r>
          </w:p>
        </w:tc>
        <w:tc>
          <w:tcPr>
            <w:tcW w:w="2407" w:type="dxa"/>
            <w:shd w:val="clear" w:color="auto" w:fill="auto"/>
            <w:vAlign w:val="center"/>
          </w:tcPr>
          <w:p w:rsidR="00BA7B39" w:rsidRPr="00224795" w:rsidRDefault="00BA7B39" w:rsidP="00A43D11">
            <w:r w:rsidRPr="00224795">
              <w:t> </w:t>
            </w:r>
          </w:p>
        </w:tc>
      </w:tr>
      <w:tr w:rsidR="00BA7B39" w:rsidRPr="00224795" w:rsidTr="00A43D11">
        <w:trPr>
          <w:tblHeader/>
        </w:trPr>
        <w:tc>
          <w:tcPr>
            <w:tcW w:w="562" w:type="dxa"/>
            <w:shd w:val="clear" w:color="auto" w:fill="auto"/>
          </w:tcPr>
          <w:p w:rsidR="00BA7B39" w:rsidRPr="00224795" w:rsidRDefault="00BA7B39" w:rsidP="00A43D11">
            <w:r w:rsidRPr="00224795">
              <w:t>4</w:t>
            </w:r>
          </w:p>
        </w:tc>
        <w:tc>
          <w:tcPr>
            <w:tcW w:w="4111" w:type="dxa"/>
            <w:shd w:val="clear" w:color="auto" w:fill="auto"/>
            <w:vAlign w:val="center"/>
          </w:tcPr>
          <w:p w:rsidR="00BA7B39" w:rsidRPr="00224795" w:rsidRDefault="00BA7B39" w:rsidP="00A43D11">
            <w:r w:rsidRPr="00224795">
              <w:t>Строительство пешеходного перехода в разных уровнях с железнодорожными путями главного направления для связи центральной части города с северным жилым районом «Элеватор» в створе ул. Советской (см. генплан)</w:t>
            </w:r>
          </w:p>
        </w:tc>
        <w:tc>
          <w:tcPr>
            <w:tcW w:w="2265" w:type="dxa"/>
            <w:shd w:val="clear" w:color="auto" w:fill="auto"/>
            <w:vAlign w:val="center"/>
          </w:tcPr>
          <w:p w:rsidR="00BA7B39" w:rsidRPr="00224795" w:rsidRDefault="00BA7B39" w:rsidP="00A43D11">
            <w:r w:rsidRPr="00224795">
              <w:t> </w:t>
            </w:r>
          </w:p>
        </w:tc>
        <w:tc>
          <w:tcPr>
            <w:tcW w:w="2407" w:type="dxa"/>
            <w:shd w:val="clear" w:color="auto" w:fill="auto"/>
            <w:vAlign w:val="center"/>
          </w:tcPr>
          <w:p w:rsidR="00BA7B39" w:rsidRPr="00224795" w:rsidRDefault="00BA7B39" w:rsidP="00A43D11">
            <w:r w:rsidRPr="00224795">
              <w:t>Пешеходный переход в разных уровнях - 1</w:t>
            </w:r>
          </w:p>
        </w:tc>
      </w:tr>
      <w:tr w:rsidR="00BA7B39" w:rsidRPr="00224795" w:rsidTr="00A43D11">
        <w:trPr>
          <w:tblHeader/>
        </w:trPr>
        <w:tc>
          <w:tcPr>
            <w:tcW w:w="562" w:type="dxa"/>
            <w:shd w:val="clear" w:color="auto" w:fill="auto"/>
          </w:tcPr>
          <w:p w:rsidR="00BA7B39" w:rsidRPr="00224795" w:rsidRDefault="00BA7B39" w:rsidP="00A43D11">
            <w:r w:rsidRPr="00224795">
              <w:t>5</w:t>
            </w:r>
          </w:p>
        </w:tc>
        <w:tc>
          <w:tcPr>
            <w:tcW w:w="4111" w:type="dxa"/>
            <w:shd w:val="clear" w:color="auto" w:fill="auto"/>
            <w:vAlign w:val="center"/>
          </w:tcPr>
          <w:p w:rsidR="00BA7B39" w:rsidRPr="00224795" w:rsidRDefault="00BA7B39" w:rsidP="00A43D11">
            <w:r w:rsidRPr="00224795">
              <w:t>Реконструкция участка автодороги Р-239 в соответствии с генпланом</w:t>
            </w:r>
          </w:p>
        </w:tc>
        <w:tc>
          <w:tcPr>
            <w:tcW w:w="2265" w:type="dxa"/>
            <w:shd w:val="clear" w:color="auto" w:fill="auto"/>
            <w:vAlign w:val="center"/>
          </w:tcPr>
          <w:p w:rsidR="00BA7B39" w:rsidRPr="00224795" w:rsidRDefault="00BA7B39" w:rsidP="00A43D11">
            <w:r w:rsidRPr="00224795">
              <w:t> </w:t>
            </w:r>
          </w:p>
        </w:tc>
        <w:tc>
          <w:tcPr>
            <w:tcW w:w="2407" w:type="dxa"/>
            <w:shd w:val="clear" w:color="auto" w:fill="auto"/>
            <w:vAlign w:val="center"/>
          </w:tcPr>
          <w:p w:rsidR="00BA7B39" w:rsidRPr="00224795" w:rsidRDefault="00BA7B39" w:rsidP="00A43D11">
            <w:r w:rsidRPr="00224795">
              <w:t> </w:t>
            </w:r>
          </w:p>
        </w:tc>
      </w:tr>
      <w:tr w:rsidR="00BA7B39" w:rsidRPr="00224795" w:rsidTr="00A43D11">
        <w:trPr>
          <w:tblHeader/>
        </w:trPr>
        <w:tc>
          <w:tcPr>
            <w:tcW w:w="562" w:type="dxa"/>
            <w:shd w:val="clear" w:color="auto" w:fill="auto"/>
          </w:tcPr>
          <w:p w:rsidR="00BA7B39" w:rsidRPr="00224795" w:rsidRDefault="00BA7B39" w:rsidP="00A43D11">
            <w:r w:rsidRPr="00224795">
              <w:t>6</w:t>
            </w:r>
          </w:p>
        </w:tc>
        <w:tc>
          <w:tcPr>
            <w:tcW w:w="4111" w:type="dxa"/>
            <w:shd w:val="clear" w:color="auto" w:fill="auto"/>
            <w:vAlign w:val="center"/>
          </w:tcPr>
          <w:p w:rsidR="00BA7B39" w:rsidRPr="00224795" w:rsidRDefault="00BA7B39" w:rsidP="00A43D11">
            <w:r w:rsidRPr="00224795">
              <w:t>Планируемая УДС в развитие г. Соль-Илецк в соответствии с генпланом</w:t>
            </w:r>
          </w:p>
        </w:tc>
        <w:tc>
          <w:tcPr>
            <w:tcW w:w="2265" w:type="dxa"/>
            <w:shd w:val="clear" w:color="auto" w:fill="auto"/>
            <w:vAlign w:val="center"/>
          </w:tcPr>
          <w:p w:rsidR="00BA7B39" w:rsidRPr="00224795" w:rsidRDefault="00BA7B39" w:rsidP="00A43D11">
            <w:r w:rsidRPr="00224795">
              <w:t> </w:t>
            </w:r>
          </w:p>
        </w:tc>
        <w:tc>
          <w:tcPr>
            <w:tcW w:w="2407" w:type="dxa"/>
            <w:shd w:val="clear" w:color="auto" w:fill="auto"/>
            <w:vAlign w:val="center"/>
          </w:tcPr>
          <w:p w:rsidR="00BA7B39" w:rsidRPr="00224795" w:rsidRDefault="00BA7B39" w:rsidP="00A43D11">
            <w:r w:rsidRPr="00224795">
              <w:t> </w:t>
            </w:r>
          </w:p>
        </w:tc>
      </w:tr>
      <w:tr w:rsidR="00BA7B39" w:rsidRPr="00224795" w:rsidTr="00A43D11">
        <w:trPr>
          <w:tblHeader/>
        </w:trPr>
        <w:tc>
          <w:tcPr>
            <w:tcW w:w="562" w:type="dxa"/>
            <w:shd w:val="clear" w:color="auto" w:fill="auto"/>
          </w:tcPr>
          <w:p w:rsidR="00BA7B39" w:rsidRPr="00224795" w:rsidRDefault="00BA7B39" w:rsidP="00A43D11">
            <w:r w:rsidRPr="00224795">
              <w:t>7</w:t>
            </w:r>
          </w:p>
        </w:tc>
        <w:tc>
          <w:tcPr>
            <w:tcW w:w="4111" w:type="dxa"/>
            <w:shd w:val="clear" w:color="auto" w:fill="auto"/>
            <w:vAlign w:val="center"/>
          </w:tcPr>
          <w:p w:rsidR="00BA7B39" w:rsidRPr="00224795" w:rsidRDefault="00BA7B39" w:rsidP="00A43D11">
            <w:r w:rsidRPr="00224795">
              <w:t xml:space="preserve">По мере роста загруженности УДС транзитным транспортом рассмотреть вариант устройства </w:t>
            </w:r>
            <w:proofErr w:type="gramStart"/>
            <w:r w:rsidRPr="00224795">
              <w:t>объездной</w:t>
            </w:r>
            <w:proofErr w:type="gramEnd"/>
            <w:r w:rsidRPr="00224795">
              <w:t xml:space="preserve"> а/д восточнее г. Соль-Илецк, соединяющей автодороги Р-239, 53К-2911000 «Соль-Илецк - Буранное» и 53К-2912000 «Соль-Илецк - Первомайское» (уточнить с учетом объездных дорог, предусматриваемых генпланом)</w:t>
            </w:r>
          </w:p>
        </w:tc>
        <w:tc>
          <w:tcPr>
            <w:tcW w:w="2265" w:type="dxa"/>
            <w:shd w:val="clear" w:color="auto" w:fill="auto"/>
            <w:vAlign w:val="bottom"/>
          </w:tcPr>
          <w:p w:rsidR="00BA7B39" w:rsidRPr="00224795" w:rsidRDefault="00BA7B39" w:rsidP="00A43D11"/>
        </w:tc>
        <w:tc>
          <w:tcPr>
            <w:tcW w:w="2407" w:type="dxa"/>
            <w:shd w:val="clear" w:color="auto" w:fill="auto"/>
            <w:vAlign w:val="center"/>
          </w:tcPr>
          <w:p w:rsidR="00BA7B39" w:rsidRPr="00224795" w:rsidRDefault="00BA7B39" w:rsidP="00A43D11">
            <w:r w:rsidRPr="00224795">
              <w:t>Протяженность – 3430 м</w:t>
            </w:r>
          </w:p>
        </w:tc>
      </w:tr>
    </w:tbl>
    <w:p w:rsidR="00BA7B39" w:rsidRPr="00224795" w:rsidRDefault="00BA7B39" w:rsidP="00BA7B39"/>
    <w:p w:rsidR="00BA7B39" w:rsidRPr="00C63919" w:rsidRDefault="00BA7B39" w:rsidP="00C63919">
      <w:pPr>
        <w:jc w:val="both"/>
        <w:rPr>
          <w:sz w:val="28"/>
          <w:szCs w:val="28"/>
        </w:rPr>
      </w:pPr>
      <w:bookmarkStart w:id="1" w:name="_Toc26182411"/>
      <w:r w:rsidRPr="00C63919">
        <w:rPr>
          <w:sz w:val="28"/>
          <w:szCs w:val="28"/>
        </w:rPr>
        <w:t>Мероприятия по организации движения маршрутных транспортных средств</w:t>
      </w:r>
      <w:bookmarkEnd w:id="1"/>
      <w:r w:rsidR="00CD0743" w:rsidRPr="00C63919">
        <w:rPr>
          <w:sz w:val="28"/>
          <w:szCs w:val="28"/>
        </w:rPr>
        <w:t>.</w:t>
      </w:r>
    </w:p>
    <w:p w:rsidR="00BA7B39" w:rsidRPr="00224795" w:rsidRDefault="00BA7B39" w:rsidP="00BA7B39"/>
    <w:p w:rsidR="00BA7B39" w:rsidRPr="00CD0743" w:rsidRDefault="00BA7B39" w:rsidP="0097051C">
      <w:pPr>
        <w:ind w:firstLine="851"/>
        <w:jc w:val="both"/>
        <w:rPr>
          <w:sz w:val="28"/>
          <w:szCs w:val="28"/>
        </w:rPr>
      </w:pPr>
      <w:r w:rsidRPr="00CD0743">
        <w:rPr>
          <w:sz w:val="28"/>
          <w:szCs w:val="28"/>
        </w:rPr>
        <w:t>Существование сбоев работы автобусов на маршрутах регулярных перевозок пассажиров (нарушения установленного расписания движения) свидетельствует о невысоком уровне качества работы пассажирского транспорта общего пользования.</w:t>
      </w:r>
    </w:p>
    <w:p w:rsidR="00BA7B39" w:rsidRPr="00CD0743" w:rsidRDefault="00BA7B39" w:rsidP="0097051C">
      <w:pPr>
        <w:ind w:firstLine="851"/>
        <w:jc w:val="both"/>
        <w:rPr>
          <w:sz w:val="28"/>
          <w:szCs w:val="28"/>
        </w:rPr>
      </w:pPr>
      <w:r w:rsidRPr="00CD0743">
        <w:rPr>
          <w:sz w:val="28"/>
          <w:szCs w:val="28"/>
        </w:rPr>
        <w:t>С целью улучшения качества пассажирских перевозок предлагается к реализации ряд мероприятий:</w:t>
      </w:r>
    </w:p>
    <w:p w:rsidR="00BA7B39" w:rsidRPr="00CD0743" w:rsidRDefault="00BA7B39" w:rsidP="0097051C">
      <w:pPr>
        <w:ind w:firstLine="851"/>
        <w:jc w:val="both"/>
        <w:rPr>
          <w:sz w:val="28"/>
          <w:szCs w:val="28"/>
        </w:rPr>
      </w:pPr>
      <w:r w:rsidRPr="00CD0743">
        <w:rPr>
          <w:sz w:val="28"/>
          <w:szCs w:val="28"/>
        </w:rPr>
        <w:lastRenderedPageBreak/>
        <w:t xml:space="preserve">- осуществление контроля технического состояния ТС, </w:t>
      </w:r>
      <w:proofErr w:type="gramStart"/>
      <w:r w:rsidRPr="00CD0743">
        <w:rPr>
          <w:sz w:val="28"/>
          <w:szCs w:val="28"/>
        </w:rPr>
        <w:t>выпускаемых</w:t>
      </w:r>
      <w:proofErr w:type="gramEnd"/>
      <w:r w:rsidRPr="00CD0743">
        <w:rPr>
          <w:sz w:val="28"/>
          <w:szCs w:val="28"/>
        </w:rPr>
        <w:t xml:space="preserve"> на маршруты;</w:t>
      </w:r>
    </w:p>
    <w:p w:rsidR="00BA7B39" w:rsidRPr="00CD0743" w:rsidRDefault="00BA7B39" w:rsidP="0097051C">
      <w:pPr>
        <w:ind w:firstLine="851"/>
        <w:jc w:val="both"/>
        <w:rPr>
          <w:sz w:val="28"/>
          <w:szCs w:val="28"/>
        </w:rPr>
      </w:pPr>
      <w:r w:rsidRPr="00CD0743">
        <w:rPr>
          <w:sz w:val="28"/>
          <w:szCs w:val="28"/>
        </w:rPr>
        <w:t xml:space="preserve">- осуществление </w:t>
      </w:r>
      <w:proofErr w:type="gramStart"/>
      <w:r w:rsidRPr="00CD0743">
        <w:rPr>
          <w:sz w:val="28"/>
          <w:szCs w:val="28"/>
        </w:rPr>
        <w:t>контроля за</w:t>
      </w:r>
      <w:proofErr w:type="gramEnd"/>
      <w:r w:rsidRPr="00CD0743">
        <w:rPr>
          <w:sz w:val="28"/>
          <w:szCs w:val="28"/>
        </w:rPr>
        <w:t xml:space="preserve"> выполнением маршрутного расписания движения автобусов общего пользования;</w:t>
      </w:r>
    </w:p>
    <w:p w:rsidR="00BA7B39" w:rsidRPr="00CD0743" w:rsidRDefault="00BA7B39" w:rsidP="0097051C">
      <w:pPr>
        <w:ind w:firstLine="851"/>
        <w:jc w:val="both"/>
        <w:rPr>
          <w:sz w:val="28"/>
          <w:szCs w:val="28"/>
        </w:rPr>
      </w:pPr>
      <w:r w:rsidRPr="00CD0743">
        <w:rPr>
          <w:sz w:val="28"/>
          <w:szCs w:val="28"/>
        </w:rPr>
        <w:t>- ведение оперативного учета полноты и регулярности рейсов, анализ процесса перевозок пассажиров (транспортного обслуживания населения) автобусным транспортом общего пользования;</w:t>
      </w:r>
    </w:p>
    <w:p w:rsidR="00BA7B39" w:rsidRPr="00CD0743" w:rsidRDefault="00BA7B39" w:rsidP="0097051C">
      <w:pPr>
        <w:ind w:firstLine="851"/>
        <w:jc w:val="both"/>
        <w:rPr>
          <w:sz w:val="28"/>
          <w:szCs w:val="28"/>
        </w:rPr>
      </w:pPr>
      <w:r w:rsidRPr="00CD0743">
        <w:rPr>
          <w:sz w:val="28"/>
          <w:szCs w:val="28"/>
        </w:rPr>
        <w:t>- обеспечение оперативного сопровождения перевозок пассажиров, включая учет дорожных и погодных факторов, поступающих по информации, поступающей от водителей и видеокамер, установленных в автобусах;</w:t>
      </w:r>
    </w:p>
    <w:p w:rsidR="00BA7B39" w:rsidRPr="00CD0743" w:rsidRDefault="00BA7B39" w:rsidP="0097051C">
      <w:pPr>
        <w:ind w:firstLine="851"/>
        <w:jc w:val="both"/>
        <w:rPr>
          <w:sz w:val="28"/>
          <w:szCs w:val="28"/>
        </w:rPr>
      </w:pPr>
      <w:r w:rsidRPr="00CD0743">
        <w:rPr>
          <w:sz w:val="28"/>
          <w:szCs w:val="28"/>
        </w:rPr>
        <w:t>- выполнение работ по регулированию работы транспорта на маршрутах, в том числе при отклонении автобусов от расписания, по предупреждению и ликвидации сбоев работы транспорта на маршрутах;</w:t>
      </w:r>
    </w:p>
    <w:p w:rsidR="00BA7B39" w:rsidRPr="00CD0743" w:rsidRDefault="00BA7B39" w:rsidP="0097051C">
      <w:pPr>
        <w:ind w:firstLine="851"/>
        <w:jc w:val="both"/>
        <w:rPr>
          <w:sz w:val="28"/>
          <w:szCs w:val="28"/>
        </w:rPr>
      </w:pPr>
      <w:r w:rsidRPr="00CD0743">
        <w:rPr>
          <w:sz w:val="28"/>
          <w:szCs w:val="28"/>
        </w:rPr>
        <w:t>- контроль качества обслуживания населения на муниципальных и межмуниципальных маршрутах на основе показателей, установленных в действующих нормативных документах, муниципальном заказе и договорах с организациями, обслуживающими маршруты;</w:t>
      </w:r>
    </w:p>
    <w:p w:rsidR="00BA7B39" w:rsidRPr="00CD0743" w:rsidRDefault="00BA7B39" w:rsidP="0097051C">
      <w:pPr>
        <w:ind w:firstLine="851"/>
        <w:jc w:val="both"/>
        <w:rPr>
          <w:sz w:val="28"/>
          <w:szCs w:val="28"/>
        </w:rPr>
      </w:pPr>
      <w:r w:rsidRPr="00CD0743">
        <w:rPr>
          <w:sz w:val="28"/>
          <w:szCs w:val="28"/>
        </w:rPr>
        <w:t>- подготовку отчетных и итоговых данных о выполнении транспортной работы и их анализ на соответствие требованиям муниципального заказа или заключенного контракта (договора);</w:t>
      </w:r>
    </w:p>
    <w:p w:rsidR="00BA7B39" w:rsidRPr="00CD0743" w:rsidRDefault="00BA7B39" w:rsidP="0097051C">
      <w:pPr>
        <w:ind w:firstLine="851"/>
        <w:jc w:val="both"/>
        <w:rPr>
          <w:sz w:val="28"/>
          <w:szCs w:val="28"/>
        </w:rPr>
      </w:pPr>
      <w:r w:rsidRPr="00CD0743">
        <w:rPr>
          <w:sz w:val="28"/>
          <w:szCs w:val="28"/>
        </w:rPr>
        <w:t xml:space="preserve">- использование современных средств мониторинга движения маршрутного транспорта на основе ГЛОНАСС, </w:t>
      </w:r>
      <w:proofErr w:type="spellStart"/>
      <w:r w:rsidRPr="00CD0743">
        <w:rPr>
          <w:sz w:val="28"/>
          <w:szCs w:val="28"/>
        </w:rPr>
        <w:t>видеомониторинга</w:t>
      </w:r>
      <w:proofErr w:type="spellEnd"/>
      <w:r w:rsidRPr="00CD0743">
        <w:rPr>
          <w:sz w:val="28"/>
          <w:szCs w:val="28"/>
        </w:rPr>
        <w:t>;</w:t>
      </w:r>
    </w:p>
    <w:p w:rsidR="00BA7B39" w:rsidRPr="00CD0743" w:rsidRDefault="00BA7B39" w:rsidP="0097051C">
      <w:pPr>
        <w:ind w:firstLine="851"/>
        <w:jc w:val="both"/>
        <w:rPr>
          <w:sz w:val="28"/>
          <w:szCs w:val="28"/>
        </w:rPr>
      </w:pPr>
      <w:r w:rsidRPr="00CD0743">
        <w:rPr>
          <w:sz w:val="28"/>
          <w:szCs w:val="28"/>
        </w:rPr>
        <w:t>- разработку и применение технологических карт типовых ситуаций;</w:t>
      </w:r>
    </w:p>
    <w:p w:rsidR="00BA7B39" w:rsidRPr="00CD0743" w:rsidRDefault="00BA7B39" w:rsidP="0097051C">
      <w:pPr>
        <w:ind w:firstLine="851"/>
        <w:jc w:val="both"/>
        <w:rPr>
          <w:sz w:val="28"/>
          <w:szCs w:val="28"/>
        </w:rPr>
      </w:pPr>
      <w:r w:rsidRPr="00CD0743">
        <w:rPr>
          <w:sz w:val="28"/>
          <w:szCs w:val="28"/>
        </w:rPr>
        <w:t>- внедрение других мероприятий, способствующих повышению надежности диспетчерского управления и надежности транспортного обслуживания населения в соответствии с установленным расписанием движения пассажирского транспорта общего пользования.</w:t>
      </w:r>
    </w:p>
    <w:p w:rsidR="00BA7B39" w:rsidRPr="00CD0743" w:rsidRDefault="00BA7B39" w:rsidP="0097051C">
      <w:pPr>
        <w:ind w:firstLine="851"/>
        <w:jc w:val="both"/>
        <w:rPr>
          <w:sz w:val="28"/>
          <w:szCs w:val="28"/>
        </w:rPr>
      </w:pPr>
      <w:r w:rsidRPr="00CD0743">
        <w:rPr>
          <w:sz w:val="28"/>
          <w:szCs w:val="28"/>
        </w:rPr>
        <w:t>Одним из важнейших элементов повышения качества транспортного обслуживания населения и эффективности работы автобусов во внутригородском сообщении является создание надежной системы информирования пассажиров.</w:t>
      </w:r>
    </w:p>
    <w:p w:rsidR="00BA7B39" w:rsidRPr="00CD0743" w:rsidRDefault="00BA7B39" w:rsidP="0097051C">
      <w:pPr>
        <w:ind w:firstLine="851"/>
        <w:jc w:val="both"/>
        <w:rPr>
          <w:sz w:val="28"/>
          <w:szCs w:val="28"/>
        </w:rPr>
      </w:pPr>
      <w:r w:rsidRPr="00CD0743">
        <w:rPr>
          <w:sz w:val="28"/>
          <w:szCs w:val="28"/>
        </w:rPr>
        <w:t>Для повышения качества транспортного обслуживания населения целесообразно реализовать систему информационного обеспечения пассажиров, включающую следующие составляющие:</w:t>
      </w:r>
    </w:p>
    <w:p w:rsidR="00BA7B39" w:rsidRPr="00CD0743" w:rsidRDefault="00BA7B39" w:rsidP="0097051C">
      <w:pPr>
        <w:ind w:firstLine="851"/>
        <w:jc w:val="both"/>
        <w:rPr>
          <w:sz w:val="28"/>
          <w:szCs w:val="28"/>
        </w:rPr>
      </w:pPr>
      <w:r w:rsidRPr="00CD0743">
        <w:rPr>
          <w:sz w:val="28"/>
          <w:szCs w:val="28"/>
        </w:rPr>
        <w:t xml:space="preserve">- проведение аудита остановочных пунктов и оборудование их недостающими дорожными знаками 5.16 в соответствии с ГОСТ </w:t>
      </w:r>
      <w:proofErr w:type="gramStart"/>
      <w:r w:rsidRPr="00CD0743">
        <w:rPr>
          <w:sz w:val="28"/>
          <w:szCs w:val="28"/>
        </w:rPr>
        <w:t>Р</w:t>
      </w:r>
      <w:proofErr w:type="gramEnd"/>
      <w:r w:rsidRPr="00CD0743">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A7B39" w:rsidRPr="00CD0743" w:rsidRDefault="00BA7B39" w:rsidP="0097051C">
      <w:pPr>
        <w:ind w:firstLine="851"/>
        <w:jc w:val="both"/>
        <w:rPr>
          <w:sz w:val="28"/>
          <w:szCs w:val="28"/>
        </w:rPr>
      </w:pPr>
      <w:r w:rsidRPr="00CD0743">
        <w:rPr>
          <w:sz w:val="28"/>
          <w:szCs w:val="28"/>
        </w:rPr>
        <w:t xml:space="preserve">- обеспечение наличия на остановочном пункте информационных табличек (листов) с расписанием движения и дальнейшей актуализацией их при каждом изменении расписаний или маршрутов движения пассажирского транспорта (информация должна предоставляться в форме, доступной для </w:t>
      </w:r>
      <w:r w:rsidRPr="00CD0743">
        <w:rPr>
          <w:sz w:val="28"/>
          <w:szCs w:val="28"/>
        </w:rPr>
        <w:lastRenderedPageBreak/>
        <w:t xml:space="preserve">маломобильных групп населения, согласно ОДМ 218.2.007-2011, ГОСТ </w:t>
      </w:r>
      <w:proofErr w:type="gramStart"/>
      <w:r w:rsidRPr="00CD0743">
        <w:rPr>
          <w:sz w:val="28"/>
          <w:szCs w:val="28"/>
        </w:rPr>
        <w:t>Р</w:t>
      </w:r>
      <w:proofErr w:type="gramEnd"/>
      <w:r w:rsidRPr="00CD0743">
        <w:rPr>
          <w:sz w:val="28"/>
          <w:szCs w:val="28"/>
        </w:rPr>
        <w:t xml:space="preserve"> 51671-2015, СП 136.13330.2012);</w:t>
      </w:r>
    </w:p>
    <w:p w:rsidR="00BA7B39" w:rsidRPr="00CD0743" w:rsidRDefault="00BA7B39" w:rsidP="0097051C">
      <w:pPr>
        <w:ind w:firstLine="851"/>
        <w:jc w:val="both"/>
        <w:rPr>
          <w:sz w:val="28"/>
          <w:szCs w:val="28"/>
        </w:rPr>
      </w:pPr>
      <w:r w:rsidRPr="00CD0743">
        <w:rPr>
          <w:sz w:val="28"/>
          <w:szCs w:val="28"/>
        </w:rPr>
        <w:t>- обустройство остановочных пунктов павильонами.</w:t>
      </w:r>
    </w:p>
    <w:p w:rsidR="00BA7B39" w:rsidRPr="00CD0743" w:rsidRDefault="00BA7B39" w:rsidP="0097051C">
      <w:pPr>
        <w:ind w:firstLine="851"/>
        <w:jc w:val="both"/>
        <w:rPr>
          <w:sz w:val="28"/>
          <w:szCs w:val="28"/>
        </w:rPr>
      </w:pPr>
      <w:r w:rsidRPr="00CD0743">
        <w:rPr>
          <w:sz w:val="28"/>
          <w:szCs w:val="28"/>
        </w:rPr>
        <w:t>С точки зрения организации дорожного движения, в части мероприятий по оптимизации системы пассажирских перевозок предполагается:</w:t>
      </w:r>
    </w:p>
    <w:p w:rsidR="00BA7B39" w:rsidRPr="00CD0743" w:rsidRDefault="00BA7B39" w:rsidP="0097051C">
      <w:pPr>
        <w:ind w:firstLine="851"/>
        <w:jc w:val="both"/>
        <w:rPr>
          <w:sz w:val="28"/>
          <w:szCs w:val="28"/>
        </w:rPr>
      </w:pPr>
      <w:r w:rsidRPr="00CD0743">
        <w:rPr>
          <w:sz w:val="28"/>
          <w:szCs w:val="28"/>
        </w:rPr>
        <w:t>- Вынос/перенос автобусных остановок;</w:t>
      </w:r>
    </w:p>
    <w:p w:rsidR="00BA7B39" w:rsidRPr="00CD0743" w:rsidRDefault="00BA7B39" w:rsidP="0097051C">
      <w:pPr>
        <w:ind w:firstLine="851"/>
        <w:jc w:val="both"/>
        <w:rPr>
          <w:sz w:val="28"/>
          <w:szCs w:val="28"/>
        </w:rPr>
      </w:pPr>
      <w:r w:rsidRPr="00CD0743">
        <w:rPr>
          <w:sz w:val="28"/>
          <w:szCs w:val="28"/>
        </w:rPr>
        <w:t>- Устройство заездных карманов</w:t>
      </w:r>
    </w:p>
    <w:p w:rsidR="00BA7B39" w:rsidRPr="00224795" w:rsidRDefault="00BA7B39" w:rsidP="0097051C">
      <w:pPr>
        <w:ind w:firstLine="851"/>
        <w:jc w:val="both"/>
      </w:pPr>
      <w:r w:rsidRPr="00CD0743">
        <w:rPr>
          <w:sz w:val="28"/>
          <w:szCs w:val="28"/>
        </w:rPr>
        <w:t>- Устройство посадочных площадок автобусных остановок.</w:t>
      </w:r>
    </w:p>
    <w:p w:rsidR="00A43D11" w:rsidRDefault="00A43D11" w:rsidP="00BA7B39">
      <w:pPr>
        <w:rPr>
          <w:sz w:val="28"/>
          <w:szCs w:val="28"/>
        </w:rPr>
      </w:pPr>
    </w:p>
    <w:p w:rsidR="00BA7B39" w:rsidRDefault="00BA7B39" w:rsidP="00BA7B39">
      <w:pPr>
        <w:rPr>
          <w:sz w:val="28"/>
          <w:szCs w:val="28"/>
        </w:rPr>
      </w:pPr>
      <w:r w:rsidRPr="00784D75">
        <w:rPr>
          <w:sz w:val="28"/>
          <w:szCs w:val="28"/>
        </w:rPr>
        <w:t>Мероприятия по совершенствованию системы информационного обеспечения участников дорожного движения</w:t>
      </w:r>
      <w:r w:rsidR="00A43D11">
        <w:rPr>
          <w:sz w:val="28"/>
          <w:szCs w:val="28"/>
        </w:rPr>
        <w:t>.</w:t>
      </w:r>
    </w:p>
    <w:p w:rsidR="00A43D11" w:rsidRPr="00784D75" w:rsidRDefault="00A43D11" w:rsidP="00BA7B39">
      <w:pPr>
        <w:rPr>
          <w:sz w:val="28"/>
          <w:szCs w:val="28"/>
        </w:rPr>
      </w:pPr>
    </w:p>
    <w:tbl>
      <w:tblPr>
        <w:tblStyle w:val="ad"/>
        <w:tblW w:w="5000" w:type="pct"/>
        <w:tblLook w:val="04A0" w:firstRow="1" w:lastRow="0" w:firstColumn="1" w:lastColumn="0" w:noHBand="0" w:noVBand="1"/>
      </w:tblPr>
      <w:tblGrid>
        <w:gridCol w:w="867"/>
        <w:gridCol w:w="4211"/>
        <w:gridCol w:w="2039"/>
        <w:gridCol w:w="2454"/>
      </w:tblGrid>
      <w:tr w:rsidR="00BA7B39" w:rsidRPr="00224795" w:rsidTr="00A43D11">
        <w:tc>
          <w:tcPr>
            <w:tcW w:w="453" w:type="pct"/>
            <w:vMerge w:val="restart"/>
            <w:shd w:val="clear" w:color="auto" w:fill="auto"/>
            <w:vAlign w:val="center"/>
          </w:tcPr>
          <w:p w:rsidR="00BA7B39" w:rsidRPr="00224795" w:rsidRDefault="00BA7B39" w:rsidP="00A43D11">
            <w:bookmarkStart w:id="2" w:name="_Hlk26128291"/>
            <w:r w:rsidRPr="00224795">
              <w:t xml:space="preserve">№ </w:t>
            </w:r>
            <w:proofErr w:type="gramStart"/>
            <w:r w:rsidRPr="00224795">
              <w:t>п</w:t>
            </w:r>
            <w:proofErr w:type="gramEnd"/>
            <w:r w:rsidRPr="00224795">
              <w:t>/п</w:t>
            </w:r>
          </w:p>
        </w:tc>
        <w:tc>
          <w:tcPr>
            <w:tcW w:w="2200" w:type="pct"/>
            <w:vMerge w:val="restart"/>
            <w:shd w:val="clear" w:color="auto" w:fill="auto"/>
            <w:vAlign w:val="center"/>
          </w:tcPr>
          <w:p w:rsidR="00BA7B39" w:rsidRPr="00224795" w:rsidRDefault="00BA7B39" w:rsidP="00A43D11">
            <w:r w:rsidRPr="00224795">
              <w:t>Наименование мероприятия</w:t>
            </w:r>
          </w:p>
        </w:tc>
        <w:tc>
          <w:tcPr>
            <w:tcW w:w="2347" w:type="pct"/>
            <w:gridSpan w:val="2"/>
            <w:shd w:val="clear" w:color="auto" w:fill="auto"/>
            <w:vAlign w:val="center"/>
          </w:tcPr>
          <w:p w:rsidR="00BA7B39" w:rsidRPr="00224795" w:rsidRDefault="00BA7B39" w:rsidP="00A43D11">
            <w:pPr>
              <w:keepNext/>
              <w:keepLines/>
            </w:pPr>
            <w:r w:rsidRPr="00224795">
              <w:t xml:space="preserve">Характеристика мероприятия </w:t>
            </w:r>
          </w:p>
        </w:tc>
      </w:tr>
      <w:tr w:rsidR="00BA7B39" w:rsidRPr="00224795" w:rsidTr="00A43D11">
        <w:tc>
          <w:tcPr>
            <w:tcW w:w="453" w:type="pct"/>
            <w:vMerge/>
            <w:shd w:val="clear" w:color="auto" w:fill="auto"/>
          </w:tcPr>
          <w:p w:rsidR="00BA7B39" w:rsidRPr="00224795" w:rsidRDefault="00BA7B39" w:rsidP="00A43D11"/>
        </w:tc>
        <w:tc>
          <w:tcPr>
            <w:tcW w:w="2200" w:type="pct"/>
            <w:vMerge/>
            <w:shd w:val="clear" w:color="auto" w:fill="auto"/>
          </w:tcPr>
          <w:p w:rsidR="00BA7B39" w:rsidRPr="00224795" w:rsidRDefault="00BA7B39" w:rsidP="00A43D11"/>
        </w:tc>
        <w:tc>
          <w:tcPr>
            <w:tcW w:w="1065" w:type="pct"/>
            <w:shd w:val="clear" w:color="auto" w:fill="auto"/>
          </w:tcPr>
          <w:p w:rsidR="00BA7B39" w:rsidRPr="00224795" w:rsidRDefault="00BA7B39" w:rsidP="00A43D11">
            <w:pPr>
              <w:keepNext/>
              <w:keepLines/>
            </w:pPr>
            <w:r w:rsidRPr="00224795">
              <w:t>УДС местного значения</w:t>
            </w:r>
          </w:p>
        </w:tc>
        <w:tc>
          <w:tcPr>
            <w:tcW w:w="1282" w:type="pct"/>
            <w:shd w:val="clear" w:color="auto" w:fill="auto"/>
          </w:tcPr>
          <w:p w:rsidR="00BA7B39" w:rsidRPr="00224795" w:rsidRDefault="00BA7B39" w:rsidP="00A43D11">
            <w:pPr>
              <w:keepNext/>
              <w:keepLines/>
            </w:pPr>
            <w:r w:rsidRPr="00224795">
              <w:t>УДС регионального значения</w:t>
            </w:r>
          </w:p>
        </w:tc>
      </w:tr>
      <w:tr w:rsidR="00BA7B39" w:rsidRPr="00224795" w:rsidTr="00A43D11">
        <w:trPr>
          <w:tblHeader/>
        </w:trPr>
        <w:tc>
          <w:tcPr>
            <w:tcW w:w="5000" w:type="pct"/>
            <w:gridSpan w:val="4"/>
            <w:shd w:val="clear" w:color="auto" w:fill="auto"/>
          </w:tcPr>
          <w:p w:rsidR="00BA7B39" w:rsidRPr="00224795" w:rsidRDefault="00BA7B39" w:rsidP="00A43D11">
            <w:pPr>
              <w:jc w:val="center"/>
            </w:pPr>
            <w:r w:rsidRPr="00224795">
              <w:t>Краткосрочная перспектива (2020-2024 год)</w:t>
            </w:r>
          </w:p>
        </w:tc>
      </w:tr>
      <w:tr w:rsidR="00BA7B39" w:rsidRPr="00224795" w:rsidTr="00A43D11">
        <w:trPr>
          <w:tblHeader/>
        </w:trPr>
        <w:tc>
          <w:tcPr>
            <w:tcW w:w="453" w:type="pct"/>
            <w:shd w:val="clear" w:color="auto" w:fill="auto"/>
          </w:tcPr>
          <w:p w:rsidR="00BA7B39" w:rsidRPr="00224795" w:rsidRDefault="00BA7B39" w:rsidP="00A43D11">
            <w:r w:rsidRPr="00224795">
              <w:t>1</w:t>
            </w:r>
          </w:p>
        </w:tc>
        <w:tc>
          <w:tcPr>
            <w:tcW w:w="2200" w:type="pct"/>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Установка дорожных знаков маршрутного ориентирования 6.9.1-6.10.1 на пересечениях УДС в соответствии с ГОСТ </w:t>
            </w:r>
            <w:proofErr w:type="gramStart"/>
            <w:r w:rsidRPr="00224795">
              <w:t>Р</w:t>
            </w:r>
            <w:proofErr w:type="gramEnd"/>
            <w:r w:rsidRPr="00224795">
              <w:t xml:space="preserve"> 52289-2004</w:t>
            </w:r>
          </w:p>
        </w:tc>
        <w:tc>
          <w:tcPr>
            <w:tcW w:w="1065" w:type="pct"/>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w:t>
            </w:r>
          </w:p>
        </w:tc>
        <w:tc>
          <w:tcPr>
            <w:tcW w:w="1282" w:type="pct"/>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Перекрестков - 324</w:t>
            </w:r>
          </w:p>
        </w:tc>
      </w:tr>
      <w:bookmarkEnd w:id="2"/>
    </w:tbl>
    <w:p w:rsidR="00BA7B39" w:rsidRPr="00224795" w:rsidRDefault="00BA7B39" w:rsidP="00BA7B39"/>
    <w:p w:rsidR="00BA7B39" w:rsidRDefault="00BA7B39" w:rsidP="00BA7B39">
      <w:pPr>
        <w:rPr>
          <w:sz w:val="28"/>
          <w:szCs w:val="28"/>
        </w:rPr>
      </w:pPr>
      <w:r w:rsidRPr="00784D75">
        <w:rPr>
          <w:sz w:val="28"/>
          <w:szCs w:val="28"/>
        </w:rPr>
        <w:t>Мероприятия по организации пропуска транзитных транспортных средств</w:t>
      </w:r>
      <w:r w:rsidR="00784D75" w:rsidRPr="00784D75">
        <w:rPr>
          <w:sz w:val="28"/>
          <w:szCs w:val="28"/>
        </w:rPr>
        <w:t>.</w:t>
      </w:r>
    </w:p>
    <w:p w:rsidR="00A43D11" w:rsidRPr="00784D75" w:rsidRDefault="00A43D11" w:rsidP="00BA7B39">
      <w:pPr>
        <w:rPr>
          <w:sz w:val="28"/>
          <w:szCs w:val="28"/>
        </w:rPr>
      </w:pPr>
    </w:p>
    <w:tbl>
      <w:tblPr>
        <w:tblStyle w:val="ad"/>
        <w:tblW w:w="5000" w:type="pct"/>
        <w:tblLook w:val="04A0" w:firstRow="1" w:lastRow="0" w:firstColumn="1" w:lastColumn="0" w:noHBand="0" w:noVBand="1"/>
      </w:tblPr>
      <w:tblGrid>
        <w:gridCol w:w="867"/>
        <w:gridCol w:w="4211"/>
        <w:gridCol w:w="2039"/>
        <w:gridCol w:w="2454"/>
      </w:tblGrid>
      <w:tr w:rsidR="00BA7B39" w:rsidRPr="00224795" w:rsidTr="00A43D11">
        <w:tc>
          <w:tcPr>
            <w:tcW w:w="453" w:type="pct"/>
            <w:vMerge w:val="restart"/>
            <w:shd w:val="clear" w:color="auto" w:fill="auto"/>
            <w:vAlign w:val="center"/>
          </w:tcPr>
          <w:p w:rsidR="00BA7B39" w:rsidRPr="00224795" w:rsidRDefault="00BA7B39" w:rsidP="00A43D11">
            <w:r w:rsidRPr="00224795">
              <w:t xml:space="preserve">№ </w:t>
            </w:r>
            <w:proofErr w:type="gramStart"/>
            <w:r w:rsidRPr="00224795">
              <w:t>п</w:t>
            </w:r>
            <w:proofErr w:type="gramEnd"/>
            <w:r w:rsidRPr="00224795">
              <w:t>/п</w:t>
            </w:r>
          </w:p>
        </w:tc>
        <w:tc>
          <w:tcPr>
            <w:tcW w:w="2200" w:type="pct"/>
            <w:vMerge w:val="restart"/>
            <w:shd w:val="clear" w:color="auto" w:fill="auto"/>
            <w:vAlign w:val="center"/>
          </w:tcPr>
          <w:p w:rsidR="00BA7B39" w:rsidRPr="00224795" w:rsidRDefault="00BA7B39" w:rsidP="00A43D11">
            <w:r w:rsidRPr="00224795">
              <w:t>Наименование мероприятия</w:t>
            </w:r>
          </w:p>
        </w:tc>
        <w:tc>
          <w:tcPr>
            <w:tcW w:w="2347" w:type="pct"/>
            <w:gridSpan w:val="2"/>
            <w:shd w:val="clear" w:color="auto" w:fill="auto"/>
            <w:vAlign w:val="center"/>
          </w:tcPr>
          <w:p w:rsidR="00BA7B39" w:rsidRPr="00224795" w:rsidRDefault="00BA7B39" w:rsidP="00A43D11">
            <w:pPr>
              <w:keepNext/>
              <w:keepLines/>
            </w:pPr>
            <w:r w:rsidRPr="00224795">
              <w:t xml:space="preserve">Характеристика мероприятия </w:t>
            </w:r>
          </w:p>
        </w:tc>
      </w:tr>
      <w:tr w:rsidR="00BA7B39" w:rsidRPr="00224795" w:rsidTr="00A43D11">
        <w:tc>
          <w:tcPr>
            <w:tcW w:w="453" w:type="pct"/>
            <w:vMerge/>
            <w:shd w:val="clear" w:color="auto" w:fill="auto"/>
          </w:tcPr>
          <w:p w:rsidR="00BA7B39" w:rsidRPr="00224795" w:rsidRDefault="00BA7B39" w:rsidP="00A43D11"/>
        </w:tc>
        <w:tc>
          <w:tcPr>
            <w:tcW w:w="2200" w:type="pct"/>
            <w:vMerge/>
            <w:shd w:val="clear" w:color="auto" w:fill="auto"/>
          </w:tcPr>
          <w:p w:rsidR="00BA7B39" w:rsidRPr="00224795" w:rsidRDefault="00BA7B39" w:rsidP="00A43D11"/>
        </w:tc>
        <w:tc>
          <w:tcPr>
            <w:tcW w:w="1065" w:type="pct"/>
            <w:shd w:val="clear" w:color="auto" w:fill="auto"/>
          </w:tcPr>
          <w:p w:rsidR="00BA7B39" w:rsidRPr="00224795" w:rsidRDefault="00BA7B39" w:rsidP="00A43D11">
            <w:pPr>
              <w:keepNext/>
              <w:keepLines/>
            </w:pPr>
            <w:r w:rsidRPr="00224795">
              <w:t>УДС местного значения</w:t>
            </w:r>
          </w:p>
        </w:tc>
        <w:tc>
          <w:tcPr>
            <w:tcW w:w="1282" w:type="pct"/>
            <w:shd w:val="clear" w:color="auto" w:fill="auto"/>
          </w:tcPr>
          <w:p w:rsidR="00BA7B39" w:rsidRPr="00224795" w:rsidRDefault="00BA7B39" w:rsidP="00A43D11">
            <w:pPr>
              <w:keepNext/>
              <w:keepLines/>
            </w:pPr>
            <w:r w:rsidRPr="00224795">
              <w:t>УДС регионального значения</w:t>
            </w:r>
          </w:p>
        </w:tc>
      </w:tr>
      <w:tr w:rsidR="00BA7B39" w:rsidRPr="00224795" w:rsidTr="00A43D11">
        <w:trPr>
          <w:tblHeader/>
        </w:trPr>
        <w:tc>
          <w:tcPr>
            <w:tcW w:w="5000" w:type="pct"/>
            <w:gridSpan w:val="4"/>
            <w:shd w:val="clear" w:color="auto" w:fill="auto"/>
          </w:tcPr>
          <w:p w:rsidR="00BA7B39" w:rsidRPr="00224795" w:rsidRDefault="00BA7B39" w:rsidP="00A43D11">
            <w:pPr>
              <w:jc w:val="center"/>
            </w:pPr>
            <w:r w:rsidRPr="00224795">
              <w:t>Долгосрочная перспектива (2030-2034 год)</w:t>
            </w:r>
          </w:p>
        </w:tc>
      </w:tr>
      <w:tr w:rsidR="00BA7B39" w:rsidRPr="00224795" w:rsidTr="00A43D11">
        <w:trPr>
          <w:tblHeader/>
        </w:trPr>
        <w:tc>
          <w:tcPr>
            <w:tcW w:w="453" w:type="pct"/>
            <w:shd w:val="clear" w:color="auto" w:fill="auto"/>
          </w:tcPr>
          <w:p w:rsidR="00BA7B39" w:rsidRPr="00224795" w:rsidRDefault="00BA7B39" w:rsidP="00A43D11">
            <w:r w:rsidRPr="00224795">
              <w:t>1</w:t>
            </w:r>
          </w:p>
        </w:tc>
        <w:tc>
          <w:tcPr>
            <w:tcW w:w="2200" w:type="pct"/>
            <w:shd w:val="clear" w:color="auto" w:fill="auto"/>
            <w:vAlign w:val="center"/>
          </w:tcPr>
          <w:p w:rsidR="00BA7B39" w:rsidRPr="00224795" w:rsidRDefault="00BA7B39" w:rsidP="00A43D11">
            <w:r w:rsidRPr="00224795">
              <w:t xml:space="preserve">По мере роста загруженности УДС транзитным транспортом рассмотреть вариант устройства </w:t>
            </w:r>
            <w:proofErr w:type="gramStart"/>
            <w:r w:rsidRPr="00224795">
              <w:t>объездной</w:t>
            </w:r>
            <w:proofErr w:type="gramEnd"/>
            <w:r w:rsidRPr="00224795">
              <w:t xml:space="preserve"> а/д восточнее г. Соль-Илецк, соединяющей автодороги Р-239, 53К-2911000 «Соль-Илецк - Буранное» и 53К-2912000 «Соль-Илецк - Первомайское» (уточнить с учетом объездных дорог, предусматриваемых генпланом)</w:t>
            </w:r>
          </w:p>
        </w:tc>
        <w:tc>
          <w:tcPr>
            <w:tcW w:w="1065" w:type="pct"/>
            <w:shd w:val="clear" w:color="auto" w:fill="auto"/>
            <w:vAlign w:val="bottom"/>
          </w:tcPr>
          <w:p w:rsidR="00BA7B39" w:rsidRPr="00224795" w:rsidRDefault="00BA7B39" w:rsidP="00A43D11"/>
        </w:tc>
        <w:tc>
          <w:tcPr>
            <w:tcW w:w="1282" w:type="pct"/>
            <w:shd w:val="clear" w:color="auto" w:fill="auto"/>
            <w:vAlign w:val="center"/>
          </w:tcPr>
          <w:p w:rsidR="00BA7B39" w:rsidRPr="00224795" w:rsidRDefault="00BA7B39" w:rsidP="00A43D11">
            <w:r w:rsidRPr="00224795">
              <w:t>Протяженность – 3430 м</w:t>
            </w:r>
          </w:p>
        </w:tc>
      </w:tr>
    </w:tbl>
    <w:p w:rsidR="00BA7B39" w:rsidRPr="00224795" w:rsidRDefault="00BA7B39" w:rsidP="00BA7B39"/>
    <w:p w:rsidR="00A43D11" w:rsidRPr="00784D75" w:rsidRDefault="00BA7B39" w:rsidP="00BA7B39">
      <w:pPr>
        <w:spacing w:line="360" w:lineRule="auto"/>
        <w:jc w:val="both"/>
        <w:rPr>
          <w:sz w:val="28"/>
          <w:szCs w:val="28"/>
        </w:rPr>
      </w:pPr>
      <w:r w:rsidRPr="00784D75">
        <w:rPr>
          <w:sz w:val="28"/>
          <w:szCs w:val="28"/>
        </w:rPr>
        <w:t>Мероприятия по скоростному режиму движения транспортных средств</w:t>
      </w:r>
      <w:r w:rsidR="002E6012">
        <w:rPr>
          <w:sz w:val="28"/>
          <w:szCs w:val="28"/>
        </w:rPr>
        <w:t>.</w:t>
      </w:r>
    </w:p>
    <w:tbl>
      <w:tblPr>
        <w:tblStyle w:val="ad"/>
        <w:tblW w:w="0" w:type="auto"/>
        <w:tblLook w:val="04A0" w:firstRow="1" w:lastRow="0" w:firstColumn="1" w:lastColumn="0" w:noHBand="0" w:noVBand="1"/>
      </w:tblPr>
      <w:tblGrid>
        <w:gridCol w:w="562"/>
        <w:gridCol w:w="4111"/>
        <w:gridCol w:w="2265"/>
        <w:gridCol w:w="2407"/>
      </w:tblGrid>
      <w:tr w:rsidR="00BA7B39" w:rsidRPr="00224795" w:rsidTr="00A43D11">
        <w:trPr>
          <w:tblHeader/>
        </w:trPr>
        <w:tc>
          <w:tcPr>
            <w:tcW w:w="562" w:type="dxa"/>
            <w:shd w:val="clear" w:color="auto" w:fill="auto"/>
          </w:tcPr>
          <w:p w:rsidR="00BA7B39" w:rsidRPr="00224795" w:rsidRDefault="00BA7B39" w:rsidP="00A43D11">
            <w:r w:rsidRPr="00224795">
              <w:t xml:space="preserve">№ </w:t>
            </w:r>
            <w:proofErr w:type="gramStart"/>
            <w:r w:rsidRPr="00224795">
              <w:t>п</w:t>
            </w:r>
            <w:proofErr w:type="gramEnd"/>
            <w:r w:rsidRPr="00224795">
              <w:t>/п</w:t>
            </w:r>
          </w:p>
        </w:tc>
        <w:tc>
          <w:tcPr>
            <w:tcW w:w="4111" w:type="dxa"/>
            <w:shd w:val="clear" w:color="auto" w:fill="auto"/>
          </w:tcPr>
          <w:p w:rsidR="00BA7B39" w:rsidRPr="00224795" w:rsidRDefault="00BA7B39" w:rsidP="00A43D11">
            <w:r w:rsidRPr="00224795">
              <w:t>Наименование мероприятия</w:t>
            </w:r>
          </w:p>
        </w:tc>
        <w:tc>
          <w:tcPr>
            <w:tcW w:w="2265" w:type="dxa"/>
            <w:shd w:val="clear" w:color="auto" w:fill="auto"/>
          </w:tcPr>
          <w:p w:rsidR="00BA7B39" w:rsidRPr="00224795" w:rsidRDefault="00BA7B39" w:rsidP="00A43D11">
            <w:r w:rsidRPr="00224795">
              <w:t>На УДС местного значения</w:t>
            </w:r>
          </w:p>
        </w:tc>
        <w:tc>
          <w:tcPr>
            <w:tcW w:w="2407" w:type="dxa"/>
            <w:shd w:val="clear" w:color="auto" w:fill="auto"/>
          </w:tcPr>
          <w:p w:rsidR="00BA7B39" w:rsidRPr="00224795" w:rsidRDefault="00BA7B39" w:rsidP="00A43D11">
            <w:r w:rsidRPr="00224795">
              <w:t>На УДС регионального значения</w:t>
            </w:r>
          </w:p>
        </w:tc>
      </w:tr>
      <w:tr w:rsidR="00BA7B39" w:rsidRPr="00224795" w:rsidTr="00A43D11">
        <w:tc>
          <w:tcPr>
            <w:tcW w:w="9345" w:type="dxa"/>
            <w:gridSpan w:val="4"/>
            <w:shd w:val="clear" w:color="auto" w:fill="auto"/>
          </w:tcPr>
          <w:p w:rsidR="00BA7B39" w:rsidRPr="00224795" w:rsidRDefault="00BA7B39" w:rsidP="00A43D11">
            <w:pPr>
              <w:jc w:val="center"/>
            </w:pPr>
            <w:r w:rsidRPr="00224795">
              <w:t>Краткосрочная перспектива (2020-2024 годы)</w:t>
            </w:r>
          </w:p>
        </w:tc>
      </w:tr>
      <w:tr w:rsidR="00BA7B39" w:rsidRPr="00224795" w:rsidTr="00A43D11">
        <w:trPr>
          <w:tblHeader/>
        </w:trPr>
        <w:tc>
          <w:tcPr>
            <w:tcW w:w="562" w:type="dxa"/>
            <w:shd w:val="clear" w:color="auto" w:fill="auto"/>
          </w:tcPr>
          <w:p w:rsidR="00BA7B39" w:rsidRPr="00224795" w:rsidRDefault="00BA7B39" w:rsidP="00A43D11">
            <w:r w:rsidRPr="00224795">
              <w:lastRenderedPageBreak/>
              <w:t>1</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Применение мероприятий у детских учреждений (установка дорожных знаков и разметки «Дети», ограничение скорости движения до 20-40 км/ч, применение искусственных неровностей, пешеходных ограждений, светофоров Т.7 на пешеходных переходах у детских учреждений) в соответствии с требованиями ГОСТ </w:t>
            </w:r>
            <w:proofErr w:type="gramStart"/>
            <w:r w:rsidRPr="00224795">
              <w:t>Р</w:t>
            </w:r>
            <w:proofErr w:type="gramEnd"/>
            <w:r w:rsidRPr="00224795">
              <w:t xml:space="preserve"> 52289-2004 (уточнить проектом с учетом маршрутов движения детей)</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Протяженность – 9759 м</w:t>
            </w:r>
          </w:p>
        </w:tc>
        <w:tc>
          <w:tcPr>
            <w:tcW w:w="2407"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w:t>
            </w:r>
          </w:p>
        </w:tc>
      </w:tr>
      <w:tr w:rsidR="00BA7B39" w:rsidRPr="00224795" w:rsidTr="00A43D11">
        <w:trPr>
          <w:tblHeader/>
        </w:trPr>
        <w:tc>
          <w:tcPr>
            <w:tcW w:w="562" w:type="dxa"/>
            <w:shd w:val="clear" w:color="auto" w:fill="auto"/>
          </w:tcPr>
          <w:p w:rsidR="00BA7B39" w:rsidRPr="00224795" w:rsidRDefault="00BA7B39" w:rsidP="00A43D11">
            <w:r w:rsidRPr="00224795">
              <w:t>2</w:t>
            </w:r>
          </w:p>
        </w:tc>
        <w:tc>
          <w:tcPr>
            <w:tcW w:w="4111"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xml:space="preserve">Разработка и реализация дислокаций ТСРДД по требованиям ГОСТ </w:t>
            </w:r>
            <w:proofErr w:type="gramStart"/>
            <w:r w:rsidRPr="00224795">
              <w:t>Р</w:t>
            </w:r>
            <w:proofErr w:type="gramEnd"/>
            <w:r w:rsidRPr="00224795">
              <w:t xml:space="preserve"> 52289-2004, применение шумовых полос на нерегулируемых неосвещаемых пешеходных переходах в местах их ограниченной видимости и участках высоких скоростей движения автомобилей.</w:t>
            </w:r>
          </w:p>
        </w:tc>
        <w:tc>
          <w:tcPr>
            <w:tcW w:w="2265"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w:t>
            </w:r>
          </w:p>
        </w:tc>
        <w:tc>
          <w:tcPr>
            <w:tcW w:w="2407" w:type="dxa"/>
            <w:tcBorders>
              <w:top w:val="nil"/>
              <w:left w:val="nil"/>
              <w:bottom w:val="single" w:sz="8" w:space="0" w:color="auto"/>
              <w:right w:val="single" w:sz="8" w:space="0" w:color="auto"/>
            </w:tcBorders>
            <w:shd w:val="clear" w:color="auto" w:fill="auto"/>
            <w:vAlign w:val="center"/>
          </w:tcPr>
          <w:p w:rsidR="00BA7B39" w:rsidRPr="00224795" w:rsidRDefault="00BA7B39" w:rsidP="00A43D11">
            <w:r w:rsidRPr="00224795">
              <w:t> </w:t>
            </w:r>
          </w:p>
        </w:tc>
      </w:tr>
    </w:tbl>
    <w:p w:rsidR="00BA7B39" w:rsidRPr="00224795" w:rsidRDefault="00BA7B39" w:rsidP="00BA7B39">
      <w:pPr>
        <w:spacing w:line="360" w:lineRule="auto"/>
        <w:ind w:firstLine="709"/>
        <w:jc w:val="both"/>
      </w:pPr>
    </w:p>
    <w:p w:rsidR="00BA7B39" w:rsidRDefault="00BA7B39" w:rsidP="00BA7B39">
      <w:pPr>
        <w:jc w:val="both"/>
        <w:rPr>
          <w:sz w:val="28"/>
          <w:szCs w:val="28"/>
        </w:rPr>
      </w:pPr>
      <w:r w:rsidRPr="00E665B0">
        <w:rPr>
          <w:sz w:val="28"/>
          <w:szCs w:val="28"/>
        </w:rPr>
        <w:t>Мероприятия по обеспечению маршрутов движения детей к образовательным организациям</w:t>
      </w:r>
      <w:r w:rsidR="00E665B0">
        <w:rPr>
          <w:sz w:val="28"/>
          <w:szCs w:val="28"/>
        </w:rPr>
        <w:t>.</w:t>
      </w:r>
    </w:p>
    <w:p w:rsidR="00A43D11" w:rsidRPr="00E665B0" w:rsidRDefault="00A43D11" w:rsidP="00BA7B39">
      <w:pPr>
        <w:jc w:val="both"/>
        <w:rPr>
          <w:sz w:val="28"/>
          <w:szCs w:val="28"/>
        </w:rPr>
      </w:pPr>
    </w:p>
    <w:tbl>
      <w:tblPr>
        <w:tblStyle w:val="ad"/>
        <w:tblW w:w="0" w:type="auto"/>
        <w:tblLook w:val="04A0" w:firstRow="1" w:lastRow="0" w:firstColumn="1" w:lastColumn="0" w:noHBand="0" w:noVBand="1"/>
      </w:tblPr>
      <w:tblGrid>
        <w:gridCol w:w="540"/>
        <w:gridCol w:w="4276"/>
        <w:gridCol w:w="1983"/>
        <w:gridCol w:w="2112"/>
      </w:tblGrid>
      <w:tr w:rsidR="00BA7B39" w:rsidRPr="00224795" w:rsidTr="00A43D11">
        <w:trPr>
          <w:trHeight w:val="64"/>
        </w:trPr>
        <w:tc>
          <w:tcPr>
            <w:tcW w:w="540" w:type="dxa"/>
            <w:vMerge w:val="restart"/>
          </w:tcPr>
          <w:p w:rsidR="00BA7B39" w:rsidRPr="00224795" w:rsidRDefault="00BA7B39" w:rsidP="00A43D11">
            <w:pPr>
              <w:jc w:val="both"/>
            </w:pPr>
            <w:r w:rsidRPr="00224795">
              <w:t xml:space="preserve">№ </w:t>
            </w:r>
            <w:proofErr w:type="gramStart"/>
            <w:r w:rsidRPr="00224795">
              <w:t>п</w:t>
            </w:r>
            <w:proofErr w:type="gramEnd"/>
            <w:r w:rsidRPr="00224795">
              <w:t>/п</w:t>
            </w:r>
          </w:p>
          <w:p w:rsidR="00BA7B39" w:rsidRPr="00224795" w:rsidRDefault="00BA7B39" w:rsidP="00A43D11">
            <w:pPr>
              <w:jc w:val="both"/>
            </w:pPr>
          </w:p>
        </w:tc>
        <w:tc>
          <w:tcPr>
            <w:tcW w:w="4276" w:type="dxa"/>
            <w:vMerge w:val="restart"/>
            <w:noWrap/>
          </w:tcPr>
          <w:p w:rsidR="00BA7B39" w:rsidRPr="00224795" w:rsidRDefault="00BA7B39" w:rsidP="00A43D11">
            <w:pPr>
              <w:jc w:val="both"/>
            </w:pPr>
            <w:r w:rsidRPr="00224795">
              <w:t>Наименование мероприятия</w:t>
            </w:r>
          </w:p>
          <w:p w:rsidR="00BA7B39" w:rsidRPr="00224795" w:rsidRDefault="00BA7B39" w:rsidP="00A43D11">
            <w:pPr>
              <w:jc w:val="both"/>
            </w:pPr>
          </w:p>
        </w:tc>
        <w:tc>
          <w:tcPr>
            <w:tcW w:w="4095" w:type="dxa"/>
            <w:gridSpan w:val="2"/>
            <w:noWrap/>
          </w:tcPr>
          <w:p w:rsidR="00BA7B39" w:rsidRPr="00224795" w:rsidRDefault="00BA7B39" w:rsidP="00A43D11">
            <w:pPr>
              <w:jc w:val="both"/>
            </w:pPr>
            <w:r w:rsidRPr="00224795">
              <w:t xml:space="preserve">Характеристика мероприятия </w:t>
            </w:r>
          </w:p>
        </w:tc>
      </w:tr>
      <w:tr w:rsidR="00BA7B39" w:rsidRPr="00224795" w:rsidTr="00A43D11">
        <w:trPr>
          <w:trHeight w:val="600"/>
        </w:trPr>
        <w:tc>
          <w:tcPr>
            <w:tcW w:w="540" w:type="dxa"/>
            <w:vMerge/>
          </w:tcPr>
          <w:p w:rsidR="00BA7B39" w:rsidRPr="00224795" w:rsidRDefault="00BA7B39" w:rsidP="00A43D11">
            <w:pPr>
              <w:jc w:val="both"/>
            </w:pPr>
          </w:p>
        </w:tc>
        <w:tc>
          <w:tcPr>
            <w:tcW w:w="4276" w:type="dxa"/>
            <w:vMerge/>
            <w:noWrap/>
            <w:hideMark/>
          </w:tcPr>
          <w:p w:rsidR="00BA7B39" w:rsidRPr="00224795" w:rsidRDefault="00BA7B39" w:rsidP="00A43D11">
            <w:pPr>
              <w:jc w:val="both"/>
            </w:pPr>
          </w:p>
        </w:tc>
        <w:tc>
          <w:tcPr>
            <w:tcW w:w="1983" w:type="dxa"/>
            <w:noWrap/>
            <w:hideMark/>
          </w:tcPr>
          <w:p w:rsidR="00BA7B39" w:rsidRPr="00224795" w:rsidRDefault="00BA7B39" w:rsidP="00A43D11">
            <w:pPr>
              <w:jc w:val="both"/>
            </w:pPr>
            <w:r w:rsidRPr="00224795">
              <w:t>УДС местного значения</w:t>
            </w:r>
          </w:p>
        </w:tc>
        <w:tc>
          <w:tcPr>
            <w:tcW w:w="2112" w:type="dxa"/>
            <w:noWrap/>
            <w:hideMark/>
          </w:tcPr>
          <w:p w:rsidR="00BA7B39" w:rsidRPr="00224795" w:rsidRDefault="00BA7B39" w:rsidP="00A43D11">
            <w:pPr>
              <w:jc w:val="both"/>
            </w:pPr>
            <w:r w:rsidRPr="00224795">
              <w:t>УДС регионального значения</w:t>
            </w:r>
          </w:p>
        </w:tc>
      </w:tr>
      <w:tr w:rsidR="00BA7B39" w:rsidRPr="00224795" w:rsidTr="00A43D11">
        <w:trPr>
          <w:trHeight w:val="264"/>
        </w:trPr>
        <w:tc>
          <w:tcPr>
            <w:tcW w:w="8911" w:type="dxa"/>
            <w:gridSpan w:val="4"/>
          </w:tcPr>
          <w:p w:rsidR="00BA7B39" w:rsidRPr="00224795" w:rsidRDefault="00BA7B39" w:rsidP="00A43D11">
            <w:pPr>
              <w:jc w:val="center"/>
            </w:pPr>
            <w:r w:rsidRPr="00224795">
              <w:t>Краткосрочная перспектива (2020-2024 годы)</w:t>
            </w:r>
          </w:p>
        </w:tc>
      </w:tr>
      <w:tr w:rsidR="00BA7B39" w:rsidRPr="00224795" w:rsidTr="00A43D11">
        <w:trPr>
          <w:trHeight w:val="1200"/>
        </w:trPr>
        <w:tc>
          <w:tcPr>
            <w:tcW w:w="540" w:type="dxa"/>
          </w:tcPr>
          <w:p w:rsidR="00BA7B39" w:rsidRPr="00224795" w:rsidRDefault="00BA7B39" w:rsidP="00A43D11">
            <w:pPr>
              <w:jc w:val="both"/>
            </w:pPr>
            <w:r w:rsidRPr="00224795">
              <w:t>1</w:t>
            </w:r>
          </w:p>
        </w:tc>
        <w:tc>
          <w:tcPr>
            <w:tcW w:w="4276" w:type="dxa"/>
            <w:hideMark/>
          </w:tcPr>
          <w:p w:rsidR="00BA7B39" w:rsidRPr="00224795" w:rsidRDefault="00BA7B39" w:rsidP="00A43D11">
            <w:pPr>
              <w:jc w:val="both"/>
            </w:pPr>
            <w:r w:rsidRPr="00224795">
              <w:t xml:space="preserve">Применение мероприятий у детских учреждений (установка дорожных знаков и разметки «Дети», ограничение скорости движения до 20-40 км/ч, применение искусственных неровностей, пешеходных ограждений, светофоров Т.7 на пешеходных переходах у детских учреждений) в соответствии с требованиями ГОСТ </w:t>
            </w:r>
            <w:proofErr w:type="gramStart"/>
            <w:r w:rsidRPr="00224795">
              <w:t>Р</w:t>
            </w:r>
            <w:proofErr w:type="gramEnd"/>
            <w:r w:rsidRPr="00224795">
              <w:t xml:space="preserve"> 52289-2004 (уточнить проектом)</w:t>
            </w:r>
          </w:p>
        </w:tc>
        <w:tc>
          <w:tcPr>
            <w:tcW w:w="1983" w:type="dxa"/>
            <w:noWrap/>
            <w:hideMark/>
          </w:tcPr>
          <w:p w:rsidR="00BA7B39" w:rsidRPr="00224795" w:rsidRDefault="00BA7B39" w:rsidP="00A43D11">
            <w:pPr>
              <w:jc w:val="both"/>
            </w:pPr>
            <w:r w:rsidRPr="00224795">
              <w:t>Протяженность – 9759 м</w:t>
            </w:r>
          </w:p>
          <w:p w:rsidR="00BA7B39" w:rsidRPr="00224795" w:rsidRDefault="00BA7B39" w:rsidP="00A43D11">
            <w:pPr>
              <w:jc w:val="both"/>
            </w:pPr>
          </w:p>
        </w:tc>
        <w:tc>
          <w:tcPr>
            <w:tcW w:w="2112" w:type="dxa"/>
            <w:noWrap/>
            <w:hideMark/>
          </w:tcPr>
          <w:p w:rsidR="00BA7B39" w:rsidRPr="00224795" w:rsidRDefault="00BA7B39" w:rsidP="00A43D11">
            <w:pPr>
              <w:jc w:val="both"/>
            </w:pPr>
          </w:p>
        </w:tc>
      </w:tr>
    </w:tbl>
    <w:p w:rsidR="00BA7B39" w:rsidRPr="00224795" w:rsidRDefault="00BA7B39" w:rsidP="00BA7B39"/>
    <w:p w:rsidR="00BA7B39" w:rsidRDefault="00BA7B39" w:rsidP="00BA7B39">
      <w:pPr>
        <w:rPr>
          <w:sz w:val="28"/>
          <w:szCs w:val="28"/>
        </w:rPr>
      </w:pPr>
      <w:r w:rsidRPr="00E665B0">
        <w:rPr>
          <w:sz w:val="28"/>
          <w:szCs w:val="28"/>
        </w:rPr>
        <w:t>Мероприятия по развитию сети дорог, дорог или участков дорог, локально-реконструкционным мероприятиям</w:t>
      </w:r>
      <w:r w:rsidR="00E665B0">
        <w:rPr>
          <w:sz w:val="28"/>
          <w:szCs w:val="28"/>
        </w:rPr>
        <w:t>.</w:t>
      </w:r>
    </w:p>
    <w:p w:rsidR="00A43D11" w:rsidRPr="00E665B0" w:rsidRDefault="00A43D11" w:rsidP="00BA7B39">
      <w:pPr>
        <w:rPr>
          <w:sz w:val="28"/>
          <w:szCs w:val="28"/>
        </w:rPr>
      </w:pPr>
    </w:p>
    <w:tbl>
      <w:tblPr>
        <w:tblStyle w:val="ad"/>
        <w:tblW w:w="0" w:type="auto"/>
        <w:tblLook w:val="04A0" w:firstRow="1" w:lastRow="0" w:firstColumn="1" w:lastColumn="0" w:noHBand="0" w:noVBand="1"/>
      </w:tblPr>
      <w:tblGrid>
        <w:gridCol w:w="540"/>
        <w:gridCol w:w="4276"/>
        <w:gridCol w:w="1983"/>
        <w:gridCol w:w="2377"/>
      </w:tblGrid>
      <w:tr w:rsidR="00BA7B39" w:rsidRPr="00224795" w:rsidTr="00A43D11">
        <w:trPr>
          <w:trHeight w:val="64"/>
        </w:trPr>
        <w:tc>
          <w:tcPr>
            <w:tcW w:w="540" w:type="dxa"/>
            <w:vMerge w:val="restart"/>
            <w:shd w:val="clear" w:color="auto" w:fill="auto"/>
          </w:tcPr>
          <w:p w:rsidR="00BA7B39" w:rsidRPr="00224795" w:rsidRDefault="00BA7B39" w:rsidP="00A43D11">
            <w:pPr>
              <w:jc w:val="both"/>
            </w:pPr>
            <w:r w:rsidRPr="00224795">
              <w:t xml:space="preserve">№ </w:t>
            </w:r>
            <w:proofErr w:type="gramStart"/>
            <w:r w:rsidRPr="00224795">
              <w:t>п</w:t>
            </w:r>
            <w:proofErr w:type="gramEnd"/>
            <w:r w:rsidRPr="00224795">
              <w:t>/п</w:t>
            </w:r>
          </w:p>
          <w:p w:rsidR="00BA7B39" w:rsidRPr="00224795" w:rsidRDefault="00BA7B39" w:rsidP="00A43D11">
            <w:pPr>
              <w:jc w:val="both"/>
            </w:pPr>
          </w:p>
        </w:tc>
        <w:tc>
          <w:tcPr>
            <w:tcW w:w="4276" w:type="dxa"/>
            <w:vMerge w:val="restart"/>
            <w:shd w:val="clear" w:color="auto" w:fill="auto"/>
            <w:noWrap/>
          </w:tcPr>
          <w:p w:rsidR="00BA7B39" w:rsidRPr="00224795" w:rsidRDefault="00BA7B39" w:rsidP="00A43D11">
            <w:pPr>
              <w:jc w:val="both"/>
            </w:pPr>
            <w:r w:rsidRPr="00224795">
              <w:t>Наименование мероприятия</w:t>
            </w:r>
          </w:p>
          <w:p w:rsidR="00BA7B39" w:rsidRPr="00224795" w:rsidRDefault="00BA7B39" w:rsidP="00A43D11">
            <w:pPr>
              <w:jc w:val="both"/>
            </w:pPr>
          </w:p>
        </w:tc>
        <w:tc>
          <w:tcPr>
            <w:tcW w:w="4360" w:type="dxa"/>
            <w:gridSpan w:val="2"/>
            <w:shd w:val="clear" w:color="auto" w:fill="auto"/>
            <w:noWrap/>
          </w:tcPr>
          <w:p w:rsidR="00BA7B39" w:rsidRPr="00224795" w:rsidRDefault="00BA7B39" w:rsidP="00A43D11">
            <w:pPr>
              <w:jc w:val="both"/>
            </w:pPr>
            <w:r w:rsidRPr="00224795">
              <w:t xml:space="preserve">Характеристика мероприятия </w:t>
            </w:r>
          </w:p>
        </w:tc>
      </w:tr>
      <w:tr w:rsidR="00BA7B39" w:rsidRPr="00224795" w:rsidTr="00A43D11">
        <w:trPr>
          <w:trHeight w:val="600"/>
        </w:trPr>
        <w:tc>
          <w:tcPr>
            <w:tcW w:w="540" w:type="dxa"/>
            <w:vMerge/>
            <w:shd w:val="clear" w:color="auto" w:fill="auto"/>
          </w:tcPr>
          <w:p w:rsidR="00BA7B39" w:rsidRPr="00224795" w:rsidRDefault="00BA7B39" w:rsidP="00A43D11">
            <w:pPr>
              <w:jc w:val="both"/>
            </w:pPr>
          </w:p>
        </w:tc>
        <w:tc>
          <w:tcPr>
            <w:tcW w:w="4276" w:type="dxa"/>
            <w:vMerge/>
            <w:shd w:val="clear" w:color="auto" w:fill="auto"/>
            <w:noWrap/>
            <w:hideMark/>
          </w:tcPr>
          <w:p w:rsidR="00BA7B39" w:rsidRPr="00224795" w:rsidRDefault="00BA7B39" w:rsidP="00A43D11">
            <w:pPr>
              <w:jc w:val="both"/>
            </w:pPr>
          </w:p>
        </w:tc>
        <w:tc>
          <w:tcPr>
            <w:tcW w:w="1983" w:type="dxa"/>
            <w:shd w:val="clear" w:color="auto" w:fill="auto"/>
            <w:noWrap/>
            <w:hideMark/>
          </w:tcPr>
          <w:p w:rsidR="00BA7B39" w:rsidRPr="00224795" w:rsidRDefault="00BA7B39" w:rsidP="00A43D11">
            <w:pPr>
              <w:jc w:val="both"/>
            </w:pPr>
            <w:r w:rsidRPr="00224795">
              <w:t>УДС местного значения</w:t>
            </w:r>
          </w:p>
        </w:tc>
        <w:tc>
          <w:tcPr>
            <w:tcW w:w="2377" w:type="dxa"/>
            <w:shd w:val="clear" w:color="auto" w:fill="auto"/>
            <w:noWrap/>
            <w:hideMark/>
          </w:tcPr>
          <w:p w:rsidR="00BA7B39" w:rsidRPr="00224795" w:rsidRDefault="00BA7B39" w:rsidP="00A43D11">
            <w:pPr>
              <w:jc w:val="both"/>
            </w:pPr>
            <w:r w:rsidRPr="00224795">
              <w:t>УДС регионального значения</w:t>
            </w:r>
          </w:p>
        </w:tc>
      </w:tr>
      <w:tr w:rsidR="00BA7B39" w:rsidRPr="00224795" w:rsidTr="00A43D11">
        <w:trPr>
          <w:trHeight w:val="264"/>
        </w:trPr>
        <w:tc>
          <w:tcPr>
            <w:tcW w:w="9176" w:type="dxa"/>
            <w:gridSpan w:val="4"/>
            <w:shd w:val="clear" w:color="auto" w:fill="auto"/>
          </w:tcPr>
          <w:p w:rsidR="00BA7B39" w:rsidRPr="00224795" w:rsidRDefault="00BA7B39" w:rsidP="00A43D11">
            <w:pPr>
              <w:jc w:val="center"/>
            </w:pPr>
            <w:r w:rsidRPr="00224795">
              <w:t>Долгосрочная перспектива (2030-2034 год)</w:t>
            </w:r>
          </w:p>
        </w:tc>
      </w:tr>
      <w:tr w:rsidR="00BA7B39" w:rsidRPr="00224795" w:rsidTr="00A43D11">
        <w:trPr>
          <w:trHeight w:val="224"/>
        </w:trPr>
        <w:tc>
          <w:tcPr>
            <w:tcW w:w="540" w:type="dxa"/>
            <w:shd w:val="clear" w:color="auto" w:fill="auto"/>
          </w:tcPr>
          <w:p w:rsidR="00BA7B39" w:rsidRPr="00224795" w:rsidRDefault="00BA7B39" w:rsidP="00A43D11">
            <w:pPr>
              <w:jc w:val="both"/>
            </w:pPr>
            <w:r w:rsidRPr="00224795">
              <w:t>1</w:t>
            </w:r>
          </w:p>
        </w:tc>
        <w:tc>
          <w:tcPr>
            <w:tcW w:w="4276" w:type="dxa"/>
            <w:shd w:val="clear" w:color="auto" w:fill="auto"/>
            <w:vAlign w:val="center"/>
            <w:hideMark/>
          </w:tcPr>
          <w:p w:rsidR="00BA7B39" w:rsidRPr="00224795" w:rsidRDefault="00BA7B39" w:rsidP="00A43D11">
            <w:pPr>
              <w:jc w:val="both"/>
            </w:pPr>
            <w:r w:rsidRPr="00224795">
              <w:t xml:space="preserve">Рассмотреть возможность устройства железнодорожного переезда в разных уровнях на автодороге Р-239 (см. </w:t>
            </w:r>
            <w:r w:rsidRPr="00224795">
              <w:lastRenderedPageBreak/>
              <w:t>генплан)</w:t>
            </w:r>
          </w:p>
        </w:tc>
        <w:tc>
          <w:tcPr>
            <w:tcW w:w="1983" w:type="dxa"/>
            <w:shd w:val="clear" w:color="auto" w:fill="auto"/>
            <w:noWrap/>
            <w:vAlign w:val="center"/>
            <w:hideMark/>
          </w:tcPr>
          <w:p w:rsidR="00BA7B39" w:rsidRPr="00224795" w:rsidRDefault="00BA7B39" w:rsidP="00A43D11">
            <w:pPr>
              <w:jc w:val="both"/>
            </w:pPr>
            <w:r w:rsidRPr="00224795">
              <w:lastRenderedPageBreak/>
              <w:t>Путепровод - 1</w:t>
            </w:r>
          </w:p>
        </w:tc>
        <w:tc>
          <w:tcPr>
            <w:tcW w:w="2377" w:type="dxa"/>
            <w:shd w:val="clear" w:color="auto" w:fill="auto"/>
            <w:noWrap/>
            <w:vAlign w:val="center"/>
            <w:hideMark/>
          </w:tcPr>
          <w:p w:rsidR="00BA7B39" w:rsidRPr="00224795" w:rsidRDefault="00BA7B39" w:rsidP="00A43D11">
            <w:pPr>
              <w:jc w:val="both"/>
            </w:pPr>
            <w:r w:rsidRPr="00224795">
              <w:t> </w:t>
            </w:r>
          </w:p>
        </w:tc>
      </w:tr>
      <w:tr w:rsidR="00BA7B39" w:rsidRPr="00224795" w:rsidTr="00A43D11">
        <w:trPr>
          <w:trHeight w:val="224"/>
        </w:trPr>
        <w:tc>
          <w:tcPr>
            <w:tcW w:w="540" w:type="dxa"/>
            <w:shd w:val="clear" w:color="auto" w:fill="auto"/>
          </w:tcPr>
          <w:p w:rsidR="00BA7B39" w:rsidRPr="00224795" w:rsidRDefault="00BA7B39" w:rsidP="00A43D11">
            <w:pPr>
              <w:jc w:val="both"/>
            </w:pPr>
            <w:r w:rsidRPr="00224795">
              <w:lastRenderedPageBreak/>
              <w:t>2</w:t>
            </w:r>
          </w:p>
        </w:tc>
        <w:tc>
          <w:tcPr>
            <w:tcW w:w="4276" w:type="dxa"/>
            <w:shd w:val="clear" w:color="auto" w:fill="auto"/>
            <w:vAlign w:val="center"/>
          </w:tcPr>
          <w:p w:rsidR="00BA7B39" w:rsidRPr="00224795" w:rsidRDefault="00BA7B39" w:rsidP="00A43D11">
            <w:pPr>
              <w:jc w:val="both"/>
            </w:pPr>
            <w:r w:rsidRPr="00224795">
              <w:t>Строительство пешеходного перехода в разных уровнях с железнодорожными путями главного направления для связи центральной части города с северным жилым районом «Элеватор» в створе ул. Советской (см. генплан)</w:t>
            </w:r>
          </w:p>
        </w:tc>
        <w:tc>
          <w:tcPr>
            <w:tcW w:w="1983" w:type="dxa"/>
            <w:shd w:val="clear" w:color="auto" w:fill="auto"/>
            <w:noWrap/>
            <w:vAlign w:val="center"/>
          </w:tcPr>
          <w:p w:rsidR="00BA7B39" w:rsidRPr="00224795" w:rsidRDefault="00BA7B39" w:rsidP="00A43D11">
            <w:pPr>
              <w:jc w:val="both"/>
            </w:pPr>
            <w:r w:rsidRPr="00224795">
              <w:t> </w:t>
            </w:r>
          </w:p>
        </w:tc>
        <w:tc>
          <w:tcPr>
            <w:tcW w:w="2377" w:type="dxa"/>
            <w:shd w:val="clear" w:color="auto" w:fill="auto"/>
            <w:noWrap/>
            <w:vAlign w:val="center"/>
          </w:tcPr>
          <w:p w:rsidR="00BA7B39" w:rsidRPr="00224795" w:rsidRDefault="00BA7B39" w:rsidP="00A43D11">
            <w:pPr>
              <w:jc w:val="both"/>
            </w:pPr>
            <w:r w:rsidRPr="00224795">
              <w:t>Пешеходный переход в разных уровнях - 1</w:t>
            </w:r>
          </w:p>
        </w:tc>
      </w:tr>
      <w:tr w:rsidR="00BA7B39" w:rsidRPr="00224795" w:rsidTr="00A43D11">
        <w:trPr>
          <w:trHeight w:val="224"/>
        </w:trPr>
        <w:tc>
          <w:tcPr>
            <w:tcW w:w="540" w:type="dxa"/>
            <w:shd w:val="clear" w:color="auto" w:fill="auto"/>
          </w:tcPr>
          <w:p w:rsidR="00BA7B39" w:rsidRPr="00224795" w:rsidRDefault="00BA7B39" w:rsidP="00A43D11">
            <w:pPr>
              <w:jc w:val="both"/>
            </w:pPr>
            <w:r w:rsidRPr="00224795">
              <w:t>3</w:t>
            </w:r>
          </w:p>
        </w:tc>
        <w:tc>
          <w:tcPr>
            <w:tcW w:w="4276" w:type="dxa"/>
            <w:shd w:val="clear" w:color="auto" w:fill="auto"/>
            <w:vAlign w:val="center"/>
          </w:tcPr>
          <w:p w:rsidR="00BA7B39" w:rsidRPr="00224795" w:rsidRDefault="00BA7B39" w:rsidP="00A43D11">
            <w:pPr>
              <w:jc w:val="both"/>
            </w:pPr>
            <w:r w:rsidRPr="00224795">
              <w:t>Реконструкция участка автодороги Р-239 в соответствии с генпланом</w:t>
            </w:r>
          </w:p>
        </w:tc>
        <w:tc>
          <w:tcPr>
            <w:tcW w:w="1983" w:type="dxa"/>
            <w:shd w:val="clear" w:color="auto" w:fill="auto"/>
            <w:noWrap/>
            <w:vAlign w:val="center"/>
          </w:tcPr>
          <w:p w:rsidR="00BA7B39" w:rsidRPr="00224795" w:rsidRDefault="00BA7B39" w:rsidP="00A43D11">
            <w:pPr>
              <w:jc w:val="both"/>
            </w:pPr>
            <w:r w:rsidRPr="00224795">
              <w:t> </w:t>
            </w:r>
          </w:p>
        </w:tc>
        <w:tc>
          <w:tcPr>
            <w:tcW w:w="2377" w:type="dxa"/>
            <w:shd w:val="clear" w:color="auto" w:fill="auto"/>
            <w:noWrap/>
            <w:vAlign w:val="center"/>
          </w:tcPr>
          <w:p w:rsidR="00BA7B39" w:rsidRPr="00224795" w:rsidRDefault="00BA7B39" w:rsidP="00A43D11">
            <w:pPr>
              <w:jc w:val="both"/>
            </w:pPr>
            <w:r w:rsidRPr="00224795">
              <w:t> </w:t>
            </w:r>
          </w:p>
        </w:tc>
      </w:tr>
      <w:tr w:rsidR="00BA7B39" w:rsidRPr="00224795" w:rsidTr="00A43D11">
        <w:trPr>
          <w:trHeight w:val="224"/>
        </w:trPr>
        <w:tc>
          <w:tcPr>
            <w:tcW w:w="540" w:type="dxa"/>
            <w:shd w:val="clear" w:color="auto" w:fill="auto"/>
          </w:tcPr>
          <w:p w:rsidR="00BA7B39" w:rsidRPr="00224795" w:rsidRDefault="00BA7B39" w:rsidP="00A43D11">
            <w:pPr>
              <w:jc w:val="both"/>
            </w:pPr>
            <w:r w:rsidRPr="00224795">
              <w:t>4</w:t>
            </w:r>
          </w:p>
        </w:tc>
        <w:tc>
          <w:tcPr>
            <w:tcW w:w="4276" w:type="dxa"/>
            <w:shd w:val="clear" w:color="auto" w:fill="auto"/>
            <w:vAlign w:val="center"/>
          </w:tcPr>
          <w:p w:rsidR="00BA7B39" w:rsidRPr="00224795" w:rsidRDefault="00BA7B39" w:rsidP="00A43D11">
            <w:pPr>
              <w:jc w:val="both"/>
            </w:pPr>
            <w:r w:rsidRPr="00224795">
              <w:t>Планируемая УДС в развитие г. Соль-Илецк в соответствии с генпланом</w:t>
            </w:r>
          </w:p>
        </w:tc>
        <w:tc>
          <w:tcPr>
            <w:tcW w:w="1983" w:type="dxa"/>
            <w:shd w:val="clear" w:color="auto" w:fill="auto"/>
            <w:noWrap/>
            <w:vAlign w:val="center"/>
          </w:tcPr>
          <w:p w:rsidR="00BA7B39" w:rsidRPr="00224795" w:rsidRDefault="00BA7B39" w:rsidP="00A43D11">
            <w:pPr>
              <w:jc w:val="both"/>
            </w:pPr>
            <w:r w:rsidRPr="00224795">
              <w:t> </w:t>
            </w:r>
          </w:p>
        </w:tc>
        <w:tc>
          <w:tcPr>
            <w:tcW w:w="2377" w:type="dxa"/>
            <w:shd w:val="clear" w:color="auto" w:fill="auto"/>
            <w:noWrap/>
            <w:vAlign w:val="center"/>
          </w:tcPr>
          <w:p w:rsidR="00BA7B39" w:rsidRPr="00224795" w:rsidRDefault="00BA7B39" w:rsidP="00A43D11">
            <w:pPr>
              <w:jc w:val="both"/>
            </w:pPr>
            <w:r w:rsidRPr="00224795">
              <w:t> </w:t>
            </w:r>
          </w:p>
        </w:tc>
      </w:tr>
      <w:tr w:rsidR="00BA7B39" w:rsidRPr="00224795" w:rsidTr="00A43D11">
        <w:trPr>
          <w:trHeight w:val="224"/>
        </w:trPr>
        <w:tc>
          <w:tcPr>
            <w:tcW w:w="540" w:type="dxa"/>
            <w:shd w:val="clear" w:color="auto" w:fill="auto"/>
          </w:tcPr>
          <w:p w:rsidR="00BA7B39" w:rsidRPr="00224795" w:rsidRDefault="00BA7B39" w:rsidP="00A43D11">
            <w:pPr>
              <w:jc w:val="both"/>
            </w:pPr>
            <w:r w:rsidRPr="00224795">
              <w:t>5</w:t>
            </w:r>
          </w:p>
        </w:tc>
        <w:tc>
          <w:tcPr>
            <w:tcW w:w="4276" w:type="dxa"/>
            <w:shd w:val="clear" w:color="auto" w:fill="auto"/>
            <w:vAlign w:val="center"/>
          </w:tcPr>
          <w:p w:rsidR="00BA7B39" w:rsidRPr="00224795" w:rsidRDefault="00BA7B39" w:rsidP="00A43D11">
            <w:pPr>
              <w:jc w:val="both"/>
            </w:pPr>
            <w:r w:rsidRPr="00224795">
              <w:t xml:space="preserve">По мере роста загруженности УДС транзитным транспортом рассмотреть вариант устройства </w:t>
            </w:r>
            <w:proofErr w:type="gramStart"/>
            <w:r w:rsidRPr="00224795">
              <w:t>объездной</w:t>
            </w:r>
            <w:proofErr w:type="gramEnd"/>
            <w:r w:rsidRPr="00224795">
              <w:t xml:space="preserve"> а/д восточнее г. Соль-Илецк, соединяющей автодороги Р-239, 53К-2911000 «Соль-Илецк - Буранное» и 53К-2912000 «Соль-Илецк - Первомайское» (уточнить с учетом объездных дорог, предусматриваемых генпланом)</w:t>
            </w:r>
          </w:p>
        </w:tc>
        <w:tc>
          <w:tcPr>
            <w:tcW w:w="1983" w:type="dxa"/>
            <w:shd w:val="clear" w:color="auto" w:fill="auto"/>
            <w:noWrap/>
            <w:vAlign w:val="bottom"/>
          </w:tcPr>
          <w:p w:rsidR="00BA7B39" w:rsidRPr="00224795" w:rsidRDefault="00BA7B39" w:rsidP="00A43D11">
            <w:pPr>
              <w:jc w:val="both"/>
            </w:pPr>
          </w:p>
        </w:tc>
        <w:tc>
          <w:tcPr>
            <w:tcW w:w="2377" w:type="dxa"/>
            <w:shd w:val="clear" w:color="auto" w:fill="auto"/>
            <w:noWrap/>
            <w:vAlign w:val="center"/>
          </w:tcPr>
          <w:p w:rsidR="00BA7B39" w:rsidRPr="00224795" w:rsidRDefault="00BA7B39" w:rsidP="00A43D11">
            <w:pPr>
              <w:jc w:val="both"/>
            </w:pPr>
            <w:r w:rsidRPr="00224795">
              <w:t>Протяженность – 3430 м</w:t>
            </w:r>
          </w:p>
        </w:tc>
      </w:tr>
    </w:tbl>
    <w:p w:rsidR="00A43D11" w:rsidRDefault="00A43D11" w:rsidP="0037667D">
      <w:pPr>
        <w:jc w:val="both"/>
        <w:rPr>
          <w:sz w:val="20"/>
          <w:szCs w:val="20"/>
        </w:rPr>
      </w:pPr>
    </w:p>
    <w:p w:rsidR="00ED1C74" w:rsidRDefault="0037667D" w:rsidP="00150A35">
      <w:pPr>
        <w:ind w:firstLine="709"/>
        <w:jc w:val="both"/>
        <w:rPr>
          <w:sz w:val="28"/>
          <w:szCs w:val="28"/>
        </w:rPr>
      </w:pPr>
      <w:r>
        <w:rPr>
          <w:sz w:val="28"/>
          <w:szCs w:val="28"/>
        </w:rPr>
        <w:t>1.2.</w:t>
      </w:r>
      <w:r w:rsidR="00750365">
        <w:rPr>
          <w:sz w:val="28"/>
          <w:szCs w:val="28"/>
        </w:rPr>
        <w:t xml:space="preserve"> </w:t>
      </w:r>
      <w:r w:rsidR="0002551B">
        <w:rPr>
          <w:sz w:val="28"/>
          <w:szCs w:val="28"/>
        </w:rPr>
        <w:t>Приложение к постановлению администрации муниципального образования Соль-</w:t>
      </w:r>
      <w:proofErr w:type="spellStart"/>
      <w:r w:rsidR="0002551B">
        <w:rPr>
          <w:sz w:val="28"/>
          <w:szCs w:val="28"/>
        </w:rPr>
        <w:t>Илецкий</w:t>
      </w:r>
      <w:proofErr w:type="spellEnd"/>
      <w:r w:rsidR="0002551B">
        <w:rPr>
          <w:sz w:val="28"/>
          <w:szCs w:val="28"/>
        </w:rPr>
        <w:t xml:space="preserve"> городской округ Оренбургской области от 04.10.2017 № 2654-п дополнить разделом 8 следующего содержания</w:t>
      </w:r>
      <w:r w:rsidR="00ED1C74">
        <w:rPr>
          <w:sz w:val="28"/>
          <w:szCs w:val="28"/>
        </w:rPr>
        <w:t>:</w:t>
      </w:r>
    </w:p>
    <w:p w:rsidR="00ED1C74" w:rsidRDefault="00ED1C74" w:rsidP="00150A35">
      <w:pPr>
        <w:ind w:firstLine="709"/>
        <w:jc w:val="both"/>
        <w:rPr>
          <w:sz w:val="28"/>
          <w:szCs w:val="28"/>
        </w:rPr>
      </w:pPr>
      <w:r>
        <w:rPr>
          <w:sz w:val="28"/>
          <w:szCs w:val="28"/>
        </w:rPr>
        <w:t>8. Предложения по институциональным преобразованиям, совершенствованию</w:t>
      </w:r>
      <w:r w:rsidR="00391192">
        <w:rPr>
          <w:sz w:val="28"/>
          <w:szCs w:val="28"/>
        </w:rPr>
        <w:t xml:space="preserve"> правового информационного обеспечения деятельности в сфере проектирования, строительства, реконструкции объектов транспортной инфраструктуры</w:t>
      </w:r>
      <w:r w:rsidR="00DE6EFC">
        <w:rPr>
          <w:sz w:val="28"/>
          <w:szCs w:val="28"/>
        </w:rPr>
        <w:t>.</w:t>
      </w:r>
    </w:p>
    <w:p w:rsidR="00ED1C74" w:rsidRDefault="00ED1C74" w:rsidP="00150A35">
      <w:pPr>
        <w:autoSpaceDE w:val="0"/>
        <w:autoSpaceDN w:val="0"/>
        <w:adjustRightInd w:val="0"/>
        <w:ind w:firstLine="709"/>
        <w:jc w:val="both"/>
        <w:rPr>
          <w:sz w:val="28"/>
          <w:szCs w:val="28"/>
        </w:rPr>
      </w:pPr>
      <w:r>
        <w:rPr>
          <w:sz w:val="28"/>
          <w:szCs w:val="28"/>
        </w:rPr>
        <w:t>Под институциональными преобразованиями понимается изменение формальных и неформальных условий хозяйственной деятельности. Эта система мер включает, прежде всего, разработку и применение законодательства, соответствующего рыночным условиям хозяйствования.</w:t>
      </w:r>
    </w:p>
    <w:p w:rsidR="00ED1C74" w:rsidRDefault="00ED1C74" w:rsidP="00150A35">
      <w:pPr>
        <w:autoSpaceDE w:val="0"/>
        <w:autoSpaceDN w:val="0"/>
        <w:adjustRightInd w:val="0"/>
        <w:ind w:firstLine="709"/>
        <w:jc w:val="both"/>
        <w:rPr>
          <w:sz w:val="28"/>
          <w:szCs w:val="28"/>
        </w:rPr>
      </w:pPr>
      <w:r>
        <w:rPr>
          <w:sz w:val="28"/>
          <w:szCs w:val="28"/>
        </w:rPr>
        <w:t>Институты представляют собой рамки, в пределах которых люди и организации взаимодействуют друг с другом, они уменьшают неопределенность, структурируя повседневную жизнь. Кроме того, институты определяют и ограничивают набор альтернатив, которые имеются у каждого человека, а также задают структуру побудительных мотивов человеческого взаимодействия.</w:t>
      </w:r>
    </w:p>
    <w:p w:rsidR="00ED1C74" w:rsidRDefault="00ED1C74" w:rsidP="00150A35">
      <w:pPr>
        <w:autoSpaceDE w:val="0"/>
        <w:autoSpaceDN w:val="0"/>
        <w:adjustRightInd w:val="0"/>
        <w:ind w:firstLine="709"/>
        <w:jc w:val="both"/>
        <w:rPr>
          <w:sz w:val="28"/>
          <w:szCs w:val="28"/>
        </w:rPr>
      </w:pPr>
      <w:r>
        <w:rPr>
          <w:sz w:val="28"/>
          <w:szCs w:val="28"/>
        </w:rPr>
        <w:t>Институциональные преобразования в области транспорта и инфраструктуры должны быть направлены, в первую очередь, на совершенствование законодательства и проведение административной реформы.</w:t>
      </w:r>
    </w:p>
    <w:p w:rsidR="00ED1C74" w:rsidRDefault="00ED1C74" w:rsidP="00150A35">
      <w:pPr>
        <w:autoSpaceDE w:val="0"/>
        <w:autoSpaceDN w:val="0"/>
        <w:adjustRightInd w:val="0"/>
        <w:ind w:firstLine="709"/>
        <w:jc w:val="both"/>
        <w:rPr>
          <w:sz w:val="28"/>
          <w:szCs w:val="28"/>
        </w:rPr>
      </w:pPr>
      <w:r>
        <w:rPr>
          <w:sz w:val="28"/>
          <w:szCs w:val="28"/>
        </w:rPr>
        <w:t xml:space="preserve">Фактически, в рамках темы принципиальных вариантов развития транспортной инфраструктуры речь идет об определении условий, органов управления и разработке на муниципальном уровне документов, которые позволят предприятиям, учреждениям, организациям, адаптироваться к </w:t>
      </w:r>
      <w:r>
        <w:rPr>
          <w:sz w:val="28"/>
          <w:szCs w:val="28"/>
        </w:rPr>
        <w:lastRenderedPageBreak/>
        <w:t>современной российской экономике и эффективно функционировать в составе транспортного комплекса.</w:t>
      </w:r>
    </w:p>
    <w:p w:rsidR="00ED1C74" w:rsidRDefault="00ED1C74" w:rsidP="00150A35">
      <w:pPr>
        <w:autoSpaceDE w:val="0"/>
        <w:autoSpaceDN w:val="0"/>
        <w:adjustRightInd w:val="0"/>
        <w:ind w:firstLine="709"/>
        <w:jc w:val="both"/>
        <w:rPr>
          <w:sz w:val="28"/>
          <w:szCs w:val="28"/>
        </w:rPr>
      </w:pPr>
      <w:r>
        <w:rPr>
          <w:sz w:val="28"/>
          <w:szCs w:val="28"/>
        </w:rPr>
        <w:t>Пропускная способность существующей УДС при прочих равных условиях может быть существенно повышена за счет проведения эффективной политики в сфере организации дорожного движения. Оптимальная организация дорожного движения позволяет также снизить выбросы вредных веществ от автотранспорта.</w:t>
      </w:r>
    </w:p>
    <w:p w:rsidR="00ED1C74" w:rsidRDefault="00ED1C74" w:rsidP="00150A35">
      <w:pPr>
        <w:autoSpaceDE w:val="0"/>
        <w:autoSpaceDN w:val="0"/>
        <w:adjustRightInd w:val="0"/>
        <w:ind w:firstLine="709"/>
        <w:jc w:val="both"/>
        <w:rPr>
          <w:sz w:val="28"/>
          <w:szCs w:val="28"/>
        </w:rPr>
      </w:pPr>
      <w:r>
        <w:rPr>
          <w:sz w:val="28"/>
          <w:szCs w:val="28"/>
        </w:rPr>
        <w:t xml:space="preserve">При этом обеспечение эффективности обеспечения организации дорожного движения, экологической безопасности работы автомобильного транспорта рассматривается как технические вопросы без их соотнесения с общими задачами управления транспортом. </w:t>
      </w:r>
      <w:proofErr w:type="gramStart"/>
      <w:r>
        <w:rPr>
          <w:sz w:val="28"/>
          <w:szCs w:val="28"/>
        </w:rPr>
        <w:t>Исходя из этого организация дорожного движения не воспринимается</w:t>
      </w:r>
      <w:proofErr w:type="gramEnd"/>
      <w:r>
        <w:rPr>
          <w:sz w:val="28"/>
          <w:szCs w:val="28"/>
        </w:rPr>
        <w:t xml:space="preserve"> как самостоятельный и значимый вид общественной деятельности, который направлен не только на обеспечение безопасности дорожного движения, но в равной мере и на решение других не менее значимых социально-экономических задач.</w:t>
      </w:r>
    </w:p>
    <w:p w:rsidR="00ED1C74" w:rsidRDefault="00ED1C74" w:rsidP="00150A35">
      <w:pPr>
        <w:autoSpaceDE w:val="0"/>
        <w:autoSpaceDN w:val="0"/>
        <w:adjustRightInd w:val="0"/>
        <w:ind w:firstLine="709"/>
        <w:jc w:val="both"/>
        <w:rPr>
          <w:sz w:val="28"/>
          <w:szCs w:val="28"/>
        </w:rPr>
      </w:pPr>
      <w:r>
        <w:rPr>
          <w:sz w:val="28"/>
          <w:szCs w:val="28"/>
        </w:rPr>
        <w:t>Деятельность по организации дорожного движения распределена между различными уровнями власти, ведомствами и организациями.</w:t>
      </w:r>
    </w:p>
    <w:p w:rsidR="00ED1C74" w:rsidRDefault="00ED1C74" w:rsidP="00150A35">
      <w:pPr>
        <w:autoSpaceDE w:val="0"/>
        <w:autoSpaceDN w:val="0"/>
        <w:adjustRightInd w:val="0"/>
        <w:ind w:firstLine="709"/>
        <w:jc w:val="both"/>
        <w:rPr>
          <w:sz w:val="28"/>
          <w:szCs w:val="28"/>
        </w:rPr>
      </w:pPr>
      <w:r>
        <w:rPr>
          <w:sz w:val="28"/>
          <w:szCs w:val="28"/>
        </w:rPr>
        <w:t xml:space="preserve">В соответствии со </w:t>
      </w:r>
      <w:r w:rsidRPr="00150A35">
        <w:rPr>
          <w:sz w:val="28"/>
          <w:szCs w:val="28"/>
        </w:rPr>
        <w:t>статьей 50</w:t>
      </w:r>
      <w:r>
        <w:rPr>
          <w:sz w:val="28"/>
          <w:szCs w:val="28"/>
        </w:rPr>
        <w:t xml:space="preserve"> Федерального</w:t>
      </w:r>
      <w:r w:rsidR="006E3E4F">
        <w:rPr>
          <w:sz w:val="28"/>
          <w:szCs w:val="28"/>
        </w:rPr>
        <w:t xml:space="preserve"> закона от 06.10.2003 № 131-ФЗ «</w:t>
      </w:r>
      <w:r>
        <w:rPr>
          <w:sz w:val="28"/>
          <w:szCs w:val="28"/>
        </w:rPr>
        <w:t>Об общих принципах организации местного самоуправления в Российской Федерации</w:t>
      </w:r>
      <w:r w:rsidR="006E3E4F">
        <w:rPr>
          <w:sz w:val="28"/>
          <w:szCs w:val="28"/>
        </w:rPr>
        <w:t>»</w:t>
      </w:r>
      <w:r>
        <w:rPr>
          <w:sz w:val="28"/>
          <w:szCs w:val="28"/>
        </w:rPr>
        <w:t xml:space="preserve"> в собственности городского округа могут находиться:</w:t>
      </w:r>
    </w:p>
    <w:p w:rsidR="00ED1C74" w:rsidRDefault="00ED1C74" w:rsidP="00150A35">
      <w:pPr>
        <w:autoSpaceDE w:val="0"/>
        <w:autoSpaceDN w:val="0"/>
        <w:adjustRightInd w:val="0"/>
        <w:ind w:firstLine="709"/>
        <w:jc w:val="both"/>
        <w:rPr>
          <w:sz w:val="28"/>
          <w:szCs w:val="28"/>
        </w:rPr>
      </w:pPr>
      <w:r>
        <w:rPr>
          <w:sz w:val="28"/>
          <w:szCs w:val="28"/>
        </w:rPr>
        <w:t>имущество, предназначенное для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 для освещения улиц городского округа;</w:t>
      </w:r>
    </w:p>
    <w:p w:rsidR="00ED1C74" w:rsidRDefault="00ED1C74" w:rsidP="00150A35">
      <w:pPr>
        <w:autoSpaceDE w:val="0"/>
        <w:autoSpaceDN w:val="0"/>
        <w:adjustRightInd w:val="0"/>
        <w:ind w:firstLine="709"/>
        <w:jc w:val="both"/>
        <w:rPr>
          <w:sz w:val="28"/>
          <w:szCs w:val="28"/>
        </w:rPr>
      </w:pPr>
      <w:r>
        <w:rPr>
          <w:sz w:val="28"/>
          <w:szCs w:val="28"/>
        </w:rPr>
        <w:t>автомобильные дороги местного значения в границах городского округа, а также имущество, предназначенное для обслуживания автомобильных дорог;</w:t>
      </w:r>
    </w:p>
    <w:p w:rsidR="00ED1C74" w:rsidRDefault="00ED1C74" w:rsidP="00150A35">
      <w:pPr>
        <w:autoSpaceDE w:val="0"/>
        <w:autoSpaceDN w:val="0"/>
        <w:adjustRightInd w:val="0"/>
        <w:ind w:firstLine="709"/>
        <w:jc w:val="both"/>
        <w:rPr>
          <w:sz w:val="28"/>
          <w:szCs w:val="28"/>
        </w:rPr>
      </w:pPr>
      <w:r>
        <w:rPr>
          <w:sz w:val="28"/>
          <w:szCs w:val="28"/>
        </w:rPr>
        <w:t>пассажирский транспорт и другое имущество, предназначенные для транспортного обслуживания населения в границах городского округа.</w:t>
      </w:r>
    </w:p>
    <w:p w:rsidR="00ED1C74" w:rsidRDefault="00ED1C74" w:rsidP="00150A35">
      <w:pPr>
        <w:autoSpaceDE w:val="0"/>
        <w:autoSpaceDN w:val="0"/>
        <w:adjustRightInd w:val="0"/>
        <w:ind w:firstLine="709"/>
        <w:jc w:val="both"/>
        <w:rPr>
          <w:sz w:val="28"/>
          <w:szCs w:val="28"/>
        </w:rPr>
      </w:pPr>
      <w:proofErr w:type="gramStart"/>
      <w:r>
        <w:rPr>
          <w:sz w:val="28"/>
          <w:szCs w:val="28"/>
        </w:rPr>
        <w:t>В соответствии со</w:t>
      </w:r>
      <w:r w:rsidR="00150A35">
        <w:rPr>
          <w:sz w:val="28"/>
          <w:szCs w:val="28"/>
        </w:rPr>
        <w:t xml:space="preserve"> статьей 6</w:t>
      </w:r>
      <w:r>
        <w:rPr>
          <w:sz w:val="28"/>
          <w:szCs w:val="28"/>
        </w:rPr>
        <w:t xml:space="preserve"> Федерального закона от 10.12.1995 </w:t>
      </w:r>
      <w:r w:rsidR="007C2F4F">
        <w:rPr>
          <w:sz w:val="28"/>
          <w:szCs w:val="28"/>
        </w:rPr>
        <w:t>№</w:t>
      </w:r>
      <w:r>
        <w:rPr>
          <w:sz w:val="28"/>
          <w:szCs w:val="28"/>
        </w:rPr>
        <w:t xml:space="preserve"> 196-</w:t>
      </w:r>
      <w:r w:rsidR="007C2F4F">
        <w:rPr>
          <w:sz w:val="28"/>
          <w:szCs w:val="28"/>
        </w:rPr>
        <w:t>ФЗ «</w:t>
      </w:r>
      <w:r>
        <w:rPr>
          <w:sz w:val="28"/>
          <w:szCs w:val="28"/>
        </w:rPr>
        <w:t>О безопасности дорожного движения</w:t>
      </w:r>
      <w:r w:rsidR="007C2F4F">
        <w:rPr>
          <w:sz w:val="28"/>
          <w:szCs w:val="28"/>
        </w:rPr>
        <w:t>»</w:t>
      </w:r>
      <w:r>
        <w:rPr>
          <w:sz w:val="28"/>
          <w:szCs w:val="28"/>
        </w:rPr>
        <w:t xml:space="preserve"> установлено, что 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УДС, в границах городского округа при осуществлении дорожной деятельности, включая:</w:t>
      </w:r>
      <w:proofErr w:type="gramEnd"/>
    </w:p>
    <w:p w:rsidR="00ED1C74" w:rsidRDefault="00ED1C74" w:rsidP="00150A35">
      <w:pPr>
        <w:autoSpaceDE w:val="0"/>
        <w:autoSpaceDN w:val="0"/>
        <w:adjustRightInd w:val="0"/>
        <w:ind w:firstLine="709"/>
        <w:jc w:val="both"/>
        <w:rPr>
          <w:sz w:val="28"/>
          <w:szCs w:val="28"/>
        </w:rPr>
      </w:pPr>
      <w:r>
        <w:rPr>
          <w:sz w:val="28"/>
          <w:szCs w:val="28"/>
        </w:rPr>
        <w:t>принятие решений о временных ограничениях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ED1C74" w:rsidRDefault="00ED1C74" w:rsidP="00150A35">
      <w:pPr>
        <w:autoSpaceDE w:val="0"/>
        <w:autoSpaceDN w:val="0"/>
        <w:adjustRightInd w:val="0"/>
        <w:ind w:firstLine="709"/>
        <w:jc w:val="both"/>
        <w:rPr>
          <w:sz w:val="28"/>
          <w:szCs w:val="28"/>
        </w:rPr>
      </w:pPr>
      <w:r>
        <w:rPr>
          <w:sz w:val="28"/>
          <w:szCs w:val="28"/>
        </w:rPr>
        <w:t xml:space="preserve">ежегодное (до 1 июля года, следующего за </w:t>
      </w:r>
      <w:proofErr w:type="gramStart"/>
      <w:r>
        <w:rPr>
          <w:sz w:val="28"/>
          <w:szCs w:val="28"/>
        </w:rPr>
        <w:t>отчетным</w:t>
      </w:r>
      <w:proofErr w:type="gramEnd"/>
      <w:r>
        <w:rPr>
          <w:sz w:val="28"/>
          <w:szCs w:val="28"/>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D1C74" w:rsidRDefault="00ED1C74" w:rsidP="00150A35">
      <w:pPr>
        <w:autoSpaceDE w:val="0"/>
        <w:autoSpaceDN w:val="0"/>
        <w:adjustRightInd w:val="0"/>
        <w:ind w:firstLine="709"/>
        <w:jc w:val="both"/>
        <w:rPr>
          <w:sz w:val="28"/>
          <w:szCs w:val="28"/>
        </w:rPr>
      </w:pPr>
      <w:r>
        <w:rPr>
          <w:sz w:val="28"/>
          <w:szCs w:val="28"/>
        </w:rPr>
        <w:lastRenderedPageBreak/>
        <w:t>участие в осуществлении мероприятий по предупреждению детского дорожно-транспортного травматизма на территории городского округа.</w:t>
      </w:r>
    </w:p>
    <w:p w:rsidR="00ED1C74" w:rsidRDefault="00ED1C74" w:rsidP="00150A35">
      <w:pPr>
        <w:autoSpaceDE w:val="0"/>
        <w:autoSpaceDN w:val="0"/>
        <w:adjustRightInd w:val="0"/>
        <w:ind w:firstLine="709"/>
        <w:jc w:val="both"/>
        <w:rPr>
          <w:sz w:val="28"/>
          <w:szCs w:val="28"/>
        </w:rPr>
      </w:pPr>
      <w:r>
        <w:rPr>
          <w:sz w:val="28"/>
          <w:szCs w:val="28"/>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F16AAB" w:rsidRPr="00236ABD" w:rsidRDefault="00F23EDA" w:rsidP="00150A35">
      <w:pPr>
        <w:tabs>
          <w:tab w:val="left" w:pos="709"/>
        </w:tabs>
        <w:autoSpaceDE w:val="0"/>
        <w:autoSpaceDN w:val="0"/>
        <w:adjustRightInd w:val="0"/>
        <w:ind w:firstLine="709"/>
        <w:jc w:val="both"/>
        <w:outlineLvl w:val="3"/>
        <w:rPr>
          <w:sz w:val="28"/>
          <w:szCs w:val="28"/>
        </w:rPr>
      </w:pPr>
      <w:r>
        <w:rPr>
          <w:sz w:val="28"/>
          <w:szCs w:val="28"/>
        </w:rPr>
        <w:t>3</w:t>
      </w:r>
      <w:r w:rsidR="00F16AAB">
        <w:rPr>
          <w:sz w:val="28"/>
          <w:szCs w:val="28"/>
        </w:rPr>
        <w:t xml:space="preserve">. </w:t>
      </w:r>
      <w:proofErr w:type="gramStart"/>
      <w:r w:rsidR="00F16AAB" w:rsidRPr="00236ABD">
        <w:rPr>
          <w:sz w:val="28"/>
          <w:szCs w:val="28"/>
        </w:rPr>
        <w:t>Контроль за</w:t>
      </w:r>
      <w:proofErr w:type="gramEnd"/>
      <w:r w:rsidR="00F16AAB" w:rsidRPr="00236ABD">
        <w:rPr>
          <w:sz w:val="28"/>
          <w:szCs w:val="28"/>
        </w:rPr>
        <w:t xml:space="preserve"> исполнением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 Хафизова А.Р.</w:t>
      </w:r>
    </w:p>
    <w:p w:rsidR="00F16AAB" w:rsidRPr="00021F2E" w:rsidRDefault="00F23EDA" w:rsidP="00150A35">
      <w:pPr>
        <w:tabs>
          <w:tab w:val="left" w:pos="180"/>
          <w:tab w:val="left" w:pos="720"/>
        </w:tabs>
        <w:autoSpaceDE w:val="0"/>
        <w:autoSpaceDN w:val="0"/>
        <w:adjustRightInd w:val="0"/>
        <w:ind w:firstLine="709"/>
        <w:contextualSpacing/>
        <w:jc w:val="both"/>
        <w:rPr>
          <w:sz w:val="28"/>
          <w:szCs w:val="28"/>
        </w:rPr>
      </w:pPr>
      <w:r>
        <w:rPr>
          <w:sz w:val="28"/>
          <w:szCs w:val="28"/>
        </w:rPr>
        <w:t>4</w:t>
      </w:r>
      <w:r w:rsidR="00F16AAB">
        <w:rPr>
          <w:sz w:val="28"/>
          <w:szCs w:val="28"/>
        </w:rPr>
        <w:t xml:space="preserve">. </w:t>
      </w:r>
      <w:r w:rsidR="00F16AAB" w:rsidRPr="00021F2E">
        <w:rPr>
          <w:sz w:val="28"/>
          <w:szCs w:val="28"/>
        </w:rPr>
        <w:t>Постановление вступает в силу после официального опубликования (обнародования).</w:t>
      </w:r>
    </w:p>
    <w:p w:rsidR="0078705C" w:rsidRDefault="0078705C" w:rsidP="0078705C">
      <w:pPr>
        <w:widowControl w:val="0"/>
        <w:suppressAutoHyphens/>
        <w:autoSpaceDE w:val="0"/>
        <w:autoSpaceDN w:val="0"/>
        <w:adjustRightInd w:val="0"/>
        <w:jc w:val="both"/>
        <w:rPr>
          <w:rStyle w:val="26"/>
          <w:sz w:val="28"/>
          <w:szCs w:val="28"/>
        </w:rPr>
      </w:pPr>
    </w:p>
    <w:p w:rsidR="00C578D3" w:rsidRDefault="00C578D3" w:rsidP="0078705C">
      <w:pPr>
        <w:widowControl w:val="0"/>
        <w:suppressAutoHyphens/>
        <w:autoSpaceDE w:val="0"/>
        <w:autoSpaceDN w:val="0"/>
        <w:adjustRightInd w:val="0"/>
        <w:jc w:val="both"/>
        <w:rPr>
          <w:rStyle w:val="26"/>
          <w:sz w:val="28"/>
          <w:szCs w:val="28"/>
        </w:rPr>
      </w:pPr>
    </w:p>
    <w:p w:rsidR="007D1B76" w:rsidRDefault="007D1B76" w:rsidP="007D1B76">
      <w:pPr>
        <w:shd w:val="clear" w:color="auto" w:fill="FFFFFF"/>
        <w:jc w:val="both"/>
        <w:rPr>
          <w:spacing w:val="-2"/>
          <w:sz w:val="28"/>
          <w:szCs w:val="28"/>
        </w:rPr>
      </w:pPr>
      <w:r w:rsidRPr="00454165">
        <w:rPr>
          <w:spacing w:val="-2"/>
          <w:sz w:val="28"/>
          <w:szCs w:val="28"/>
        </w:rPr>
        <w:t>Глава муниципального образования</w:t>
      </w:r>
    </w:p>
    <w:p w:rsidR="007D1B76" w:rsidRDefault="007D1B76" w:rsidP="007D1B76">
      <w:pPr>
        <w:widowControl w:val="0"/>
        <w:suppressAutoHyphens/>
        <w:autoSpaceDE w:val="0"/>
        <w:autoSpaceDN w:val="0"/>
        <w:adjustRightInd w:val="0"/>
        <w:jc w:val="both"/>
        <w:rPr>
          <w:rStyle w:val="26"/>
          <w:sz w:val="28"/>
          <w:szCs w:val="28"/>
        </w:rPr>
      </w:pPr>
      <w:r w:rsidRPr="00454165">
        <w:rPr>
          <w:spacing w:val="-2"/>
          <w:sz w:val="28"/>
          <w:szCs w:val="28"/>
        </w:rPr>
        <w:t>Соль-</w:t>
      </w:r>
      <w:proofErr w:type="spellStart"/>
      <w:r w:rsidRPr="00454165">
        <w:rPr>
          <w:spacing w:val="-2"/>
          <w:sz w:val="28"/>
          <w:szCs w:val="28"/>
        </w:rPr>
        <w:t>Илецкий</w:t>
      </w:r>
      <w:proofErr w:type="spellEnd"/>
      <w:r w:rsidRPr="00454165">
        <w:rPr>
          <w:spacing w:val="-2"/>
          <w:sz w:val="28"/>
          <w:szCs w:val="28"/>
        </w:rPr>
        <w:t xml:space="preserve"> городской округ</w:t>
      </w:r>
      <w:r>
        <w:rPr>
          <w:spacing w:val="-2"/>
          <w:sz w:val="28"/>
          <w:szCs w:val="28"/>
        </w:rPr>
        <w:t xml:space="preserve">                                                  </w:t>
      </w:r>
      <w:r w:rsidRPr="00454165">
        <w:rPr>
          <w:spacing w:val="-2"/>
          <w:sz w:val="28"/>
          <w:szCs w:val="28"/>
        </w:rPr>
        <w:t>А.А. Кузьмин</w:t>
      </w: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Default="007D1B76" w:rsidP="0078705C">
      <w:pPr>
        <w:widowControl w:val="0"/>
        <w:suppressAutoHyphens/>
        <w:autoSpaceDE w:val="0"/>
        <w:autoSpaceDN w:val="0"/>
        <w:adjustRightInd w:val="0"/>
        <w:jc w:val="both"/>
        <w:rPr>
          <w:rStyle w:val="26"/>
          <w:sz w:val="28"/>
          <w:szCs w:val="28"/>
        </w:rPr>
      </w:pPr>
    </w:p>
    <w:p w:rsidR="007D1B76" w:rsidRPr="00127744" w:rsidRDefault="007D1B76" w:rsidP="0078705C">
      <w:pPr>
        <w:widowControl w:val="0"/>
        <w:suppressAutoHyphens/>
        <w:autoSpaceDE w:val="0"/>
        <w:autoSpaceDN w:val="0"/>
        <w:adjustRightInd w:val="0"/>
        <w:jc w:val="both"/>
        <w:rPr>
          <w:rStyle w:val="26"/>
          <w:sz w:val="28"/>
          <w:szCs w:val="28"/>
        </w:rPr>
      </w:pPr>
      <w:bookmarkStart w:id="3" w:name="_GoBack"/>
      <w:bookmarkEnd w:id="3"/>
    </w:p>
    <w:p w:rsidR="0078705C" w:rsidRDefault="0078705C" w:rsidP="007D1B76">
      <w:pPr>
        <w:jc w:val="both"/>
        <w:rPr>
          <w:sz w:val="20"/>
          <w:szCs w:val="20"/>
        </w:rPr>
      </w:pPr>
      <w:proofErr w:type="gramStart"/>
      <w:r w:rsidRPr="000E2F8C">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proofErr w:type="gramEnd"/>
    </w:p>
    <w:sectPr w:rsidR="0078705C" w:rsidSect="00A0345D">
      <w:headerReference w:type="even"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C3" w:rsidRDefault="007C12C3">
      <w:r>
        <w:separator/>
      </w:r>
    </w:p>
  </w:endnote>
  <w:endnote w:type="continuationSeparator" w:id="0">
    <w:p w:rsidR="007C12C3" w:rsidRDefault="007C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C3" w:rsidRDefault="007C12C3">
      <w:r>
        <w:separator/>
      </w:r>
    </w:p>
  </w:footnote>
  <w:footnote w:type="continuationSeparator" w:id="0">
    <w:p w:rsidR="007C12C3" w:rsidRDefault="007C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D11" w:rsidRDefault="00A43D11" w:rsidP="009E70A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43D11" w:rsidRDefault="00A43D1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73D3444"/>
    <w:multiLevelType w:val="singleLevel"/>
    <w:tmpl w:val="24E6D884"/>
    <w:lvl w:ilvl="0">
      <w:start w:val="1"/>
      <w:numFmt w:val="decimal"/>
      <w:pStyle w:val="1"/>
      <w:lvlText w:val="%1."/>
      <w:lvlJc w:val="left"/>
      <w:pPr>
        <w:tabs>
          <w:tab w:val="num" w:pos="1080"/>
        </w:tabs>
        <w:ind w:left="0" w:firstLine="720"/>
      </w:pPr>
    </w:lvl>
  </w:abstractNum>
  <w:abstractNum w:abstractNumId="7">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8">
    <w:nsid w:val="33E23321"/>
    <w:multiLevelType w:val="hybridMultilevel"/>
    <w:tmpl w:val="9B324F10"/>
    <w:lvl w:ilvl="0" w:tplc="A4C82860">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F866D3"/>
    <w:multiLevelType w:val="hybridMultilevel"/>
    <w:tmpl w:val="D570C1F6"/>
    <w:styleLink w:val="6"/>
    <w:lvl w:ilvl="0" w:tplc="B372A3C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780E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563A0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42F73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608C0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14CFA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546D0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FE674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46F53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B317CEA"/>
    <w:multiLevelType w:val="multilevel"/>
    <w:tmpl w:val="56EC373A"/>
    <w:lvl w:ilvl="0">
      <w:start w:val="1"/>
      <w:numFmt w:val="decimal"/>
      <w:pStyle w:val="a1"/>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9"/>
  </w:num>
  <w:num w:numId="3">
    <w:abstractNumId w:val="4"/>
  </w:num>
  <w:num w:numId="4">
    <w:abstractNumId w:val="3"/>
  </w:num>
  <w:num w:numId="5">
    <w:abstractNumId w:val="2"/>
  </w:num>
  <w:num w:numId="6">
    <w:abstractNumId w:val="1"/>
  </w:num>
  <w:num w:numId="7">
    <w:abstractNumId w:val="0"/>
  </w:num>
  <w:num w:numId="8">
    <w:abstractNumId w:val="10"/>
  </w:num>
  <w:num w:numId="9">
    <w:abstractNumId w:val="12"/>
  </w:num>
  <w:num w:numId="10">
    <w:abstractNumId w:val="6"/>
    <w:lvlOverride w:ilvl="0">
      <w:startOverride w:val="1"/>
    </w:lvlOverride>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04809"/>
    <w:rsid w:val="00014858"/>
    <w:rsid w:val="00017103"/>
    <w:rsid w:val="0002551B"/>
    <w:rsid w:val="0002564D"/>
    <w:rsid w:val="000266E7"/>
    <w:rsid w:val="00027A90"/>
    <w:rsid w:val="00031841"/>
    <w:rsid w:val="00044BCA"/>
    <w:rsid w:val="00046A61"/>
    <w:rsid w:val="00047170"/>
    <w:rsid w:val="00047506"/>
    <w:rsid w:val="000546F6"/>
    <w:rsid w:val="00054763"/>
    <w:rsid w:val="0006125A"/>
    <w:rsid w:val="000650C9"/>
    <w:rsid w:val="00082D9D"/>
    <w:rsid w:val="0008320B"/>
    <w:rsid w:val="00091711"/>
    <w:rsid w:val="00096B5E"/>
    <w:rsid w:val="00097CC7"/>
    <w:rsid w:val="000A01AD"/>
    <w:rsid w:val="000A5D98"/>
    <w:rsid w:val="000C182F"/>
    <w:rsid w:val="000C2820"/>
    <w:rsid w:val="000C2F45"/>
    <w:rsid w:val="000C38A5"/>
    <w:rsid w:val="000C3BA2"/>
    <w:rsid w:val="000C4259"/>
    <w:rsid w:val="000C5DD0"/>
    <w:rsid w:val="000D1EFD"/>
    <w:rsid w:val="000D2E89"/>
    <w:rsid w:val="000E0249"/>
    <w:rsid w:val="000E1171"/>
    <w:rsid w:val="000E2FDC"/>
    <w:rsid w:val="000E5596"/>
    <w:rsid w:val="000F0C47"/>
    <w:rsid w:val="000F4AD4"/>
    <w:rsid w:val="00101EDE"/>
    <w:rsid w:val="001060F6"/>
    <w:rsid w:val="0011139A"/>
    <w:rsid w:val="00114CC2"/>
    <w:rsid w:val="0011546B"/>
    <w:rsid w:val="00117674"/>
    <w:rsid w:val="00121EC2"/>
    <w:rsid w:val="00122A99"/>
    <w:rsid w:val="00127744"/>
    <w:rsid w:val="001333F4"/>
    <w:rsid w:val="00141B09"/>
    <w:rsid w:val="00144F7D"/>
    <w:rsid w:val="00145E3D"/>
    <w:rsid w:val="00150009"/>
    <w:rsid w:val="00150A35"/>
    <w:rsid w:val="00151EA9"/>
    <w:rsid w:val="0015752A"/>
    <w:rsid w:val="00157754"/>
    <w:rsid w:val="001600DC"/>
    <w:rsid w:val="001728E6"/>
    <w:rsid w:val="00176762"/>
    <w:rsid w:val="00177B4C"/>
    <w:rsid w:val="00181309"/>
    <w:rsid w:val="00186C27"/>
    <w:rsid w:val="00186CD7"/>
    <w:rsid w:val="001879D5"/>
    <w:rsid w:val="00187D3C"/>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2FF8"/>
    <w:rsid w:val="001E77CB"/>
    <w:rsid w:val="001E7EA3"/>
    <w:rsid w:val="001F16D4"/>
    <w:rsid w:val="001F3805"/>
    <w:rsid w:val="001F3B70"/>
    <w:rsid w:val="00200EA0"/>
    <w:rsid w:val="00210025"/>
    <w:rsid w:val="00210A8A"/>
    <w:rsid w:val="0021330F"/>
    <w:rsid w:val="00221272"/>
    <w:rsid w:val="0023390C"/>
    <w:rsid w:val="00234567"/>
    <w:rsid w:val="00235287"/>
    <w:rsid w:val="002519FD"/>
    <w:rsid w:val="00252366"/>
    <w:rsid w:val="00257D1C"/>
    <w:rsid w:val="00257D4B"/>
    <w:rsid w:val="00260A89"/>
    <w:rsid w:val="002627DB"/>
    <w:rsid w:val="00263AC1"/>
    <w:rsid w:val="00266710"/>
    <w:rsid w:val="00277CAB"/>
    <w:rsid w:val="00291DCA"/>
    <w:rsid w:val="00292BAD"/>
    <w:rsid w:val="00297D86"/>
    <w:rsid w:val="002A1C96"/>
    <w:rsid w:val="002A386E"/>
    <w:rsid w:val="002A7636"/>
    <w:rsid w:val="002B2260"/>
    <w:rsid w:val="002B7662"/>
    <w:rsid w:val="002C20C7"/>
    <w:rsid w:val="002D0956"/>
    <w:rsid w:val="002E16F3"/>
    <w:rsid w:val="002E3AF0"/>
    <w:rsid w:val="002E6012"/>
    <w:rsid w:val="002E69D4"/>
    <w:rsid w:val="002E6D83"/>
    <w:rsid w:val="002F08A6"/>
    <w:rsid w:val="002F4201"/>
    <w:rsid w:val="002F5371"/>
    <w:rsid w:val="002F627C"/>
    <w:rsid w:val="003016C0"/>
    <w:rsid w:val="00303E14"/>
    <w:rsid w:val="00303EB8"/>
    <w:rsid w:val="00307D5C"/>
    <w:rsid w:val="00316197"/>
    <w:rsid w:val="003319F2"/>
    <w:rsid w:val="00333636"/>
    <w:rsid w:val="00334556"/>
    <w:rsid w:val="0034070A"/>
    <w:rsid w:val="00340830"/>
    <w:rsid w:val="0034658E"/>
    <w:rsid w:val="003531C3"/>
    <w:rsid w:val="00353442"/>
    <w:rsid w:val="00353A0B"/>
    <w:rsid w:val="00354FFF"/>
    <w:rsid w:val="00360391"/>
    <w:rsid w:val="00361E6F"/>
    <w:rsid w:val="00366956"/>
    <w:rsid w:val="00367677"/>
    <w:rsid w:val="003736E9"/>
    <w:rsid w:val="00373C9B"/>
    <w:rsid w:val="00376678"/>
    <w:rsid w:val="0037667D"/>
    <w:rsid w:val="00383CC5"/>
    <w:rsid w:val="00387BF0"/>
    <w:rsid w:val="003905E7"/>
    <w:rsid w:val="00391192"/>
    <w:rsid w:val="0039503F"/>
    <w:rsid w:val="00396EAD"/>
    <w:rsid w:val="003A41B7"/>
    <w:rsid w:val="003B2BF7"/>
    <w:rsid w:val="003B43F1"/>
    <w:rsid w:val="003B50C2"/>
    <w:rsid w:val="003B5F2F"/>
    <w:rsid w:val="003B7AB1"/>
    <w:rsid w:val="003C01FD"/>
    <w:rsid w:val="003C2739"/>
    <w:rsid w:val="003C30D6"/>
    <w:rsid w:val="003D59E3"/>
    <w:rsid w:val="003E47EF"/>
    <w:rsid w:val="003E6928"/>
    <w:rsid w:val="003F0047"/>
    <w:rsid w:val="003F0C09"/>
    <w:rsid w:val="003F33B9"/>
    <w:rsid w:val="003F59BB"/>
    <w:rsid w:val="003F5D62"/>
    <w:rsid w:val="003F62A4"/>
    <w:rsid w:val="003F7243"/>
    <w:rsid w:val="00401E16"/>
    <w:rsid w:val="0040424A"/>
    <w:rsid w:val="0040798D"/>
    <w:rsid w:val="00410111"/>
    <w:rsid w:val="0041351D"/>
    <w:rsid w:val="00414EF0"/>
    <w:rsid w:val="00415057"/>
    <w:rsid w:val="00430D79"/>
    <w:rsid w:val="00431E45"/>
    <w:rsid w:val="00440216"/>
    <w:rsid w:val="0044429E"/>
    <w:rsid w:val="00451EC3"/>
    <w:rsid w:val="0045480B"/>
    <w:rsid w:val="004575B1"/>
    <w:rsid w:val="0046096A"/>
    <w:rsid w:val="0046656A"/>
    <w:rsid w:val="00471574"/>
    <w:rsid w:val="00472610"/>
    <w:rsid w:val="00474701"/>
    <w:rsid w:val="00482D09"/>
    <w:rsid w:val="004831CC"/>
    <w:rsid w:val="00483212"/>
    <w:rsid w:val="0048369A"/>
    <w:rsid w:val="00486F07"/>
    <w:rsid w:val="00493B08"/>
    <w:rsid w:val="00496450"/>
    <w:rsid w:val="004A2D65"/>
    <w:rsid w:val="004A60D6"/>
    <w:rsid w:val="004A698D"/>
    <w:rsid w:val="004A6E7B"/>
    <w:rsid w:val="004B1DEE"/>
    <w:rsid w:val="004B488C"/>
    <w:rsid w:val="004B724D"/>
    <w:rsid w:val="004C1ABE"/>
    <w:rsid w:val="004C485A"/>
    <w:rsid w:val="004C4EE1"/>
    <w:rsid w:val="004D212C"/>
    <w:rsid w:val="004E14D3"/>
    <w:rsid w:val="004E1CA6"/>
    <w:rsid w:val="004E2570"/>
    <w:rsid w:val="004E4ED8"/>
    <w:rsid w:val="004F2532"/>
    <w:rsid w:val="00500F7C"/>
    <w:rsid w:val="005023D6"/>
    <w:rsid w:val="00502C61"/>
    <w:rsid w:val="0050358F"/>
    <w:rsid w:val="00503846"/>
    <w:rsid w:val="00503FB1"/>
    <w:rsid w:val="00510BAF"/>
    <w:rsid w:val="0052089F"/>
    <w:rsid w:val="00530C92"/>
    <w:rsid w:val="005423DA"/>
    <w:rsid w:val="00550A22"/>
    <w:rsid w:val="0055219A"/>
    <w:rsid w:val="00553175"/>
    <w:rsid w:val="005543D2"/>
    <w:rsid w:val="00562553"/>
    <w:rsid w:val="0056412E"/>
    <w:rsid w:val="00575894"/>
    <w:rsid w:val="00575CAE"/>
    <w:rsid w:val="00577619"/>
    <w:rsid w:val="00587827"/>
    <w:rsid w:val="00593C07"/>
    <w:rsid w:val="00594C9D"/>
    <w:rsid w:val="00596BB6"/>
    <w:rsid w:val="0059785E"/>
    <w:rsid w:val="005C7696"/>
    <w:rsid w:val="005D5527"/>
    <w:rsid w:val="005E0490"/>
    <w:rsid w:val="005F225A"/>
    <w:rsid w:val="005F2A20"/>
    <w:rsid w:val="005F3776"/>
    <w:rsid w:val="005F55AC"/>
    <w:rsid w:val="005F7C6A"/>
    <w:rsid w:val="005F7F7D"/>
    <w:rsid w:val="006071FA"/>
    <w:rsid w:val="00616031"/>
    <w:rsid w:val="00617739"/>
    <w:rsid w:val="00647FB7"/>
    <w:rsid w:val="00655798"/>
    <w:rsid w:val="006576F7"/>
    <w:rsid w:val="0066199D"/>
    <w:rsid w:val="0066212B"/>
    <w:rsid w:val="006630AF"/>
    <w:rsid w:val="006634E9"/>
    <w:rsid w:val="00670900"/>
    <w:rsid w:val="00691D6A"/>
    <w:rsid w:val="00697591"/>
    <w:rsid w:val="006A0225"/>
    <w:rsid w:val="006A1103"/>
    <w:rsid w:val="006A1BF5"/>
    <w:rsid w:val="006A3F20"/>
    <w:rsid w:val="006A44B6"/>
    <w:rsid w:val="006A50BD"/>
    <w:rsid w:val="006B1297"/>
    <w:rsid w:val="006B2009"/>
    <w:rsid w:val="006B785A"/>
    <w:rsid w:val="006C4F10"/>
    <w:rsid w:val="006C6153"/>
    <w:rsid w:val="006C63E2"/>
    <w:rsid w:val="006C6B46"/>
    <w:rsid w:val="006C7EC9"/>
    <w:rsid w:val="006D1BB3"/>
    <w:rsid w:val="006D4532"/>
    <w:rsid w:val="006D5184"/>
    <w:rsid w:val="006D6765"/>
    <w:rsid w:val="006E3E4F"/>
    <w:rsid w:val="006E44B2"/>
    <w:rsid w:val="006E4A08"/>
    <w:rsid w:val="006F31CA"/>
    <w:rsid w:val="006F6D4F"/>
    <w:rsid w:val="00700C5B"/>
    <w:rsid w:val="00704425"/>
    <w:rsid w:val="00707331"/>
    <w:rsid w:val="007073A8"/>
    <w:rsid w:val="00707628"/>
    <w:rsid w:val="0071775B"/>
    <w:rsid w:val="007244A4"/>
    <w:rsid w:val="00725664"/>
    <w:rsid w:val="00730168"/>
    <w:rsid w:val="00746E59"/>
    <w:rsid w:val="00750365"/>
    <w:rsid w:val="007513F1"/>
    <w:rsid w:val="00754DB0"/>
    <w:rsid w:val="00760B1D"/>
    <w:rsid w:val="00765303"/>
    <w:rsid w:val="00765380"/>
    <w:rsid w:val="00765A0F"/>
    <w:rsid w:val="00766933"/>
    <w:rsid w:val="00766B1D"/>
    <w:rsid w:val="00775694"/>
    <w:rsid w:val="00781AB8"/>
    <w:rsid w:val="00783010"/>
    <w:rsid w:val="007830CA"/>
    <w:rsid w:val="00784D75"/>
    <w:rsid w:val="0078705C"/>
    <w:rsid w:val="007922A1"/>
    <w:rsid w:val="00792386"/>
    <w:rsid w:val="007927FB"/>
    <w:rsid w:val="00792B95"/>
    <w:rsid w:val="00795070"/>
    <w:rsid w:val="007977DF"/>
    <w:rsid w:val="007A0212"/>
    <w:rsid w:val="007A15CB"/>
    <w:rsid w:val="007A1C76"/>
    <w:rsid w:val="007A407B"/>
    <w:rsid w:val="007A5CAE"/>
    <w:rsid w:val="007A79A4"/>
    <w:rsid w:val="007B2E83"/>
    <w:rsid w:val="007B5BCF"/>
    <w:rsid w:val="007C12C3"/>
    <w:rsid w:val="007C1A32"/>
    <w:rsid w:val="007C1F65"/>
    <w:rsid w:val="007C2F4F"/>
    <w:rsid w:val="007C37CD"/>
    <w:rsid w:val="007C4D95"/>
    <w:rsid w:val="007C5D4A"/>
    <w:rsid w:val="007D127A"/>
    <w:rsid w:val="007D1B76"/>
    <w:rsid w:val="007F2987"/>
    <w:rsid w:val="007F3022"/>
    <w:rsid w:val="007F3318"/>
    <w:rsid w:val="007F33D2"/>
    <w:rsid w:val="007F3AED"/>
    <w:rsid w:val="0080487E"/>
    <w:rsid w:val="0082090C"/>
    <w:rsid w:val="00831437"/>
    <w:rsid w:val="00836D71"/>
    <w:rsid w:val="008377BC"/>
    <w:rsid w:val="00840DE4"/>
    <w:rsid w:val="00845EB0"/>
    <w:rsid w:val="00845FB8"/>
    <w:rsid w:val="00847362"/>
    <w:rsid w:val="00856253"/>
    <w:rsid w:val="00856E15"/>
    <w:rsid w:val="008626B4"/>
    <w:rsid w:val="008642BA"/>
    <w:rsid w:val="00867B81"/>
    <w:rsid w:val="00870A8B"/>
    <w:rsid w:val="00877B2F"/>
    <w:rsid w:val="00877BD6"/>
    <w:rsid w:val="00883DFF"/>
    <w:rsid w:val="0088516D"/>
    <w:rsid w:val="00887FDD"/>
    <w:rsid w:val="00892647"/>
    <w:rsid w:val="00896B9D"/>
    <w:rsid w:val="008977A3"/>
    <w:rsid w:val="008A0EE0"/>
    <w:rsid w:val="008A2137"/>
    <w:rsid w:val="008A30F0"/>
    <w:rsid w:val="008A3519"/>
    <w:rsid w:val="008B14E9"/>
    <w:rsid w:val="008B5199"/>
    <w:rsid w:val="008C2591"/>
    <w:rsid w:val="008C27FD"/>
    <w:rsid w:val="008C71BA"/>
    <w:rsid w:val="008D56EE"/>
    <w:rsid w:val="008D6034"/>
    <w:rsid w:val="008D72E9"/>
    <w:rsid w:val="008E0EED"/>
    <w:rsid w:val="008E212C"/>
    <w:rsid w:val="008E5D9F"/>
    <w:rsid w:val="008F5AA6"/>
    <w:rsid w:val="008F7DD0"/>
    <w:rsid w:val="009004F1"/>
    <w:rsid w:val="009068C1"/>
    <w:rsid w:val="00921002"/>
    <w:rsid w:val="00923969"/>
    <w:rsid w:val="0093071B"/>
    <w:rsid w:val="00935C23"/>
    <w:rsid w:val="00936C59"/>
    <w:rsid w:val="00937CEF"/>
    <w:rsid w:val="0094677C"/>
    <w:rsid w:val="00960D87"/>
    <w:rsid w:val="00967135"/>
    <w:rsid w:val="0097051C"/>
    <w:rsid w:val="009734A8"/>
    <w:rsid w:val="0098040E"/>
    <w:rsid w:val="00987C31"/>
    <w:rsid w:val="0099421A"/>
    <w:rsid w:val="00994277"/>
    <w:rsid w:val="0099627B"/>
    <w:rsid w:val="009A32BE"/>
    <w:rsid w:val="009A4BA6"/>
    <w:rsid w:val="009B3207"/>
    <w:rsid w:val="009B5426"/>
    <w:rsid w:val="009B59E9"/>
    <w:rsid w:val="009B64AF"/>
    <w:rsid w:val="009C3725"/>
    <w:rsid w:val="009C5240"/>
    <w:rsid w:val="009D0ED0"/>
    <w:rsid w:val="009D3089"/>
    <w:rsid w:val="009E5F66"/>
    <w:rsid w:val="009E68A4"/>
    <w:rsid w:val="009E70AF"/>
    <w:rsid w:val="009F0659"/>
    <w:rsid w:val="009F0E8D"/>
    <w:rsid w:val="009F332E"/>
    <w:rsid w:val="009F39B7"/>
    <w:rsid w:val="009F505C"/>
    <w:rsid w:val="00A00D53"/>
    <w:rsid w:val="00A0345D"/>
    <w:rsid w:val="00A0733E"/>
    <w:rsid w:val="00A07A19"/>
    <w:rsid w:val="00A1326C"/>
    <w:rsid w:val="00A13E92"/>
    <w:rsid w:val="00A1788E"/>
    <w:rsid w:val="00A223CE"/>
    <w:rsid w:val="00A2386A"/>
    <w:rsid w:val="00A26BC0"/>
    <w:rsid w:val="00A26E21"/>
    <w:rsid w:val="00A27717"/>
    <w:rsid w:val="00A364ED"/>
    <w:rsid w:val="00A37583"/>
    <w:rsid w:val="00A4253D"/>
    <w:rsid w:val="00A43D11"/>
    <w:rsid w:val="00A47436"/>
    <w:rsid w:val="00A50A00"/>
    <w:rsid w:val="00A53046"/>
    <w:rsid w:val="00A539B2"/>
    <w:rsid w:val="00A5795E"/>
    <w:rsid w:val="00A57974"/>
    <w:rsid w:val="00A60347"/>
    <w:rsid w:val="00A60395"/>
    <w:rsid w:val="00A72038"/>
    <w:rsid w:val="00A7500E"/>
    <w:rsid w:val="00A8147B"/>
    <w:rsid w:val="00A81D83"/>
    <w:rsid w:val="00A82A59"/>
    <w:rsid w:val="00A8540E"/>
    <w:rsid w:val="00A91476"/>
    <w:rsid w:val="00A957D7"/>
    <w:rsid w:val="00AA2FC7"/>
    <w:rsid w:val="00AA5406"/>
    <w:rsid w:val="00AA684B"/>
    <w:rsid w:val="00AB1B9F"/>
    <w:rsid w:val="00AB3C37"/>
    <w:rsid w:val="00AC0766"/>
    <w:rsid w:val="00AC4358"/>
    <w:rsid w:val="00AC6C97"/>
    <w:rsid w:val="00AD1AEB"/>
    <w:rsid w:val="00AD2E50"/>
    <w:rsid w:val="00AD3BFF"/>
    <w:rsid w:val="00AE02EF"/>
    <w:rsid w:val="00AE3CFF"/>
    <w:rsid w:val="00AE41B8"/>
    <w:rsid w:val="00AE5C30"/>
    <w:rsid w:val="00AF30B3"/>
    <w:rsid w:val="00AF5A56"/>
    <w:rsid w:val="00AF6039"/>
    <w:rsid w:val="00AF6AD8"/>
    <w:rsid w:val="00B039A2"/>
    <w:rsid w:val="00B05CBC"/>
    <w:rsid w:val="00B10B50"/>
    <w:rsid w:val="00B12250"/>
    <w:rsid w:val="00B27F5A"/>
    <w:rsid w:val="00B33AE8"/>
    <w:rsid w:val="00B3494C"/>
    <w:rsid w:val="00B34BD3"/>
    <w:rsid w:val="00B3673C"/>
    <w:rsid w:val="00B37C58"/>
    <w:rsid w:val="00B37F57"/>
    <w:rsid w:val="00B40A5C"/>
    <w:rsid w:val="00B429E5"/>
    <w:rsid w:val="00B43116"/>
    <w:rsid w:val="00B43447"/>
    <w:rsid w:val="00B4391B"/>
    <w:rsid w:val="00B43BFC"/>
    <w:rsid w:val="00B44EB6"/>
    <w:rsid w:val="00B46D31"/>
    <w:rsid w:val="00B52845"/>
    <w:rsid w:val="00B67844"/>
    <w:rsid w:val="00B67E91"/>
    <w:rsid w:val="00B73A20"/>
    <w:rsid w:val="00B75388"/>
    <w:rsid w:val="00B75D07"/>
    <w:rsid w:val="00B80AC4"/>
    <w:rsid w:val="00B812B9"/>
    <w:rsid w:val="00B829C2"/>
    <w:rsid w:val="00B973BD"/>
    <w:rsid w:val="00BA2FFA"/>
    <w:rsid w:val="00BA7B39"/>
    <w:rsid w:val="00BB5FF3"/>
    <w:rsid w:val="00BB770A"/>
    <w:rsid w:val="00BC1F1A"/>
    <w:rsid w:val="00BC76E8"/>
    <w:rsid w:val="00BD5A70"/>
    <w:rsid w:val="00BE2B27"/>
    <w:rsid w:val="00BF0149"/>
    <w:rsid w:val="00BF253B"/>
    <w:rsid w:val="00C1098A"/>
    <w:rsid w:val="00C228DD"/>
    <w:rsid w:val="00C35770"/>
    <w:rsid w:val="00C42A4E"/>
    <w:rsid w:val="00C45A90"/>
    <w:rsid w:val="00C53DAB"/>
    <w:rsid w:val="00C55718"/>
    <w:rsid w:val="00C578D3"/>
    <w:rsid w:val="00C63919"/>
    <w:rsid w:val="00C74A5B"/>
    <w:rsid w:val="00C76D0D"/>
    <w:rsid w:val="00C86ABF"/>
    <w:rsid w:val="00C91BDB"/>
    <w:rsid w:val="00C94A0C"/>
    <w:rsid w:val="00C95BB3"/>
    <w:rsid w:val="00CA0B86"/>
    <w:rsid w:val="00CA0DC3"/>
    <w:rsid w:val="00CA4374"/>
    <w:rsid w:val="00CA5B4D"/>
    <w:rsid w:val="00CA6AB1"/>
    <w:rsid w:val="00CB1F7B"/>
    <w:rsid w:val="00CB5AF1"/>
    <w:rsid w:val="00CB7A28"/>
    <w:rsid w:val="00CD0743"/>
    <w:rsid w:val="00CD165F"/>
    <w:rsid w:val="00CD3DCD"/>
    <w:rsid w:val="00CE5354"/>
    <w:rsid w:val="00CE7602"/>
    <w:rsid w:val="00CE7B55"/>
    <w:rsid w:val="00CE7DE3"/>
    <w:rsid w:val="00D03087"/>
    <w:rsid w:val="00D07275"/>
    <w:rsid w:val="00D118AC"/>
    <w:rsid w:val="00D13298"/>
    <w:rsid w:val="00D134E1"/>
    <w:rsid w:val="00D161D7"/>
    <w:rsid w:val="00D167D7"/>
    <w:rsid w:val="00D173B4"/>
    <w:rsid w:val="00D23F63"/>
    <w:rsid w:val="00D25302"/>
    <w:rsid w:val="00D279AD"/>
    <w:rsid w:val="00D32F5A"/>
    <w:rsid w:val="00D36293"/>
    <w:rsid w:val="00D439AF"/>
    <w:rsid w:val="00D43C33"/>
    <w:rsid w:val="00D519E4"/>
    <w:rsid w:val="00D530E9"/>
    <w:rsid w:val="00D5402B"/>
    <w:rsid w:val="00D55D0E"/>
    <w:rsid w:val="00D56404"/>
    <w:rsid w:val="00D63355"/>
    <w:rsid w:val="00D664F8"/>
    <w:rsid w:val="00D707B8"/>
    <w:rsid w:val="00D70BD3"/>
    <w:rsid w:val="00D739ED"/>
    <w:rsid w:val="00D74B25"/>
    <w:rsid w:val="00D86F8B"/>
    <w:rsid w:val="00D91BC4"/>
    <w:rsid w:val="00D94F6A"/>
    <w:rsid w:val="00DA1BC8"/>
    <w:rsid w:val="00DA34C1"/>
    <w:rsid w:val="00DB04D7"/>
    <w:rsid w:val="00DB73FA"/>
    <w:rsid w:val="00DC031A"/>
    <w:rsid w:val="00DC2B57"/>
    <w:rsid w:val="00DC6384"/>
    <w:rsid w:val="00DC6FDF"/>
    <w:rsid w:val="00DD017A"/>
    <w:rsid w:val="00DD11C9"/>
    <w:rsid w:val="00DD5A4F"/>
    <w:rsid w:val="00DD6F74"/>
    <w:rsid w:val="00DE010B"/>
    <w:rsid w:val="00DE36E6"/>
    <w:rsid w:val="00DE4AEF"/>
    <w:rsid w:val="00DE6EFC"/>
    <w:rsid w:val="00DF0209"/>
    <w:rsid w:val="00E010A0"/>
    <w:rsid w:val="00E024AE"/>
    <w:rsid w:val="00E10A5C"/>
    <w:rsid w:val="00E2490E"/>
    <w:rsid w:val="00E26D5A"/>
    <w:rsid w:val="00E43BF3"/>
    <w:rsid w:val="00E466D3"/>
    <w:rsid w:val="00E52FE1"/>
    <w:rsid w:val="00E636AE"/>
    <w:rsid w:val="00E650C4"/>
    <w:rsid w:val="00E6591C"/>
    <w:rsid w:val="00E65BAA"/>
    <w:rsid w:val="00E665B0"/>
    <w:rsid w:val="00E70E1B"/>
    <w:rsid w:val="00E71D0D"/>
    <w:rsid w:val="00E72CAA"/>
    <w:rsid w:val="00E75705"/>
    <w:rsid w:val="00E75A67"/>
    <w:rsid w:val="00E82910"/>
    <w:rsid w:val="00E8364F"/>
    <w:rsid w:val="00E8374E"/>
    <w:rsid w:val="00E91A70"/>
    <w:rsid w:val="00E92C36"/>
    <w:rsid w:val="00EA1081"/>
    <w:rsid w:val="00EA6782"/>
    <w:rsid w:val="00EB348F"/>
    <w:rsid w:val="00EB42FF"/>
    <w:rsid w:val="00EB4A72"/>
    <w:rsid w:val="00EB6420"/>
    <w:rsid w:val="00EC19E8"/>
    <w:rsid w:val="00ED1C74"/>
    <w:rsid w:val="00ED5801"/>
    <w:rsid w:val="00ED7B27"/>
    <w:rsid w:val="00EE7236"/>
    <w:rsid w:val="00EF713C"/>
    <w:rsid w:val="00EF71A5"/>
    <w:rsid w:val="00F06332"/>
    <w:rsid w:val="00F138C5"/>
    <w:rsid w:val="00F16329"/>
    <w:rsid w:val="00F16AAB"/>
    <w:rsid w:val="00F17DDC"/>
    <w:rsid w:val="00F23EDA"/>
    <w:rsid w:val="00F30B90"/>
    <w:rsid w:val="00F344B6"/>
    <w:rsid w:val="00F41636"/>
    <w:rsid w:val="00F42CE8"/>
    <w:rsid w:val="00F45337"/>
    <w:rsid w:val="00F45D85"/>
    <w:rsid w:val="00F55767"/>
    <w:rsid w:val="00F67C41"/>
    <w:rsid w:val="00F83A7B"/>
    <w:rsid w:val="00F87175"/>
    <w:rsid w:val="00F9302D"/>
    <w:rsid w:val="00F9330E"/>
    <w:rsid w:val="00FA06F2"/>
    <w:rsid w:val="00FA6C3E"/>
    <w:rsid w:val="00FA7516"/>
    <w:rsid w:val="00FA7CAD"/>
    <w:rsid w:val="00FC03DD"/>
    <w:rsid w:val="00FC78CD"/>
    <w:rsid w:val="00FE688D"/>
    <w:rsid w:val="00FE78C3"/>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2">
    <w:name w:val="Normal"/>
    <w:qFormat/>
    <w:rsid w:val="00A5795E"/>
    <w:rPr>
      <w:sz w:val="24"/>
      <w:szCs w:val="24"/>
    </w:rPr>
  </w:style>
  <w:style w:type="paragraph" w:styleId="12">
    <w:name w:val="heading 1"/>
    <w:basedOn w:val="a2"/>
    <w:next w:val="a2"/>
    <w:link w:val="13"/>
    <w:qFormat/>
    <w:rsid w:val="00A5795E"/>
    <w:pPr>
      <w:keepNext/>
      <w:jc w:val="center"/>
      <w:outlineLvl w:val="0"/>
    </w:pPr>
    <w:rPr>
      <w:b/>
      <w:szCs w:val="20"/>
    </w:rPr>
  </w:style>
  <w:style w:type="paragraph" w:styleId="22">
    <w:name w:val="heading 2"/>
    <w:basedOn w:val="a2"/>
    <w:next w:val="a2"/>
    <w:link w:val="23"/>
    <w:uiPriority w:val="99"/>
    <w:qFormat/>
    <w:rsid w:val="00A5795E"/>
    <w:pPr>
      <w:keepNext/>
      <w:outlineLvl w:val="1"/>
    </w:pPr>
    <w:rPr>
      <w:b/>
      <w:bCs/>
    </w:rPr>
  </w:style>
  <w:style w:type="paragraph" w:styleId="31">
    <w:name w:val="heading 3"/>
    <w:basedOn w:val="a2"/>
    <w:next w:val="a2"/>
    <w:link w:val="32"/>
    <w:qFormat/>
    <w:rsid w:val="00A5795E"/>
    <w:pPr>
      <w:keepNext/>
      <w:ind w:left="5940"/>
      <w:jc w:val="both"/>
      <w:outlineLvl w:val="2"/>
    </w:pPr>
    <w:rPr>
      <w:b/>
      <w:bCs/>
    </w:rPr>
  </w:style>
  <w:style w:type="paragraph" w:styleId="41">
    <w:name w:val="heading 4"/>
    <w:basedOn w:val="a2"/>
    <w:next w:val="a2"/>
    <w:link w:val="42"/>
    <w:unhideWhenUsed/>
    <w:qFormat/>
    <w:rsid w:val="0094677C"/>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0">
    <w:name w:val="heading 5"/>
    <w:basedOn w:val="a2"/>
    <w:next w:val="a2"/>
    <w:link w:val="51"/>
    <w:qFormat/>
    <w:rsid w:val="0094677C"/>
    <w:pPr>
      <w:spacing w:before="240" w:after="60"/>
      <w:outlineLvl w:val="4"/>
    </w:pPr>
    <w:rPr>
      <w:b/>
      <w:bCs/>
      <w:i/>
      <w:iCs/>
      <w:sz w:val="26"/>
      <w:szCs w:val="26"/>
    </w:rPr>
  </w:style>
  <w:style w:type="paragraph" w:styleId="60">
    <w:name w:val="heading 6"/>
    <w:basedOn w:val="a2"/>
    <w:next w:val="a2"/>
    <w:link w:val="61"/>
    <w:qFormat/>
    <w:rsid w:val="0094677C"/>
    <w:pPr>
      <w:keepNext/>
      <w:jc w:val="center"/>
      <w:outlineLvl w:val="5"/>
    </w:pPr>
    <w:rPr>
      <w:b/>
      <w:sz w:val="22"/>
      <w:szCs w:val="20"/>
    </w:rPr>
  </w:style>
  <w:style w:type="paragraph" w:styleId="7">
    <w:name w:val="heading 7"/>
    <w:basedOn w:val="a2"/>
    <w:next w:val="a2"/>
    <w:link w:val="70"/>
    <w:qFormat/>
    <w:rsid w:val="0094677C"/>
    <w:pPr>
      <w:spacing w:before="240" w:after="60"/>
      <w:outlineLvl w:val="6"/>
    </w:pPr>
  </w:style>
  <w:style w:type="paragraph" w:styleId="8">
    <w:name w:val="heading 8"/>
    <w:basedOn w:val="a2"/>
    <w:next w:val="a2"/>
    <w:link w:val="80"/>
    <w:qFormat/>
    <w:rsid w:val="0094677C"/>
    <w:pPr>
      <w:spacing w:before="240" w:after="60"/>
      <w:outlineLvl w:val="7"/>
    </w:pPr>
    <w:rPr>
      <w:i/>
      <w:iCs/>
    </w:rPr>
  </w:style>
  <w:style w:type="paragraph" w:styleId="9">
    <w:name w:val="heading 9"/>
    <w:basedOn w:val="a2"/>
    <w:next w:val="a2"/>
    <w:link w:val="90"/>
    <w:qFormat/>
    <w:rsid w:val="0094677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2"/>
    <w:link w:val="a7"/>
    <w:rsid w:val="00A5795E"/>
    <w:pPr>
      <w:jc w:val="both"/>
    </w:pPr>
  </w:style>
  <w:style w:type="paragraph" w:styleId="a8">
    <w:name w:val="Body Text Indent"/>
    <w:basedOn w:val="a2"/>
    <w:link w:val="a9"/>
    <w:rsid w:val="00A5795E"/>
    <w:pPr>
      <w:ind w:left="360"/>
      <w:jc w:val="center"/>
    </w:pPr>
    <w:rPr>
      <w:b/>
      <w:bCs/>
    </w:rPr>
  </w:style>
  <w:style w:type="paragraph" w:styleId="24">
    <w:name w:val="Body Text Indent 2"/>
    <w:basedOn w:val="a2"/>
    <w:link w:val="25"/>
    <w:rsid w:val="00A5795E"/>
    <w:pPr>
      <w:tabs>
        <w:tab w:val="left" w:pos="720"/>
        <w:tab w:val="left" w:pos="900"/>
      </w:tabs>
      <w:ind w:left="360"/>
      <w:jc w:val="both"/>
    </w:pPr>
  </w:style>
  <w:style w:type="paragraph" w:styleId="33">
    <w:name w:val="Body Text Indent 3"/>
    <w:basedOn w:val="a2"/>
    <w:link w:val="34"/>
    <w:rsid w:val="00A5795E"/>
    <w:pPr>
      <w:tabs>
        <w:tab w:val="left" w:pos="720"/>
        <w:tab w:val="left" w:pos="900"/>
      </w:tabs>
      <w:ind w:left="750"/>
    </w:pPr>
  </w:style>
  <w:style w:type="paragraph" w:styleId="aa">
    <w:name w:val="header"/>
    <w:basedOn w:val="a2"/>
    <w:link w:val="ab"/>
    <w:uiPriority w:val="99"/>
    <w:rsid w:val="007C1A32"/>
    <w:pPr>
      <w:tabs>
        <w:tab w:val="center" w:pos="4677"/>
        <w:tab w:val="right" w:pos="9355"/>
      </w:tabs>
    </w:pPr>
    <w:rPr>
      <w:sz w:val="28"/>
      <w:szCs w:val="20"/>
    </w:rPr>
  </w:style>
  <w:style w:type="character" w:customStyle="1" w:styleId="ab">
    <w:name w:val="Верхний колонтитул Знак"/>
    <w:basedOn w:val="a3"/>
    <w:link w:val="aa"/>
    <w:uiPriority w:val="99"/>
    <w:rsid w:val="007C1A32"/>
    <w:rPr>
      <w:sz w:val="28"/>
    </w:rPr>
  </w:style>
  <w:style w:type="character" w:styleId="ac">
    <w:name w:val="page number"/>
    <w:basedOn w:val="a3"/>
    <w:rsid w:val="007C1A32"/>
  </w:style>
  <w:style w:type="table" w:styleId="ad">
    <w:name w:val="Table Grid"/>
    <w:basedOn w:val="a4"/>
    <w:uiPriority w:val="3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link w:val="af"/>
    <w:uiPriority w:val="1"/>
    <w:qFormat/>
    <w:rsid w:val="00697591"/>
    <w:rPr>
      <w:sz w:val="24"/>
      <w:szCs w:val="24"/>
    </w:rPr>
  </w:style>
  <w:style w:type="paragraph" w:styleId="af0">
    <w:name w:val="footer"/>
    <w:basedOn w:val="a2"/>
    <w:link w:val="af1"/>
    <w:uiPriority w:val="99"/>
    <w:rsid w:val="0048369A"/>
    <w:pPr>
      <w:tabs>
        <w:tab w:val="center" w:pos="4677"/>
        <w:tab w:val="right" w:pos="9355"/>
      </w:tabs>
    </w:pPr>
  </w:style>
  <w:style w:type="character" w:customStyle="1" w:styleId="af1">
    <w:name w:val="Нижний колонтитул Знак"/>
    <w:basedOn w:val="a3"/>
    <w:link w:val="af0"/>
    <w:uiPriority w:val="99"/>
    <w:rsid w:val="0048369A"/>
    <w:rPr>
      <w:sz w:val="24"/>
      <w:szCs w:val="24"/>
    </w:rPr>
  </w:style>
  <w:style w:type="paragraph" w:styleId="af2">
    <w:name w:val="List Paragraph"/>
    <w:aliases w:val="Имя рисунка,Второй абзац списка,Список_маркированный,Список_маркированный1,Абзац списка основной,Булит,Маркер,Bullet Number,Нумерованый список,Bullet List,FooterText,numbered,lp1,название,Paragraphe de liste1,Bullet 1,ПАРАГРАФ,обычный"/>
    <w:basedOn w:val="a2"/>
    <w:link w:val="af3"/>
    <w:uiPriority w:val="34"/>
    <w:qFormat/>
    <w:rsid w:val="00960D87"/>
    <w:pPr>
      <w:ind w:left="720"/>
      <w:contextualSpacing/>
    </w:pPr>
  </w:style>
  <w:style w:type="paragraph" w:styleId="af4">
    <w:name w:val="Balloon Text"/>
    <w:basedOn w:val="a2"/>
    <w:link w:val="af5"/>
    <w:uiPriority w:val="99"/>
    <w:rsid w:val="000C2820"/>
    <w:rPr>
      <w:rFonts w:ascii="Tahoma" w:hAnsi="Tahoma" w:cs="Tahoma"/>
      <w:sz w:val="16"/>
      <w:szCs w:val="16"/>
    </w:rPr>
  </w:style>
  <w:style w:type="character" w:customStyle="1" w:styleId="af5">
    <w:name w:val="Текст выноски Знак"/>
    <w:basedOn w:val="a3"/>
    <w:link w:val="af4"/>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f">
    <w:name w:val="Без интервала Знак"/>
    <w:basedOn w:val="a3"/>
    <w:link w:val="ae"/>
    <w:uiPriority w:val="99"/>
    <w:rsid w:val="00D70BD3"/>
    <w:rPr>
      <w:sz w:val="24"/>
      <w:szCs w:val="24"/>
    </w:rPr>
  </w:style>
  <w:style w:type="character" w:styleId="af6">
    <w:name w:val="Hyperlink"/>
    <w:basedOn w:val="a3"/>
    <w:uiPriority w:val="99"/>
    <w:unhideWhenUsed/>
    <w:rsid w:val="00766B1D"/>
    <w:rPr>
      <w:color w:val="0000FF"/>
      <w:u w:val="single"/>
    </w:rPr>
  </w:style>
  <w:style w:type="character" w:customStyle="1" w:styleId="af7">
    <w:name w:val="Основной текст_"/>
    <w:basedOn w:val="a3"/>
    <w:link w:val="62"/>
    <w:rsid w:val="00766B1D"/>
    <w:rPr>
      <w:sz w:val="25"/>
      <w:szCs w:val="25"/>
      <w:shd w:val="clear" w:color="auto" w:fill="FFFFFF"/>
    </w:rPr>
  </w:style>
  <w:style w:type="paragraph" w:customStyle="1" w:styleId="62">
    <w:name w:val="Основной текст6"/>
    <w:basedOn w:val="a2"/>
    <w:link w:val="af7"/>
    <w:rsid w:val="00766B1D"/>
    <w:pPr>
      <w:widowControl w:val="0"/>
      <w:shd w:val="clear" w:color="auto" w:fill="FFFFFF"/>
      <w:spacing w:line="322" w:lineRule="exact"/>
      <w:ind w:hanging="180"/>
    </w:pPr>
    <w:rPr>
      <w:sz w:val="25"/>
      <w:szCs w:val="25"/>
    </w:rPr>
  </w:style>
  <w:style w:type="character" w:customStyle="1" w:styleId="14">
    <w:name w:val="Основной текст1"/>
    <w:basedOn w:val="af7"/>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6">
    <w:name w:val="Основной текст2"/>
    <w:basedOn w:val="af7"/>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5">
    <w:name w:val="Основной текст3"/>
    <w:basedOn w:val="af7"/>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Заголовок 3 Знак"/>
    <w:basedOn w:val="a3"/>
    <w:link w:val="31"/>
    <w:rsid w:val="00D118AC"/>
    <w:rPr>
      <w:b/>
      <w:bCs/>
      <w:sz w:val="24"/>
      <w:szCs w:val="24"/>
    </w:rPr>
  </w:style>
  <w:style w:type="paragraph" w:customStyle="1" w:styleId="ConsPlusTitle">
    <w:name w:val="ConsPlusTitle"/>
    <w:uiPriority w:val="99"/>
    <w:rsid w:val="0078705C"/>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78705C"/>
    <w:pPr>
      <w:widowControl w:val="0"/>
      <w:autoSpaceDE w:val="0"/>
      <w:autoSpaceDN w:val="0"/>
    </w:pPr>
    <w:rPr>
      <w:rFonts w:ascii="Calibri" w:hAnsi="Calibri" w:cs="Calibri"/>
      <w:sz w:val="22"/>
    </w:rPr>
  </w:style>
  <w:style w:type="character" w:customStyle="1" w:styleId="42">
    <w:name w:val="Заголовок 4 Знак"/>
    <w:basedOn w:val="a3"/>
    <w:link w:val="41"/>
    <w:rsid w:val="0094677C"/>
    <w:rPr>
      <w:rFonts w:asciiTheme="majorHAnsi" w:eastAsiaTheme="majorEastAsia" w:hAnsiTheme="majorHAnsi" w:cstheme="majorBidi"/>
      <w:i/>
      <w:iCs/>
      <w:color w:val="365F91" w:themeColor="accent1" w:themeShade="BF"/>
      <w:sz w:val="22"/>
      <w:szCs w:val="22"/>
      <w:lang w:eastAsia="en-US"/>
    </w:rPr>
  </w:style>
  <w:style w:type="character" w:customStyle="1" w:styleId="51">
    <w:name w:val="Заголовок 5 Знак"/>
    <w:basedOn w:val="a3"/>
    <w:link w:val="50"/>
    <w:rsid w:val="0094677C"/>
    <w:rPr>
      <w:b/>
      <w:bCs/>
      <w:i/>
      <w:iCs/>
      <w:sz w:val="26"/>
      <w:szCs w:val="26"/>
    </w:rPr>
  </w:style>
  <w:style w:type="character" w:customStyle="1" w:styleId="61">
    <w:name w:val="Заголовок 6 Знак"/>
    <w:basedOn w:val="a3"/>
    <w:link w:val="60"/>
    <w:rsid w:val="0094677C"/>
    <w:rPr>
      <w:b/>
      <w:sz w:val="22"/>
    </w:rPr>
  </w:style>
  <w:style w:type="character" w:customStyle="1" w:styleId="70">
    <w:name w:val="Заголовок 7 Знак"/>
    <w:basedOn w:val="a3"/>
    <w:link w:val="7"/>
    <w:rsid w:val="0094677C"/>
    <w:rPr>
      <w:sz w:val="24"/>
      <w:szCs w:val="24"/>
    </w:rPr>
  </w:style>
  <w:style w:type="character" w:customStyle="1" w:styleId="80">
    <w:name w:val="Заголовок 8 Знак"/>
    <w:basedOn w:val="a3"/>
    <w:link w:val="8"/>
    <w:rsid w:val="0094677C"/>
    <w:rPr>
      <w:i/>
      <w:iCs/>
      <w:sz w:val="24"/>
      <w:szCs w:val="24"/>
    </w:rPr>
  </w:style>
  <w:style w:type="character" w:customStyle="1" w:styleId="90">
    <w:name w:val="Заголовок 9 Знак"/>
    <w:basedOn w:val="a3"/>
    <w:link w:val="9"/>
    <w:rsid w:val="0094677C"/>
    <w:rPr>
      <w:rFonts w:ascii="Arial" w:hAnsi="Arial"/>
      <w:sz w:val="22"/>
      <w:szCs w:val="22"/>
    </w:rPr>
  </w:style>
  <w:style w:type="character" w:customStyle="1" w:styleId="13">
    <w:name w:val="Заголовок 1 Знак"/>
    <w:basedOn w:val="a3"/>
    <w:link w:val="12"/>
    <w:rsid w:val="0094677C"/>
    <w:rPr>
      <w:b/>
      <w:sz w:val="24"/>
    </w:rPr>
  </w:style>
  <w:style w:type="paragraph" w:styleId="af8">
    <w:name w:val="TOC Heading"/>
    <w:basedOn w:val="12"/>
    <w:next w:val="a2"/>
    <w:uiPriority w:val="39"/>
    <w:unhideWhenUsed/>
    <w:qFormat/>
    <w:rsid w:val="0094677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5">
    <w:name w:val="toc 1"/>
    <w:basedOn w:val="a2"/>
    <w:next w:val="a2"/>
    <w:autoRedefine/>
    <w:uiPriority w:val="39"/>
    <w:unhideWhenUsed/>
    <w:rsid w:val="0094677C"/>
    <w:pPr>
      <w:tabs>
        <w:tab w:val="right" w:leader="dot" w:pos="9345"/>
      </w:tabs>
      <w:spacing w:after="100" w:line="360" w:lineRule="auto"/>
    </w:pPr>
    <w:rPr>
      <w:rFonts w:asciiTheme="minorHAnsi" w:eastAsiaTheme="minorHAnsi" w:hAnsiTheme="minorHAnsi" w:cstheme="minorBidi"/>
      <w:sz w:val="22"/>
      <w:szCs w:val="22"/>
      <w:lang w:eastAsia="en-US"/>
    </w:rPr>
  </w:style>
  <w:style w:type="paragraph" w:styleId="af9">
    <w:name w:val="Normal (Web)"/>
    <w:aliases w:val="Знак Знак1,Обычный (Web) Знак1,Обычный (Web) Знак Знак,Обычный (Web), Знак2"/>
    <w:basedOn w:val="a2"/>
    <w:uiPriority w:val="99"/>
    <w:unhideWhenUsed/>
    <w:qFormat/>
    <w:rsid w:val="0094677C"/>
    <w:pPr>
      <w:spacing w:before="100" w:beforeAutospacing="1" w:after="100" w:afterAutospacing="1"/>
    </w:pPr>
  </w:style>
  <w:style w:type="table" w:customStyle="1" w:styleId="16">
    <w:name w:val="Сетка таблицы1"/>
    <w:basedOn w:val="a4"/>
    <w:next w:val="ad"/>
    <w:uiPriority w:val="39"/>
    <w:rsid w:val="009467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Имя рисунка Знак,Второй абзац списка Знак,Список_маркированный Знак,Список_маркированный1 Знак,Абзац списка основной Знак,Булит Знак,Маркер Знак,Bullet Number Знак,Нумерованый список Знак,Bullet List Знак,FooterText Знак,numbered Знак"/>
    <w:link w:val="af2"/>
    <w:uiPriority w:val="34"/>
    <w:locked/>
    <w:rsid w:val="0094677C"/>
    <w:rPr>
      <w:sz w:val="24"/>
      <w:szCs w:val="24"/>
    </w:rPr>
  </w:style>
  <w:style w:type="paragraph" w:customStyle="1" w:styleId="a0">
    <w:name w:val="Абзац рук"/>
    <w:basedOn w:val="a2"/>
    <w:link w:val="afa"/>
    <w:qFormat/>
    <w:rsid w:val="0094677C"/>
    <w:pPr>
      <w:numPr>
        <w:numId w:val="1"/>
      </w:numPr>
      <w:shd w:val="clear" w:color="auto" w:fill="FFFFFF"/>
      <w:spacing w:line="360" w:lineRule="auto"/>
      <w:ind w:left="0" w:firstLine="709"/>
      <w:jc w:val="both"/>
    </w:pPr>
    <w:rPr>
      <w:noProof/>
      <w:sz w:val="28"/>
      <w:szCs w:val="28"/>
    </w:rPr>
  </w:style>
  <w:style w:type="character" w:customStyle="1" w:styleId="afa">
    <w:name w:val="Абзац рук Знак"/>
    <w:basedOn w:val="a3"/>
    <w:link w:val="a0"/>
    <w:rsid w:val="0094677C"/>
    <w:rPr>
      <w:noProof/>
      <w:sz w:val="28"/>
      <w:szCs w:val="28"/>
      <w:shd w:val="clear" w:color="auto" w:fill="FFFFFF"/>
    </w:rPr>
  </w:style>
  <w:style w:type="numbering" w:customStyle="1" w:styleId="6">
    <w:name w:val="Импортированный стиль 6"/>
    <w:rsid w:val="0094677C"/>
    <w:pPr>
      <w:numPr>
        <w:numId w:val="2"/>
      </w:numPr>
    </w:pPr>
  </w:style>
  <w:style w:type="character" w:customStyle="1" w:styleId="afb">
    <w:name w:val="Нет"/>
    <w:rsid w:val="0094677C"/>
  </w:style>
  <w:style w:type="character" w:customStyle="1" w:styleId="Hyperlink0">
    <w:name w:val="Hyperlink.0"/>
    <w:basedOn w:val="afb"/>
    <w:rsid w:val="0094677C"/>
    <w:rPr>
      <w:shd w:val="clear" w:color="auto" w:fill="FFFFFF"/>
    </w:rPr>
  </w:style>
  <w:style w:type="character" w:styleId="afc">
    <w:name w:val="Strong"/>
    <w:qFormat/>
    <w:rsid w:val="0094677C"/>
    <w:rPr>
      <w:b/>
      <w:bCs/>
    </w:rPr>
  </w:style>
  <w:style w:type="character" w:customStyle="1" w:styleId="27">
    <w:name w:val="Основной текст (2)_"/>
    <w:basedOn w:val="a3"/>
    <w:link w:val="28"/>
    <w:rsid w:val="0094677C"/>
    <w:rPr>
      <w:shd w:val="clear" w:color="auto" w:fill="FFFFFF"/>
    </w:rPr>
  </w:style>
  <w:style w:type="paragraph" w:customStyle="1" w:styleId="28">
    <w:name w:val="Основной текст (2)"/>
    <w:basedOn w:val="a2"/>
    <w:link w:val="27"/>
    <w:rsid w:val="0094677C"/>
    <w:pPr>
      <w:widowControl w:val="0"/>
      <w:shd w:val="clear" w:color="auto" w:fill="FFFFFF"/>
      <w:spacing w:after="480" w:line="333" w:lineRule="exact"/>
      <w:ind w:hanging="360"/>
    </w:pPr>
    <w:rPr>
      <w:sz w:val="20"/>
      <w:szCs w:val="20"/>
    </w:rPr>
  </w:style>
  <w:style w:type="character" w:customStyle="1" w:styleId="23">
    <w:name w:val="Заголовок 2 Знак"/>
    <w:basedOn w:val="a3"/>
    <w:link w:val="22"/>
    <w:uiPriority w:val="99"/>
    <w:rsid w:val="0094677C"/>
    <w:rPr>
      <w:b/>
      <w:bCs/>
      <w:sz w:val="24"/>
      <w:szCs w:val="24"/>
    </w:rPr>
  </w:style>
  <w:style w:type="numbering" w:customStyle="1" w:styleId="17">
    <w:name w:val="Нет списка1"/>
    <w:next w:val="a5"/>
    <w:uiPriority w:val="99"/>
    <w:semiHidden/>
    <w:unhideWhenUsed/>
    <w:rsid w:val="0094677C"/>
  </w:style>
  <w:style w:type="paragraph" w:customStyle="1" w:styleId="right">
    <w:name w:val="right"/>
    <w:basedOn w:val="a2"/>
    <w:rsid w:val="0094677C"/>
    <w:pPr>
      <w:spacing w:before="100" w:beforeAutospacing="1" w:after="100" w:afterAutospacing="1"/>
      <w:ind w:firstLine="709"/>
      <w:jc w:val="right"/>
    </w:pPr>
  </w:style>
  <w:style w:type="paragraph" w:customStyle="1" w:styleId="center">
    <w:name w:val="center"/>
    <w:basedOn w:val="a2"/>
    <w:rsid w:val="0094677C"/>
    <w:pPr>
      <w:spacing w:before="100" w:beforeAutospacing="1" w:after="100" w:afterAutospacing="1"/>
      <w:ind w:firstLine="709"/>
      <w:jc w:val="center"/>
    </w:pPr>
  </w:style>
  <w:style w:type="paragraph" w:customStyle="1" w:styleId="insertion">
    <w:name w:val="insertion"/>
    <w:basedOn w:val="a2"/>
    <w:rsid w:val="0094677C"/>
    <w:pPr>
      <w:spacing w:before="100" w:beforeAutospacing="1" w:after="100" w:afterAutospacing="1"/>
      <w:ind w:firstLine="709"/>
      <w:jc w:val="both"/>
    </w:pPr>
    <w:rPr>
      <w:color w:val="006600"/>
    </w:rPr>
  </w:style>
  <w:style w:type="paragraph" w:customStyle="1" w:styleId="deletion">
    <w:name w:val="deletion"/>
    <w:basedOn w:val="a2"/>
    <w:rsid w:val="0094677C"/>
    <w:pPr>
      <w:spacing w:before="100" w:beforeAutospacing="1" w:after="100" w:afterAutospacing="1"/>
      <w:ind w:firstLine="709"/>
      <w:jc w:val="both"/>
    </w:pPr>
    <w:rPr>
      <w:color w:val="FF0000"/>
    </w:rPr>
  </w:style>
  <w:style w:type="character" w:styleId="afd">
    <w:name w:val="FollowedHyperlink"/>
    <w:rsid w:val="0094677C"/>
    <w:rPr>
      <w:color w:val="0000FF"/>
      <w:u w:val="single"/>
    </w:rPr>
  </w:style>
  <w:style w:type="character" w:styleId="afe">
    <w:name w:val="Emphasis"/>
    <w:uiPriority w:val="20"/>
    <w:qFormat/>
    <w:rsid w:val="0094677C"/>
    <w:rPr>
      <w:i/>
      <w:iCs/>
    </w:rPr>
  </w:style>
  <w:style w:type="paragraph" w:styleId="a">
    <w:name w:val="List Bullet"/>
    <w:basedOn w:val="a2"/>
    <w:rsid w:val="0094677C"/>
    <w:pPr>
      <w:numPr>
        <w:numId w:val="3"/>
      </w:numPr>
    </w:pPr>
  </w:style>
  <w:style w:type="paragraph" w:styleId="2">
    <w:name w:val="List Bullet 2"/>
    <w:basedOn w:val="a2"/>
    <w:rsid w:val="0094677C"/>
    <w:pPr>
      <w:numPr>
        <w:numId w:val="4"/>
      </w:numPr>
    </w:pPr>
  </w:style>
  <w:style w:type="paragraph" w:styleId="3">
    <w:name w:val="List Bullet 3"/>
    <w:basedOn w:val="a2"/>
    <w:rsid w:val="0094677C"/>
    <w:pPr>
      <w:numPr>
        <w:numId w:val="5"/>
      </w:numPr>
    </w:pPr>
  </w:style>
  <w:style w:type="paragraph" w:styleId="4">
    <w:name w:val="List Bullet 4"/>
    <w:basedOn w:val="a2"/>
    <w:rsid w:val="0094677C"/>
    <w:pPr>
      <w:numPr>
        <w:numId w:val="6"/>
      </w:numPr>
    </w:pPr>
  </w:style>
  <w:style w:type="paragraph" w:styleId="5">
    <w:name w:val="List Bullet 5"/>
    <w:basedOn w:val="a2"/>
    <w:rsid w:val="0094677C"/>
    <w:pPr>
      <w:numPr>
        <w:numId w:val="7"/>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4677C"/>
    <w:rPr>
      <w:sz w:val="20"/>
      <w:szCs w:val="20"/>
      <w:lang w:val="en-US" w:eastAsia="en-US"/>
    </w:rPr>
  </w:style>
  <w:style w:type="numbering" w:customStyle="1" w:styleId="10">
    <w:name w:val="Стиль многоуровневый 10 пт"/>
    <w:basedOn w:val="a5"/>
    <w:rsid w:val="0094677C"/>
    <w:pPr>
      <w:numPr>
        <w:numId w:val="8"/>
      </w:numPr>
    </w:pPr>
  </w:style>
  <w:style w:type="paragraph" w:customStyle="1" w:styleId="mputable">
    <w:name w:val="?mputable"/>
    <w:basedOn w:val="a2"/>
    <w:rsid w:val="0094677C"/>
    <w:pPr>
      <w:shd w:val="clear" w:color="auto" w:fill="C0C0C0"/>
      <w:ind w:firstLine="709"/>
      <w:jc w:val="both"/>
    </w:pPr>
  </w:style>
  <w:style w:type="paragraph" w:customStyle="1" w:styleId="required">
    <w:name w:val="required"/>
    <w:basedOn w:val="a2"/>
    <w:rsid w:val="0094677C"/>
    <w:pPr>
      <w:shd w:val="clear" w:color="auto" w:fill="FFFF80"/>
      <w:ind w:firstLine="709"/>
      <w:jc w:val="both"/>
    </w:pPr>
  </w:style>
  <w:style w:type="paragraph" w:customStyle="1" w:styleId="newpage">
    <w:name w:val="newpage"/>
    <w:basedOn w:val="a2"/>
    <w:rsid w:val="0094677C"/>
    <w:pPr>
      <w:pageBreakBefore/>
      <w:ind w:firstLine="709"/>
      <w:jc w:val="both"/>
    </w:pPr>
  </w:style>
  <w:style w:type="paragraph" w:customStyle="1" w:styleId="center1">
    <w:name w:val="center1"/>
    <w:basedOn w:val="a2"/>
    <w:rsid w:val="0094677C"/>
    <w:pPr>
      <w:spacing w:before="100" w:beforeAutospacing="1" w:after="100" w:afterAutospacing="1"/>
    </w:pPr>
  </w:style>
  <w:style w:type="paragraph" w:styleId="HTML">
    <w:name w:val="HTML Preformatted"/>
    <w:basedOn w:val="a2"/>
    <w:link w:val="HTML0"/>
    <w:rsid w:val="0094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94677C"/>
    <w:rPr>
      <w:rFonts w:ascii="Courier New" w:hAnsi="Courier New" w:cs="Courier New"/>
    </w:rPr>
  </w:style>
  <w:style w:type="character" w:customStyle="1" w:styleId="attribute-value">
    <w:name w:val="attribute-value"/>
    <w:basedOn w:val="a3"/>
    <w:rsid w:val="0094677C"/>
  </w:style>
  <w:style w:type="paragraph" w:styleId="aff">
    <w:name w:val="footnote text"/>
    <w:basedOn w:val="a2"/>
    <w:link w:val="aff0"/>
    <w:rsid w:val="0094677C"/>
    <w:rPr>
      <w:sz w:val="20"/>
      <w:szCs w:val="20"/>
    </w:rPr>
  </w:style>
  <w:style w:type="character" w:customStyle="1" w:styleId="aff0">
    <w:name w:val="Текст сноски Знак"/>
    <w:basedOn w:val="a3"/>
    <w:link w:val="aff"/>
    <w:rsid w:val="0094677C"/>
  </w:style>
  <w:style w:type="character" w:styleId="aff1">
    <w:name w:val="footnote reference"/>
    <w:aliases w:val="Ссылка на сноску 45"/>
    <w:rsid w:val="0094677C"/>
    <w:rPr>
      <w:vertAlign w:val="superscript"/>
    </w:rPr>
  </w:style>
  <w:style w:type="character" w:customStyle="1" w:styleId="error">
    <w:name w:val="error"/>
    <w:basedOn w:val="a3"/>
    <w:rsid w:val="0094677C"/>
  </w:style>
  <w:style w:type="character" w:styleId="aff2">
    <w:name w:val="annotation reference"/>
    <w:rsid w:val="0094677C"/>
    <w:rPr>
      <w:sz w:val="16"/>
      <w:szCs w:val="16"/>
    </w:rPr>
  </w:style>
  <w:style w:type="paragraph" w:styleId="aff3">
    <w:name w:val="annotation text"/>
    <w:basedOn w:val="a2"/>
    <w:link w:val="aff4"/>
    <w:rsid w:val="0094677C"/>
    <w:rPr>
      <w:sz w:val="20"/>
      <w:szCs w:val="20"/>
    </w:rPr>
  </w:style>
  <w:style w:type="character" w:customStyle="1" w:styleId="aff4">
    <w:name w:val="Текст примечания Знак"/>
    <w:basedOn w:val="a3"/>
    <w:link w:val="aff3"/>
    <w:rsid w:val="0094677C"/>
  </w:style>
  <w:style w:type="table" w:customStyle="1" w:styleId="29">
    <w:name w:val="Сетка таблицы2"/>
    <w:basedOn w:val="a4"/>
    <w:next w:val="ad"/>
    <w:rsid w:val="009467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94677C"/>
    <w:rPr>
      <w:rFonts w:ascii="Calibri" w:hAnsi="Calibri" w:cs="Calibri"/>
      <w:sz w:val="22"/>
    </w:rPr>
  </w:style>
  <w:style w:type="paragraph" w:customStyle="1" w:styleId="aff5">
    <w:name w:val="Стиль По центру"/>
    <w:basedOn w:val="a2"/>
    <w:rsid w:val="0094677C"/>
    <w:pPr>
      <w:jc w:val="both"/>
    </w:pPr>
    <w:rPr>
      <w:szCs w:val="20"/>
    </w:rPr>
  </w:style>
  <w:style w:type="paragraph" w:customStyle="1" w:styleId="FR1">
    <w:name w:val="FR1"/>
    <w:rsid w:val="0094677C"/>
    <w:pPr>
      <w:widowControl w:val="0"/>
      <w:autoSpaceDE w:val="0"/>
      <w:autoSpaceDN w:val="0"/>
      <w:adjustRightInd w:val="0"/>
      <w:spacing w:line="300" w:lineRule="auto"/>
      <w:ind w:left="360" w:hanging="380"/>
    </w:pPr>
    <w:rPr>
      <w:rFonts w:ascii="Arial" w:hAnsi="Arial"/>
      <w:sz w:val="22"/>
    </w:rPr>
  </w:style>
  <w:style w:type="character" w:customStyle="1" w:styleId="a7">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basedOn w:val="a3"/>
    <w:link w:val="a6"/>
    <w:rsid w:val="0094677C"/>
    <w:rPr>
      <w:sz w:val="24"/>
      <w:szCs w:val="24"/>
    </w:rPr>
  </w:style>
  <w:style w:type="character" w:customStyle="1" w:styleId="apple-style-span">
    <w:name w:val="apple-style-span"/>
    <w:rsid w:val="0094677C"/>
  </w:style>
  <w:style w:type="paragraph" w:customStyle="1" w:styleId="Default">
    <w:name w:val="Default"/>
    <w:link w:val="Default0"/>
    <w:rsid w:val="0094677C"/>
    <w:pPr>
      <w:widowControl w:val="0"/>
      <w:autoSpaceDE w:val="0"/>
      <w:autoSpaceDN w:val="0"/>
      <w:adjustRightInd w:val="0"/>
    </w:pPr>
    <w:rPr>
      <w:rFonts w:ascii="GaramondC" w:hAnsi="GaramondC" w:cs="Mangal"/>
      <w:color w:val="000000"/>
      <w:sz w:val="24"/>
      <w:szCs w:val="24"/>
      <w:lang w:bidi="hi-IN"/>
    </w:rPr>
  </w:style>
  <w:style w:type="character" w:customStyle="1" w:styleId="Default0">
    <w:name w:val="Default Знак"/>
    <w:link w:val="Default"/>
    <w:rsid w:val="0094677C"/>
    <w:rPr>
      <w:rFonts w:ascii="GaramondC" w:hAnsi="GaramondC" w:cs="Mangal"/>
      <w:color w:val="000000"/>
      <w:sz w:val="24"/>
      <w:szCs w:val="24"/>
      <w:lang w:bidi="hi-IN"/>
    </w:rPr>
  </w:style>
  <w:style w:type="paragraph" w:styleId="aff6">
    <w:name w:val="Title"/>
    <w:basedOn w:val="a2"/>
    <w:link w:val="18"/>
    <w:qFormat/>
    <w:rsid w:val="0094677C"/>
    <w:pPr>
      <w:jc w:val="center"/>
    </w:pPr>
    <w:rPr>
      <w:b/>
      <w:bCs/>
    </w:rPr>
  </w:style>
  <w:style w:type="character" w:customStyle="1" w:styleId="aff7">
    <w:name w:val="Название Знак"/>
    <w:basedOn w:val="a3"/>
    <w:rsid w:val="0094677C"/>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basedOn w:val="a3"/>
    <w:link w:val="aff6"/>
    <w:rsid w:val="0094677C"/>
    <w:rPr>
      <w:b/>
      <w:bCs/>
      <w:sz w:val="24"/>
      <w:szCs w:val="24"/>
    </w:rPr>
  </w:style>
  <w:style w:type="character" w:customStyle="1" w:styleId="a9">
    <w:name w:val="Основной текст с отступом Знак"/>
    <w:basedOn w:val="a3"/>
    <w:link w:val="a8"/>
    <w:rsid w:val="0094677C"/>
    <w:rPr>
      <w:b/>
      <w:bCs/>
      <w:sz w:val="24"/>
      <w:szCs w:val="24"/>
    </w:rPr>
  </w:style>
  <w:style w:type="character" w:customStyle="1" w:styleId="BodyTextIndentChar">
    <w:name w:val="Body Text Indent Char"/>
    <w:link w:val="19"/>
    <w:uiPriority w:val="99"/>
    <w:semiHidden/>
    <w:locked/>
    <w:rsid w:val="0094677C"/>
    <w:rPr>
      <w:sz w:val="24"/>
    </w:rPr>
  </w:style>
  <w:style w:type="paragraph" w:customStyle="1" w:styleId="19">
    <w:name w:val="Основной текст с отступом1"/>
    <w:basedOn w:val="a2"/>
    <w:link w:val="BodyTextIndentChar"/>
    <w:uiPriority w:val="99"/>
    <w:semiHidden/>
    <w:rsid w:val="0094677C"/>
    <w:pPr>
      <w:ind w:left="360"/>
      <w:jc w:val="both"/>
    </w:pPr>
    <w:rPr>
      <w:szCs w:val="20"/>
    </w:rPr>
  </w:style>
  <w:style w:type="paragraph" w:customStyle="1" w:styleId="1a">
    <w:name w:val="Обычный1"/>
    <w:rsid w:val="0094677C"/>
    <w:pPr>
      <w:widowControl w:val="0"/>
    </w:pPr>
    <w:rPr>
      <w:rFonts w:eastAsia="Calibri"/>
    </w:rPr>
  </w:style>
  <w:style w:type="paragraph" w:customStyle="1" w:styleId="aff8">
    <w:name w:val="Знак Знак Знак"/>
    <w:basedOn w:val="a2"/>
    <w:rsid w:val="0094677C"/>
    <w:pPr>
      <w:spacing w:after="160" w:line="240" w:lineRule="exact"/>
    </w:pPr>
    <w:rPr>
      <w:rFonts w:ascii="Verdana" w:hAnsi="Verdana"/>
      <w:lang w:val="en-US" w:eastAsia="en-US"/>
    </w:rPr>
  </w:style>
  <w:style w:type="table" w:customStyle="1" w:styleId="OTR1">
    <w:name w:val="OTR1"/>
    <w:basedOn w:val="a4"/>
    <w:next w:val="ad"/>
    <w:uiPriority w:val="59"/>
    <w:locked/>
    <w:rsid w:val="0094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94677C"/>
  </w:style>
  <w:style w:type="character" w:customStyle="1" w:styleId="25">
    <w:name w:val="Основной текст с отступом 2 Знак"/>
    <w:basedOn w:val="a3"/>
    <w:link w:val="24"/>
    <w:rsid w:val="0094677C"/>
    <w:rPr>
      <w:sz w:val="24"/>
      <w:szCs w:val="24"/>
    </w:rPr>
  </w:style>
  <w:style w:type="paragraph" w:styleId="2a">
    <w:name w:val="Body Text 2"/>
    <w:basedOn w:val="a2"/>
    <w:link w:val="2b"/>
    <w:rsid w:val="0094677C"/>
    <w:pPr>
      <w:jc w:val="center"/>
    </w:pPr>
    <w:rPr>
      <w:b/>
      <w:szCs w:val="20"/>
    </w:rPr>
  </w:style>
  <w:style w:type="character" w:customStyle="1" w:styleId="2b">
    <w:name w:val="Основной текст 2 Знак"/>
    <w:basedOn w:val="a3"/>
    <w:link w:val="2a"/>
    <w:rsid w:val="0094677C"/>
    <w:rPr>
      <w:b/>
      <w:sz w:val="24"/>
    </w:rPr>
  </w:style>
  <w:style w:type="character" w:customStyle="1" w:styleId="34">
    <w:name w:val="Основной текст с отступом 3 Знак"/>
    <w:basedOn w:val="a3"/>
    <w:link w:val="33"/>
    <w:rsid w:val="0094677C"/>
    <w:rPr>
      <w:sz w:val="24"/>
      <w:szCs w:val="24"/>
    </w:rPr>
  </w:style>
  <w:style w:type="paragraph" w:styleId="aff9">
    <w:name w:val="endnote text"/>
    <w:basedOn w:val="a2"/>
    <w:link w:val="affa"/>
    <w:rsid w:val="0094677C"/>
    <w:rPr>
      <w:sz w:val="20"/>
      <w:szCs w:val="20"/>
    </w:rPr>
  </w:style>
  <w:style w:type="character" w:customStyle="1" w:styleId="affa">
    <w:name w:val="Текст концевой сноски Знак"/>
    <w:basedOn w:val="a3"/>
    <w:link w:val="aff9"/>
    <w:rsid w:val="0094677C"/>
  </w:style>
  <w:style w:type="paragraph" w:customStyle="1" w:styleId="11">
    <w:name w:val="Стиль1"/>
    <w:basedOn w:val="a2"/>
    <w:rsid w:val="0094677C"/>
    <w:pPr>
      <w:keepNext/>
      <w:keepLines/>
      <w:widowControl w:val="0"/>
      <w:numPr>
        <w:numId w:val="9"/>
      </w:numPr>
      <w:suppressLineNumbers/>
      <w:suppressAutoHyphens/>
      <w:spacing w:after="60"/>
    </w:pPr>
    <w:rPr>
      <w:b/>
      <w:sz w:val="28"/>
    </w:rPr>
  </w:style>
  <w:style w:type="paragraph" w:customStyle="1" w:styleId="21">
    <w:name w:val="Стиль2"/>
    <w:basedOn w:val="2c"/>
    <w:rsid w:val="0094677C"/>
    <w:pPr>
      <w:keepNext/>
      <w:keepLines/>
      <w:widowControl w:val="0"/>
      <w:numPr>
        <w:ilvl w:val="1"/>
        <w:numId w:val="9"/>
      </w:numPr>
      <w:suppressLineNumbers/>
      <w:suppressAutoHyphens/>
      <w:spacing w:after="60"/>
      <w:jc w:val="both"/>
    </w:pPr>
    <w:rPr>
      <w:b/>
      <w:sz w:val="24"/>
    </w:rPr>
  </w:style>
  <w:style w:type="paragraph" w:styleId="2c">
    <w:name w:val="List Number 2"/>
    <w:basedOn w:val="a2"/>
    <w:rsid w:val="0094677C"/>
    <w:pPr>
      <w:tabs>
        <w:tab w:val="num" w:pos="432"/>
      </w:tabs>
      <w:ind w:left="432" w:hanging="432"/>
    </w:pPr>
    <w:rPr>
      <w:sz w:val="20"/>
      <w:szCs w:val="20"/>
    </w:rPr>
  </w:style>
  <w:style w:type="paragraph" w:customStyle="1" w:styleId="36">
    <w:name w:val="Стиль3"/>
    <w:basedOn w:val="24"/>
    <w:rsid w:val="0094677C"/>
    <w:pPr>
      <w:widowControl w:val="0"/>
      <w:tabs>
        <w:tab w:val="clear" w:pos="720"/>
        <w:tab w:val="clear" w:pos="900"/>
        <w:tab w:val="num" w:pos="1307"/>
      </w:tabs>
      <w:adjustRightInd w:val="0"/>
      <w:ind w:left="1080"/>
      <w:textAlignment w:val="baseline"/>
    </w:pPr>
    <w:rPr>
      <w:szCs w:val="20"/>
    </w:rPr>
  </w:style>
  <w:style w:type="paragraph" w:customStyle="1" w:styleId="ConsNormal">
    <w:name w:val="ConsNormal"/>
    <w:link w:val="ConsNormal0"/>
    <w:rsid w:val="0094677C"/>
    <w:pPr>
      <w:widowControl w:val="0"/>
      <w:autoSpaceDE w:val="0"/>
      <w:autoSpaceDN w:val="0"/>
      <w:adjustRightInd w:val="0"/>
      <w:ind w:right="19772" w:firstLine="720"/>
    </w:pPr>
    <w:rPr>
      <w:rFonts w:ascii="Arial" w:hAnsi="Arial" w:cs="Arial"/>
    </w:rPr>
  </w:style>
  <w:style w:type="paragraph" w:customStyle="1" w:styleId="2-11">
    <w:name w:val="содержание2-11"/>
    <w:basedOn w:val="a2"/>
    <w:rsid w:val="0094677C"/>
    <w:pPr>
      <w:spacing w:after="60"/>
      <w:jc w:val="both"/>
    </w:pPr>
  </w:style>
  <w:style w:type="paragraph" w:styleId="37">
    <w:name w:val="Body Text 3"/>
    <w:basedOn w:val="a2"/>
    <w:link w:val="38"/>
    <w:rsid w:val="0094677C"/>
    <w:pPr>
      <w:spacing w:after="120"/>
    </w:pPr>
    <w:rPr>
      <w:sz w:val="16"/>
      <w:szCs w:val="16"/>
    </w:rPr>
  </w:style>
  <w:style w:type="character" w:customStyle="1" w:styleId="38">
    <w:name w:val="Основной текст 3 Знак"/>
    <w:basedOn w:val="a3"/>
    <w:link w:val="37"/>
    <w:rsid w:val="0094677C"/>
    <w:rPr>
      <w:sz w:val="16"/>
      <w:szCs w:val="16"/>
    </w:rPr>
  </w:style>
  <w:style w:type="paragraph" w:customStyle="1" w:styleId="1b">
    <w:name w:val="Текст1"/>
    <w:basedOn w:val="a2"/>
    <w:rsid w:val="0094677C"/>
    <w:rPr>
      <w:rFonts w:ascii="Courier New" w:hAnsi="Courier New"/>
      <w:sz w:val="20"/>
      <w:szCs w:val="20"/>
    </w:rPr>
  </w:style>
  <w:style w:type="paragraph" w:customStyle="1" w:styleId="ConsNonformat">
    <w:name w:val="ConsNonformat"/>
    <w:rsid w:val="0094677C"/>
    <w:pPr>
      <w:widowControl w:val="0"/>
    </w:pPr>
    <w:rPr>
      <w:rFonts w:ascii="Courier New" w:hAnsi="Courier New"/>
      <w:snapToGrid w:val="0"/>
    </w:rPr>
  </w:style>
  <w:style w:type="paragraph" w:styleId="affb">
    <w:name w:val="Plain Text"/>
    <w:basedOn w:val="a2"/>
    <w:link w:val="affc"/>
    <w:rsid w:val="0094677C"/>
    <w:rPr>
      <w:rFonts w:ascii="Courier New" w:hAnsi="Courier New"/>
      <w:sz w:val="20"/>
      <w:szCs w:val="20"/>
    </w:rPr>
  </w:style>
  <w:style w:type="character" w:customStyle="1" w:styleId="affc">
    <w:name w:val="Текст Знак"/>
    <w:basedOn w:val="a3"/>
    <w:link w:val="affb"/>
    <w:rsid w:val="0094677C"/>
    <w:rPr>
      <w:rFonts w:ascii="Courier New" w:hAnsi="Courier New"/>
    </w:rPr>
  </w:style>
  <w:style w:type="paragraph" w:styleId="affd">
    <w:name w:val="Block Text"/>
    <w:basedOn w:val="a2"/>
    <w:rsid w:val="0094677C"/>
    <w:pPr>
      <w:ind w:left="-284" w:right="-851" w:firstLine="720"/>
      <w:jc w:val="both"/>
    </w:pPr>
    <w:rPr>
      <w:szCs w:val="20"/>
    </w:rPr>
  </w:style>
  <w:style w:type="paragraph" w:customStyle="1" w:styleId="xl22">
    <w:name w:val="xl22"/>
    <w:basedOn w:val="a2"/>
    <w:rsid w:val="0094677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2"/>
    <w:rsid w:val="0094677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2"/>
    <w:rsid w:val="0094677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2"/>
    <w:rsid w:val="0094677C"/>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2"/>
    <w:rsid w:val="0094677C"/>
    <w:pPr>
      <w:spacing w:before="100" w:beforeAutospacing="1" w:after="100" w:afterAutospacing="1"/>
      <w:jc w:val="center"/>
      <w:textAlignment w:val="center"/>
    </w:pPr>
  </w:style>
  <w:style w:type="paragraph" w:customStyle="1" w:styleId="xl27">
    <w:name w:val="xl27"/>
    <w:basedOn w:val="a2"/>
    <w:rsid w:val="009467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2"/>
    <w:rsid w:val="0094677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2"/>
    <w:rsid w:val="0094677C"/>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2"/>
    <w:rsid w:val="0094677C"/>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2"/>
    <w:rsid w:val="0094677C"/>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2"/>
    <w:rsid w:val="0094677C"/>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2"/>
    <w:rsid w:val="0094677C"/>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2"/>
    <w:rsid w:val="0094677C"/>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2"/>
    <w:rsid w:val="0094677C"/>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2"/>
    <w:rsid w:val="0094677C"/>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2"/>
    <w:rsid w:val="0094677C"/>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2"/>
    <w:rsid w:val="0094677C"/>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2"/>
    <w:rsid w:val="0094677C"/>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2"/>
    <w:rsid w:val="0094677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2"/>
    <w:rsid w:val="0094677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2"/>
    <w:rsid w:val="0094677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2"/>
    <w:rsid w:val="0094677C"/>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2"/>
    <w:rsid w:val="0094677C"/>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2"/>
    <w:rsid w:val="0094677C"/>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2"/>
    <w:rsid w:val="0094677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2"/>
    <w:rsid w:val="0094677C"/>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2"/>
    <w:rsid w:val="0094677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2"/>
    <w:rsid w:val="0094677C"/>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2"/>
    <w:rsid w:val="0094677C"/>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2"/>
    <w:rsid w:val="0094677C"/>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2"/>
    <w:rsid w:val="0094677C"/>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2"/>
    <w:rsid w:val="0094677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2"/>
    <w:rsid w:val="0094677C"/>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2"/>
    <w:rsid w:val="0094677C"/>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2"/>
    <w:rsid w:val="0094677C"/>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2"/>
    <w:rsid w:val="009467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2"/>
    <w:rsid w:val="0094677C"/>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2"/>
    <w:rsid w:val="0094677C"/>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2"/>
    <w:rsid w:val="0094677C"/>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2"/>
    <w:rsid w:val="0094677C"/>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2"/>
    <w:rsid w:val="0094677C"/>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2"/>
    <w:rsid w:val="0094677C"/>
    <w:pPr>
      <w:pBdr>
        <w:top w:val="single" w:sz="4" w:space="0" w:color="auto"/>
      </w:pBdr>
      <w:spacing w:before="100" w:beforeAutospacing="1" w:after="100" w:afterAutospacing="1"/>
      <w:jc w:val="center"/>
      <w:textAlignment w:val="center"/>
    </w:pPr>
  </w:style>
  <w:style w:type="paragraph" w:customStyle="1" w:styleId="xl64">
    <w:name w:val="xl64"/>
    <w:basedOn w:val="a2"/>
    <w:rsid w:val="0094677C"/>
    <w:pPr>
      <w:pBdr>
        <w:bottom w:val="single" w:sz="4" w:space="0" w:color="auto"/>
      </w:pBdr>
      <w:spacing w:before="100" w:beforeAutospacing="1" w:after="100" w:afterAutospacing="1"/>
      <w:jc w:val="center"/>
      <w:textAlignment w:val="center"/>
    </w:pPr>
  </w:style>
  <w:style w:type="paragraph" w:customStyle="1" w:styleId="xl65">
    <w:name w:val="xl65"/>
    <w:basedOn w:val="a2"/>
    <w:rsid w:val="0094677C"/>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2"/>
    <w:rsid w:val="0094677C"/>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2"/>
    <w:rsid w:val="0094677C"/>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2"/>
    <w:rsid w:val="0094677C"/>
    <w:pPr>
      <w:pBdr>
        <w:top w:val="single" w:sz="4" w:space="0" w:color="auto"/>
        <w:bottom w:val="single" w:sz="4" w:space="0" w:color="auto"/>
      </w:pBdr>
      <w:spacing w:before="100" w:beforeAutospacing="1" w:after="100" w:afterAutospacing="1"/>
      <w:jc w:val="center"/>
    </w:pPr>
  </w:style>
  <w:style w:type="paragraph" w:customStyle="1" w:styleId="xl69">
    <w:name w:val="xl69"/>
    <w:basedOn w:val="a2"/>
    <w:rsid w:val="0094677C"/>
    <w:pPr>
      <w:pBdr>
        <w:top w:val="single" w:sz="4" w:space="0" w:color="auto"/>
        <w:bottom w:val="single" w:sz="8" w:space="0" w:color="auto"/>
      </w:pBdr>
      <w:spacing w:before="100" w:beforeAutospacing="1" w:after="100" w:afterAutospacing="1"/>
      <w:jc w:val="center"/>
    </w:pPr>
  </w:style>
  <w:style w:type="paragraph" w:customStyle="1" w:styleId="xl70">
    <w:name w:val="xl70"/>
    <w:basedOn w:val="a2"/>
    <w:rsid w:val="0094677C"/>
    <w:pPr>
      <w:pBdr>
        <w:top w:val="single" w:sz="8" w:space="0" w:color="auto"/>
        <w:bottom w:val="single" w:sz="4" w:space="0" w:color="auto"/>
      </w:pBdr>
      <w:spacing w:before="100" w:beforeAutospacing="1" w:after="100" w:afterAutospacing="1"/>
      <w:jc w:val="center"/>
    </w:pPr>
  </w:style>
  <w:style w:type="paragraph" w:customStyle="1" w:styleId="xl71">
    <w:name w:val="xl71"/>
    <w:basedOn w:val="a2"/>
    <w:rsid w:val="0094677C"/>
    <w:pPr>
      <w:pBdr>
        <w:top w:val="single" w:sz="4" w:space="0" w:color="auto"/>
      </w:pBdr>
      <w:spacing w:before="100" w:beforeAutospacing="1" w:after="100" w:afterAutospacing="1"/>
      <w:jc w:val="center"/>
    </w:pPr>
  </w:style>
  <w:style w:type="paragraph" w:customStyle="1" w:styleId="xl72">
    <w:name w:val="xl72"/>
    <w:basedOn w:val="a2"/>
    <w:rsid w:val="0094677C"/>
    <w:pPr>
      <w:pBdr>
        <w:bottom w:val="single" w:sz="4" w:space="0" w:color="auto"/>
      </w:pBdr>
      <w:spacing w:before="100" w:beforeAutospacing="1" w:after="100" w:afterAutospacing="1"/>
      <w:jc w:val="center"/>
    </w:pPr>
  </w:style>
  <w:style w:type="paragraph" w:customStyle="1" w:styleId="xl73">
    <w:name w:val="xl73"/>
    <w:basedOn w:val="a2"/>
    <w:rsid w:val="0094677C"/>
    <w:pPr>
      <w:pBdr>
        <w:top w:val="single" w:sz="4" w:space="0" w:color="auto"/>
        <w:bottom w:val="single" w:sz="4" w:space="0" w:color="auto"/>
      </w:pBdr>
      <w:spacing w:before="100" w:beforeAutospacing="1" w:after="100" w:afterAutospacing="1"/>
      <w:jc w:val="center"/>
    </w:pPr>
  </w:style>
  <w:style w:type="paragraph" w:customStyle="1" w:styleId="xl74">
    <w:name w:val="xl74"/>
    <w:basedOn w:val="a2"/>
    <w:rsid w:val="0094677C"/>
    <w:pPr>
      <w:pBdr>
        <w:top w:val="single" w:sz="4" w:space="0" w:color="auto"/>
        <w:bottom w:val="single" w:sz="12" w:space="0" w:color="auto"/>
      </w:pBdr>
      <w:spacing w:before="100" w:beforeAutospacing="1" w:after="100" w:afterAutospacing="1"/>
      <w:jc w:val="center"/>
    </w:pPr>
  </w:style>
  <w:style w:type="paragraph" w:customStyle="1" w:styleId="xl75">
    <w:name w:val="xl75"/>
    <w:basedOn w:val="a2"/>
    <w:rsid w:val="0094677C"/>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2"/>
    <w:rsid w:val="0094677C"/>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2"/>
    <w:rsid w:val="0094677C"/>
    <w:pPr>
      <w:spacing w:before="100" w:beforeAutospacing="1" w:after="100" w:afterAutospacing="1"/>
      <w:jc w:val="center"/>
      <w:textAlignment w:val="center"/>
    </w:pPr>
    <w:rPr>
      <w:b/>
      <w:bCs/>
    </w:rPr>
  </w:style>
  <w:style w:type="paragraph" w:customStyle="1" w:styleId="xl78">
    <w:name w:val="xl78"/>
    <w:basedOn w:val="a2"/>
    <w:rsid w:val="0094677C"/>
    <w:pPr>
      <w:pBdr>
        <w:top w:val="single" w:sz="12" w:space="0" w:color="auto"/>
      </w:pBdr>
      <w:spacing w:before="100" w:beforeAutospacing="1" w:after="100" w:afterAutospacing="1"/>
      <w:textAlignment w:val="top"/>
    </w:pPr>
  </w:style>
  <w:style w:type="paragraph" w:customStyle="1" w:styleId="xl79">
    <w:name w:val="xl79"/>
    <w:basedOn w:val="a2"/>
    <w:rsid w:val="0094677C"/>
    <w:pPr>
      <w:spacing w:before="100" w:beforeAutospacing="1" w:after="100" w:afterAutospacing="1"/>
      <w:textAlignment w:val="top"/>
    </w:pPr>
  </w:style>
  <w:style w:type="paragraph" w:customStyle="1" w:styleId="xl80">
    <w:name w:val="xl80"/>
    <w:basedOn w:val="a2"/>
    <w:rsid w:val="0094677C"/>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2"/>
    <w:rsid w:val="0094677C"/>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2"/>
    <w:rsid w:val="0094677C"/>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2"/>
    <w:rsid w:val="0094677C"/>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2"/>
    <w:rsid w:val="0094677C"/>
    <w:pPr>
      <w:pBdr>
        <w:top w:val="single" w:sz="12" w:space="0" w:color="auto"/>
      </w:pBdr>
      <w:spacing w:before="100" w:beforeAutospacing="1" w:after="100" w:afterAutospacing="1"/>
      <w:textAlignment w:val="top"/>
    </w:pPr>
  </w:style>
  <w:style w:type="paragraph" w:customStyle="1" w:styleId="xl85">
    <w:name w:val="xl85"/>
    <w:basedOn w:val="a2"/>
    <w:rsid w:val="0094677C"/>
    <w:pPr>
      <w:spacing w:before="100" w:beforeAutospacing="1" w:after="100" w:afterAutospacing="1"/>
      <w:textAlignment w:val="top"/>
    </w:pPr>
  </w:style>
  <w:style w:type="paragraph" w:customStyle="1" w:styleId="xl86">
    <w:name w:val="xl86"/>
    <w:basedOn w:val="a2"/>
    <w:rsid w:val="0094677C"/>
    <w:pPr>
      <w:spacing w:before="100" w:beforeAutospacing="1" w:after="100" w:afterAutospacing="1"/>
      <w:jc w:val="center"/>
    </w:pPr>
    <w:rPr>
      <w:rFonts w:ascii="Arial CYR" w:hAnsi="Arial CYR" w:cs="Arial CYR"/>
      <w:sz w:val="16"/>
      <w:szCs w:val="16"/>
    </w:rPr>
  </w:style>
  <w:style w:type="paragraph" w:customStyle="1" w:styleId="xl87">
    <w:name w:val="xl87"/>
    <w:basedOn w:val="a2"/>
    <w:rsid w:val="0094677C"/>
    <w:pPr>
      <w:spacing w:before="100" w:beforeAutospacing="1" w:after="100" w:afterAutospacing="1"/>
      <w:jc w:val="right"/>
      <w:textAlignment w:val="top"/>
    </w:pPr>
  </w:style>
  <w:style w:type="paragraph" w:customStyle="1" w:styleId="xl88">
    <w:name w:val="xl88"/>
    <w:basedOn w:val="a2"/>
    <w:rsid w:val="0094677C"/>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2"/>
    <w:rsid w:val="0094677C"/>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94677C"/>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2"/>
    <w:rsid w:val="0094677C"/>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2"/>
    <w:rsid w:val="0094677C"/>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2"/>
    <w:rsid w:val="0094677C"/>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2"/>
    <w:rsid w:val="0094677C"/>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2"/>
    <w:rsid w:val="0094677C"/>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2"/>
    <w:rsid w:val="0094677C"/>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2"/>
    <w:rsid w:val="0094677C"/>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2"/>
    <w:rsid w:val="0094677C"/>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2"/>
    <w:rsid w:val="0094677C"/>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2"/>
    <w:rsid w:val="0094677C"/>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2"/>
    <w:rsid w:val="0094677C"/>
    <w:pPr>
      <w:spacing w:before="100" w:beforeAutospacing="1" w:after="100" w:afterAutospacing="1"/>
      <w:jc w:val="right"/>
      <w:textAlignment w:val="center"/>
    </w:pPr>
    <w:rPr>
      <w:b/>
      <w:bCs/>
    </w:rPr>
  </w:style>
  <w:style w:type="paragraph" w:customStyle="1" w:styleId="FR2">
    <w:name w:val="FR2"/>
    <w:rsid w:val="0094677C"/>
    <w:pPr>
      <w:widowControl w:val="0"/>
      <w:ind w:left="40"/>
      <w:jc w:val="both"/>
    </w:pPr>
    <w:rPr>
      <w:rFonts w:ascii="Arial" w:hAnsi="Arial"/>
      <w:snapToGrid w:val="0"/>
      <w:sz w:val="22"/>
    </w:rPr>
  </w:style>
  <w:style w:type="paragraph" w:customStyle="1" w:styleId="affe">
    <w:name w:val="Âíóòðåííèé àäðåñ"/>
    <w:basedOn w:val="a6"/>
    <w:rsid w:val="0094677C"/>
    <w:pPr>
      <w:spacing w:line="220" w:lineRule="atLeast"/>
      <w:jc w:val="left"/>
    </w:pPr>
    <w:rPr>
      <w:rFonts w:ascii="Arial" w:hAnsi="Arial"/>
      <w:sz w:val="20"/>
      <w:szCs w:val="20"/>
    </w:rPr>
  </w:style>
  <w:style w:type="paragraph" w:customStyle="1" w:styleId="02statia2">
    <w:name w:val="02statia2"/>
    <w:basedOn w:val="a2"/>
    <w:rsid w:val="0094677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2"/>
    <w:rsid w:val="0094677C"/>
    <w:pPr>
      <w:spacing w:before="120" w:line="320" w:lineRule="atLeast"/>
      <w:ind w:left="2900" w:hanging="880"/>
      <w:jc w:val="both"/>
    </w:pPr>
    <w:rPr>
      <w:rFonts w:ascii="GaramondNarrowC" w:hAnsi="GaramondNarrowC"/>
      <w:color w:val="000000"/>
      <w:sz w:val="21"/>
      <w:szCs w:val="21"/>
    </w:rPr>
  </w:style>
  <w:style w:type="paragraph" w:customStyle="1" w:styleId="afff">
    <w:name w:val="Подписи"/>
    <w:basedOn w:val="a2"/>
    <w:autoRedefine/>
    <w:rsid w:val="0094677C"/>
    <w:pPr>
      <w:jc w:val="both"/>
    </w:pPr>
    <w:rPr>
      <w:szCs w:val="20"/>
    </w:rPr>
  </w:style>
  <w:style w:type="paragraph" w:customStyle="1" w:styleId="ConsTitle">
    <w:name w:val="ConsTitle"/>
    <w:rsid w:val="0094677C"/>
    <w:pPr>
      <w:widowControl w:val="0"/>
      <w:ind w:right="19772"/>
    </w:pPr>
    <w:rPr>
      <w:rFonts w:ascii="Arial" w:hAnsi="Arial"/>
      <w:b/>
      <w:snapToGrid w:val="0"/>
    </w:rPr>
  </w:style>
  <w:style w:type="paragraph" w:customStyle="1" w:styleId="310">
    <w:name w:val="Основной текст с отступом 31"/>
    <w:basedOn w:val="a2"/>
    <w:rsid w:val="0094677C"/>
    <w:pPr>
      <w:widowControl w:val="0"/>
      <w:ind w:firstLine="720"/>
      <w:jc w:val="both"/>
    </w:pPr>
    <w:rPr>
      <w:rFonts w:ascii="Arial" w:hAnsi="Arial"/>
      <w:szCs w:val="20"/>
    </w:rPr>
  </w:style>
  <w:style w:type="paragraph" w:customStyle="1" w:styleId="afff0">
    <w:name w:val="Знак Знак Знак Знак"/>
    <w:basedOn w:val="a2"/>
    <w:rsid w:val="0094677C"/>
    <w:pPr>
      <w:spacing w:before="100" w:beforeAutospacing="1" w:after="100" w:afterAutospacing="1"/>
    </w:pPr>
    <w:rPr>
      <w:rFonts w:ascii="Tahoma" w:hAnsi="Tahoma"/>
      <w:sz w:val="20"/>
      <w:szCs w:val="20"/>
      <w:lang w:val="en-US" w:eastAsia="en-US"/>
    </w:rPr>
  </w:style>
  <w:style w:type="character" w:customStyle="1" w:styleId="1c">
    <w:name w:val="Знак Знак Знак1"/>
    <w:aliases w:val="Основной текст Знак1,Знак Знак Знак4 Знак1, Знак Знак1"/>
    <w:rsid w:val="0094677C"/>
    <w:rPr>
      <w:sz w:val="24"/>
      <w:lang w:val="ru-RU" w:eastAsia="ru-RU" w:bidi="ar-SA"/>
    </w:rPr>
  </w:style>
  <w:style w:type="paragraph" w:customStyle="1" w:styleId="Iauiue1">
    <w:name w:val="Iau?iue1"/>
    <w:rsid w:val="0094677C"/>
    <w:pPr>
      <w:widowControl w:val="0"/>
    </w:pPr>
  </w:style>
  <w:style w:type="paragraph" w:customStyle="1" w:styleId="1d">
    <w:name w:val="Знак1"/>
    <w:basedOn w:val="a2"/>
    <w:rsid w:val="0094677C"/>
    <w:pPr>
      <w:spacing w:before="100" w:beforeAutospacing="1" w:after="100" w:afterAutospacing="1"/>
    </w:pPr>
    <w:rPr>
      <w:rFonts w:ascii="Tahoma" w:hAnsi="Tahoma" w:cs="Tahoma"/>
      <w:sz w:val="20"/>
      <w:szCs w:val="20"/>
      <w:lang w:val="en-US" w:eastAsia="en-US"/>
    </w:rPr>
  </w:style>
  <w:style w:type="paragraph" w:styleId="afff1">
    <w:name w:val="Subtitle"/>
    <w:basedOn w:val="a2"/>
    <w:link w:val="afff2"/>
    <w:qFormat/>
    <w:rsid w:val="0094677C"/>
    <w:pPr>
      <w:jc w:val="center"/>
    </w:pPr>
    <w:rPr>
      <w:b/>
      <w:sz w:val="18"/>
      <w:szCs w:val="18"/>
    </w:rPr>
  </w:style>
  <w:style w:type="character" w:customStyle="1" w:styleId="afff2">
    <w:name w:val="Подзаголовок Знак"/>
    <w:basedOn w:val="a3"/>
    <w:link w:val="afff1"/>
    <w:rsid w:val="0094677C"/>
    <w:rPr>
      <w:b/>
      <w:sz w:val="18"/>
      <w:szCs w:val="18"/>
    </w:rPr>
  </w:style>
  <w:style w:type="paragraph" w:customStyle="1" w:styleId="39">
    <w:name w:val="Знак Знак Знак Знак3"/>
    <w:basedOn w:val="a2"/>
    <w:rsid w:val="0094677C"/>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1 Знак"/>
    <w:basedOn w:val="a2"/>
    <w:semiHidden/>
    <w:rsid w:val="0094677C"/>
    <w:pPr>
      <w:spacing w:after="160" w:line="240" w:lineRule="exact"/>
    </w:pPr>
    <w:rPr>
      <w:rFonts w:ascii="Verdana" w:hAnsi="Verdana"/>
      <w:sz w:val="20"/>
      <w:szCs w:val="20"/>
      <w:lang w:val="en-GB" w:eastAsia="en-US"/>
    </w:rPr>
  </w:style>
  <w:style w:type="paragraph" w:customStyle="1" w:styleId="1f">
    <w:name w:val="Знак1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63">
    <w:name w:val="Знак6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94677C"/>
    <w:pPr>
      <w:tabs>
        <w:tab w:val="left" w:pos="1276"/>
      </w:tabs>
      <w:spacing w:line="360" w:lineRule="auto"/>
      <w:ind w:firstLine="851"/>
      <w:jc w:val="both"/>
    </w:pPr>
    <w:rPr>
      <w:sz w:val="24"/>
      <w:szCs w:val="24"/>
    </w:rPr>
  </w:style>
  <w:style w:type="character" w:customStyle="1" w:styleId="121">
    <w:name w:val="ГОСТ Обычный 12 Знак"/>
    <w:link w:val="120"/>
    <w:rsid w:val="0094677C"/>
    <w:rPr>
      <w:sz w:val="24"/>
      <w:szCs w:val="24"/>
    </w:rPr>
  </w:style>
  <w:style w:type="paragraph" w:customStyle="1" w:styleId="122">
    <w:name w:val="ГОСТ Перечисления 1) 2) ..."/>
    <w:rsid w:val="0094677C"/>
    <w:pPr>
      <w:spacing w:line="360" w:lineRule="auto"/>
      <w:jc w:val="both"/>
    </w:pPr>
    <w:rPr>
      <w:sz w:val="24"/>
      <w:szCs w:val="24"/>
    </w:rPr>
  </w:style>
  <w:style w:type="paragraph" w:customStyle="1" w:styleId="afff3">
    <w:name w:val="ГОСТ Перечисления с &quot;дефисом&quot;"/>
    <w:rsid w:val="0094677C"/>
    <w:pPr>
      <w:tabs>
        <w:tab w:val="num" w:pos="360"/>
        <w:tab w:val="left" w:pos="1134"/>
        <w:tab w:val="num" w:pos="1211"/>
      </w:tabs>
      <w:spacing w:line="360" w:lineRule="auto"/>
      <w:ind w:left="283" w:firstLine="851"/>
      <w:jc w:val="both"/>
    </w:pPr>
    <w:rPr>
      <w:sz w:val="24"/>
      <w:szCs w:val="24"/>
    </w:rPr>
  </w:style>
  <w:style w:type="paragraph" w:customStyle="1" w:styleId="111">
    <w:name w:val="Знак11"/>
    <w:basedOn w:val="a2"/>
    <w:rsid w:val="0094677C"/>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3a">
    <w:name w:val="Знак Знак Знак3 Знак"/>
    <w:basedOn w:val="a2"/>
    <w:rsid w:val="0094677C"/>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2"/>
    <w:rsid w:val="0094677C"/>
    <w:pPr>
      <w:spacing w:before="100" w:beforeAutospacing="1" w:after="100" w:afterAutospacing="1"/>
    </w:pPr>
    <w:rPr>
      <w:rFonts w:ascii="Tahoma" w:hAnsi="Tahoma" w:cs="Tahoma"/>
      <w:sz w:val="20"/>
      <w:szCs w:val="20"/>
      <w:lang w:val="en-US" w:eastAsia="en-US"/>
    </w:rPr>
  </w:style>
  <w:style w:type="character" w:customStyle="1" w:styleId="1f0">
    <w:name w:val="Знак Знак Знак Знак1"/>
    <w:rsid w:val="0094677C"/>
    <w:rPr>
      <w:sz w:val="24"/>
      <w:lang w:val="ru-RU" w:eastAsia="ru-RU" w:bidi="ar-SA"/>
    </w:rPr>
  </w:style>
  <w:style w:type="paragraph" w:customStyle="1" w:styleId="afff4">
    <w:name w:val="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character" w:customStyle="1" w:styleId="3b">
    <w:name w:val="Знак Знак Знак3"/>
    <w:rsid w:val="0094677C"/>
    <w:rPr>
      <w:sz w:val="24"/>
      <w:lang w:val="ru-RU" w:eastAsia="ru-RU" w:bidi="ar-SA"/>
    </w:rPr>
  </w:style>
  <w:style w:type="paragraph" w:customStyle="1" w:styleId="1">
    <w:name w:val="Список1"/>
    <w:basedOn w:val="a2"/>
    <w:rsid w:val="0094677C"/>
    <w:pPr>
      <w:numPr>
        <w:numId w:val="10"/>
      </w:numPr>
      <w:jc w:val="both"/>
    </w:pPr>
    <w:rPr>
      <w:sz w:val="28"/>
    </w:rPr>
  </w:style>
  <w:style w:type="character" w:styleId="afff5">
    <w:name w:val="Book Title"/>
    <w:qFormat/>
    <w:rsid w:val="0094677C"/>
    <w:rPr>
      <w:b/>
      <w:bCs/>
      <w:smallCaps/>
      <w:spacing w:val="5"/>
    </w:rPr>
  </w:style>
  <w:style w:type="paragraph" w:customStyle="1" w:styleId="1f1">
    <w:name w:val="Знак Знак Знак1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2">
    <w:name w:val="Знак1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afff6">
    <w:name w:val="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43">
    <w:name w:val="Знак4"/>
    <w:basedOn w:val="a2"/>
    <w:rsid w:val="0094677C"/>
    <w:pPr>
      <w:spacing w:before="100" w:beforeAutospacing="1" w:after="100" w:afterAutospacing="1"/>
    </w:pPr>
    <w:rPr>
      <w:rFonts w:ascii="Tahoma" w:hAnsi="Tahoma"/>
      <w:sz w:val="20"/>
      <w:szCs w:val="20"/>
      <w:lang w:val="en-US" w:eastAsia="en-US"/>
    </w:rPr>
  </w:style>
  <w:style w:type="paragraph" w:customStyle="1" w:styleId="3c">
    <w:name w:val="Знак3"/>
    <w:basedOn w:val="a2"/>
    <w:rsid w:val="0094677C"/>
    <w:pPr>
      <w:spacing w:before="100" w:beforeAutospacing="1" w:after="100" w:afterAutospacing="1"/>
    </w:pPr>
    <w:rPr>
      <w:rFonts w:ascii="Tahoma" w:hAnsi="Tahoma"/>
      <w:sz w:val="20"/>
      <w:szCs w:val="20"/>
      <w:lang w:val="en-US" w:eastAsia="en-US"/>
    </w:rPr>
  </w:style>
  <w:style w:type="character" w:customStyle="1" w:styleId="afff7">
    <w:name w:val="Знак Знак"/>
    <w:rsid w:val="0094677C"/>
    <w:rPr>
      <w:sz w:val="24"/>
      <w:lang w:val="ru-RU" w:eastAsia="ru-RU" w:bidi="ar-SA"/>
    </w:rPr>
  </w:style>
  <w:style w:type="paragraph" w:customStyle="1" w:styleId="2d">
    <w:name w:val="Знак2"/>
    <w:basedOn w:val="a2"/>
    <w:rsid w:val="0094677C"/>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94677C"/>
    <w:rPr>
      <w:sz w:val="24"/>
      <w:lang w:val="ru-RU" w:eastAsia="ru-RU" w:bidi="ar-SA"/>
    </w:rPr>
  </w:style>
  <w:style w:type="paragraph" w:customStyle="1" w:styleId="45">
    <w:name w:val="Знак Знак Знак4 Знак"/>
    <w:basedOn w:val="a2"/>
    <w:semiHidden/>
    <w:rsid w:val="0094677C"/>
    <w:pPr>
      <w:spacing w:after="160" w:line="240" w:lineRule="exact"/>
    </w:pPr>
    <w:rPr>
      <w:rFonts w:ascii="Verdana" w:hAnsi="Verdana"/>
      <w:sz w:val="20"/>
      <w:szCs w:val="20"/>
      <w:lang w:val="en-GB" w:eastAsia="en-US"/>
    </w:rPr>
  </w:style>
  <w:style w:type="paragraph" w:customStyle="1" w:styleId="3d">
    <w:name w:val="Знак Знак Знак3 Знак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4677C"/>
    <w:pPr>
      <w:widowControl w:val="0"/>
      <w:autoSpaceDE w:val="0"/>
      <w:autoSpaceDN w:val="0"/>
      <w:adjustRightInd w:val="0"/>
    </w:pPr>
    <w:rPr>
      <w:rFonts w:ascii="Arial" w:hAnsi="Arial" w:cs="Arial"/>
    </w:rPr>
  </w:style>
  <w:style w:type="paragraph" w:customStyle="1" w:styleId="2e">
    <w:name w:val="Знак Знак Знак Знак2"/>
    <w:basedOn w:val="a2"/>
    <w:rsid w:val="0094677C"/>
    <w:pPr>
      <w:spacing w:before="100" w:beforeAutospacing="1" w:after="100" w:afterAutospacing="1"/>
    </w:pPr>
    <w:rPr>
      <w:rFonts w:ascii="Tahoma" w:hAnsi="Tahoma" w:cs="Tahoma"/>
      <w:sz w:val="20"/>
      <w:szCs w:val="20"/>
      <w:lang w:val="en-US" w:eastAsia="en-US"/>
    </w:rPr>
  </w:style>
  <w:style w:type="paragraph" w:customStyle="1" w:styleId="afff8">
    <w:name w:val="Знак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4">
    <w:name w:val="Знак Знак Знак1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afff9">
    <w:name w:val="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3e">
    <w:name w:val="Знак3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afffa">
    <w:name w:val="Знак Знак Знак Знак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5">
    <w:name w:val="Знак Знак Знак Знак Знак Знак Знак Знак Знак Знак1"/>
    <w:basedOn w:val="a2"/>
    <w:rsid w:val="0094677C"/>
    <w:pPr>
      <w:spacing w:before="100" w:beforeAutospacing="1" w:after="100" w:afterAutospacing="1"/>
    </w:pPr>
    <w:rPr>
      <w:rFonts w:ascii="Tahoma" w:hAnsi="Tahoma" w:cs="Tahoma"/>
      <w:sz w:val="20"/>
      <w:szCs w:val="20"/>
      <w:lang w:val="en-US" w:eastAsia="en-US"/>
    </w:rPr>
  </w:style>
  <w:style w:type="paragraph" w:customStyle="1" w:styleId="FR3">
    <w:name w:val="FR3"/>
    <w:rsid w:val="0094677C"/>
    <w:pPr>
      <w:widowControl w:val="0"/>
      <w:spacing w:line="480" w:lineRule="auto"/>
      <w:jc w:val="both"/>
    </w:pPr>
    <w:rPr>
      <w:sz w:val="24"/>
      <w:szCs w:val="24"/>
    </w:rPr>
  </w:style>
  <w:style w:type="paragraph" w:customStyle="1" w:styleId="1f6">
    <w:name w:val="Знак Знак Знак Знак Знак Знак Знак Знак Знак1"/>
    <w:basedOn w:val="a2"/>
    <w:rsid w:val="0094677C"/>
    <w:pPr>
      <w:spacing w:before="100" w:beforeAutospacing="1" w:after="100" w:afterAutospacing="1"/>
    </w:pPr>
    <w:rPr>
      <w:rFonts w:ascii="Tahoma" w:hAnsi="Tahoma" w:cs="Tahoma"/>
      <w:sz w:val="20"/>
      <w:szCs w:val="20"/>
      <w:lang w:val="en-US" w:eastAsia="en-US"/>
    </w:rPr>
  </w:style>
  <w:style w:type="paragraph" w:customStyle="1" w:styleId="2f">
    <w:name w:val="Знак Знак Знак2"/>
    <w:basedOn w:val="a2"/>
    <w:rsid w:val="0094677C"/>
    <w:pPr>
      <w:spacing w:before="100" w:beforeAutospacing="1" w:after="100" w:afterAutospacing="1"/>
    </w:pPr>
    <w:rPr>
      <w:rFonts w:ascii="Tahoma" w:hAnsi="Tahoma"/>
      <w:sz w:val="20"/>
      <w:szCs w:val="20"/>
      <w:lang w:val="en-US" w:eastAsia="en-US"/>
    </w:rPr>
  </w:style>
  <w:style w:type="paragraph" w:customStyle="1" w:styleId="112">
    <w:name w:val="Знак Знак Знак1 Знак Знак Знак Знак Знак Знак Знак Знак Знак Знак Знак Знак1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7">
    <w:name w:val="Знак Знак1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afffb">
    <w:name w:val="Таблицы (моноширинный)"/>
    <w:basedOn w:val="a2"/>
    <w:next w:val="a2"/>
    <w:rsid w:val="0094677C"/>
    <w:pPr>
      <w:widowControl w:val="0"/>
      <w:autoSpaceDE w:val="0"/>
      <w:autoSpaceDN w:val="0"/>
      <w:adjustRightInd w:val="0"/>
      <w:jc w:val="both"/>
    </w:pPr>
    <w:rPr>
      <w:rFonts w:ascii="Courier New" w:hAnsi="Courier New" w:cs="Courier New"/>
      <w:sz w:val="20"/>
      <w:szCs w:val="20"/>
    </w:rPr>
  </w:style>
  <w:style w:type="paragraph" w:customStyle="1" w:styleId="1f8">
    <w:name w:val="Знак1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9">
    <w:name w:val="Знак Знак1 Знак Знак Знак Знак"/>
    <w:basedOn w:val="a2"/>
    <w:rsid w:val="0094677C"/>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94677C"/>
    <w:rPr>
      <w:sz w:val="24"/>
      <w:lang w:val="ru-RU" w:eastAsia="ru-RU" w:bidi="ar-SA"/>
    </w:rPr>
  </w:style>
  <w:style w:type="character" w:customStyle="1" w:styleId="64">
    <w:name w:val="Знак Знак6"/>
    <w:rsid w:val="0094677C"/>
  </w:style>
  <w:style w:type="paragraph" w:customStyle="1" w:styleId="410">
    <w:name w:val="Знак Знак Знак4 Знак Знак Знак1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afffc">
    <w:name w:val="Прижатый влево"/>
    <w:basedOn w:val="a2"/>
    <w:next w:val="a2"/>
    <w:uiPriority w:val="99"/>
    <w:rsid w:val="0094677C"/>
    <w:pPr>
      <w:autoSpaceDE w:val="0"/>
      <w:autoSpaceDN w:val="0"/>
      <w:adjustRightInd w:val="0"/>
    </w:pPr>
    <w:rPr>
      <w:rFonts w:ascii="Arial" w:hAnsi="Arial"/>
      <w:sz w:val="28"/>
      <w:szCs w:val="28"/>
    </w:rPr>
  </w:style>
  <w:style w:type="character" w:customStyle="1" w:styleId="apple-converted-space">
    <w:name w:val="apple-converted-space"/>
    <w:rsid w:val="0094677C"/>
  </w:style>
  <w:style w:type="character" w:customStyle="1" w:styleId="ConsNormal0">
    <w:name w:val="ConsNormal Знак"/>
    <w:link w:val="ConsNormal"/>
    <w:locked/>
    <w:rsid w:val="0094677C"/>
    <w:rPr>
      <w:rFonts w:ascii="Arial" w:hAnsi="Arial" w:cs="Arial"/>
    </w:rPr>
  </w:style>
  <w:style w:type="character" w:customStyle="1" w:styleId="afffd">
    <w:name w:val="Гипертекстовая ссылка"/>
    <w:uiPriority w:val="99"/>
    <w:rsid w:val="0094677C"/>
    <w:rPr>
      <w:color w:val="106BBE"/>
    </w:rPr>
  </w:style>
  <w:style w:type="paragraph" w:customStyle="1" w:styleId="2f0">
    <w:name w:val="Текст2"/>
    <w:basedOn w:val="a2"/>
    <w:rsid w:val="0094677C"/>
    <w:rPr>
      <w:rFonts w:ascii="Courier New" w:hAnsi="Courier New"/>
      <w:sz w:val="20"/>
      <w:szCs w:val="20"/>
    </w:rPr>
  </w:style>
  <w:style w:type="paragraph" w:customStyle="1" w:styleId="1fa">
    <w:name w:val="Знак1 Знак Знак Знак Знак Знак Знак Знак Знак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2"/>
    <w:rsid w:val="0094677C"/>
    <w:pPr>
      <w:widowControl w:val="0"/>
      <w:autoSpaceDE w:val="0"/>
      <w:autoSpaceDN w:val="0"/>
      <w:adjustRightInd w:val="0"/>
      <w:ind w:right="-518"/>
      <w:jc w:val="both"/>
    </w:pPr>
  </w:style>
  <w:style w:type="paragraph" w:customStyle="1" w:styleId="afffe">
    <w:name w:val="Стиль"/>
    <w:rsid w:val="0094677C"/>
    <w:pPr>
      <w:ind w:firstLine="720"/>
      <w:jc w:val="both"/>
    </w:pPr>
    <w:rPr>
      <w:rFonts w:ascii="Arial" w:hAnsi="Arial"/>
      <w:snapToGrid w:val="0"/>
      <w:sz w:val="28"/>
    </w:rPr>
  </w:style>
  <w:style w:type="character" w:styleId="affff">
    <w:name w:val="line number"/>
    <w:rsid w:val="0094677C"/>
  </w:style>
  <w:style w:type="paragraph" w:customStyle="1" w:styleId="1fb">
    <w:name w:val="заголовок 1"/>
    <w:basedOn w:val="a2"/>
    <w:next w:val="a2"/>
    <w:rsid w:val="0094677C"/>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94677C"/>
    <w:rPr>
      <w:rFonts w:ascii="Verdana" w:eastAsia="Verdana" w:hAnsi="Verdana" w:cs="Verdana"/>
      <w:color w:val="000000"/>
      <w:spacing w:val="0"/>
      <w:w w:val="100"/>
      <w:position w:val="0"/>
      <w:sz w:val="17"/>
      <w:szCs w:val="17"/>
      <w:shd w:val="clear" w:color="auto" w:fill="FFFFFF"/>
      <w:lang w:val="ru-RU"/>
    </w:rPr>
  </w:style>
  <w:style w:type="paragraph" w:customStyle="1" w:styleId="3f">
    <w:name w:val="Стиль3 Знак"/>
    <w:basedOn w:val="24"/>
    <w:link w:val="3f0"/>
    <w:rsid w:val="0094677C"/>
    <w:pPr>
      <w:widowControl w:val="0"/>
      <w:tabs>
        <w:tab w:val="clear" w:pos="720"/>
        <w:tab w:val="clear" w:pos="900"/>
      </w:tabs>
      <w:adjustRightInd w:val="0"/>
      <w:ind w:left="0"/>
      <w:textAlignment w:val="baseline"/>
    </w:pPr>
    <w:rPr>
      <w:rFonts w:ascii="Arial" w:hAnsi="Arial"/>
    </w:rPr>
  </w:style>
  <w:style w:type="character" w:customStyle="1" w:styleId="3f0">
    <w:name w:val="Стиль3 Знак Знак"/>
    <w:link w:val="3f"/>
    <w:rsid w:val="0094677C"/>
    <w:rPr>
      <w:rFonts w:ascii="Arial" w:hAnsi="Arial"/>
      <w:sz w:val="24"/>
      <w:szCs w:val="24"/>
    </w:rPr>
  </w:style>
  <w:style w:type="paragraph" w:customStyle="1" w:styleId="affff0">
    <w:name w:val="Обычный таблица"/>
    <w:basedOn w:val="a2"/>
    <w:rsid w:val="0094677C"/>
    <w:pPr>
      <w:suppressAutoHyphens/>
    </w:pPr>
    <w:rPr>
      <w:sz w:val="18"/>
      <w:szCs w:val="18"/>
      <w:lang w:eastAsia="zh-CN"/>
    </w:rPr>
  </w:style>
  <w:style w:type="paragraph" w:customStyle="1" w:styleId="a1">
    <w:name w:val="Текст ТД"/>
    <w:basedOn w:val="a2"/>
    <w:link w:val="affff1"/>
    <w:qFormat/>
    <w:rsid w:val="0094677C"/>
    <w:pPr>
      <w:numPr>
        <w:numId w:val="11"/>
      </w:numPr>
      <w:autoSpaceDE w:val="0"/>
      <w:autoSpaceDN w:val="0"/>
      <w:adjustRightInd w:val="0"/>
      <w:spacing w:after="200"/>
      <w:jc w:val="both"/>
    </w:pPr>
    <w:rPr>
      <w:rFonts w:eastAsia="Calibri"/>
      <w:lang w:eastAsia="en-US"/>
    </w:rPr>
  </w:style>
  <w:style w:type="character" w:customStyle="1" w:styleId="affff1">
    <w:name w:val="Текст ТД Знак"/>
    <w:link w:val="a1"/>
    <w:rsid w:val="0094677C"/>
    <w:rPr>
      <w:rFonts w:eastAsia="Calibri"/>
      <w:sz w:val="24"/>
      <w:szCs w:val="24"/>
      <w:lang w:eastAsia="en-US"/>
    </w:rPr>
  </w:style>
  <w:style w:type="paragraph" w:customStyle="1" w:styleId="p11">
    <w:name w:val="p11"/>
    <w:basedOn w:val="a2"/>
    <w:rsid w:val="0094677C"/>
    <w:pPr>
      <w:spacing w:before="100" w:beforeAutospacing="1" w:after="100" w:afterAutospacing="1"/>
    </w:pPr>
  </w:style>
  <w:style w:type="character" w:customStyle="1" w:styleId="s14">
    <w:name w:val="s14"/>
    <w:rsid w:val="0094677C"/>
  </w:style>
  <w:style w:type="character" w:customStyle="1" w:styleId="s13">
    <w:name w:val="s13"/>
    <w:rsid w:val="0094677C"/>
  </w:style>
  <w:style w:type="paragraph" w:customStyle="1" w:styleId="CharChar">
    <w:name w:val="Char Char"/>
    <w:basedOn w:val="a2"/>
    <w:rsid w:val="0094677C"/>
    <w:pPr>
      <w:spacing w:after="160" w:line="240" w:lineRule="exact"/>
    </w:pPr>
    <w:rPr>
      <w:rFonts w:ascii="Verdana" w:hAnsi="Verdana"/>
      <w:sz w:val="20"/>
      <w:szCs w:val="20"/>
      <w:lang w:val="en-US" w:eastAsia="en-US"/>
    </w:rPr>
  </w:style>
  <w:style w:type="paragraph" w:customStyle="1" w:styleId="affff2">
    <w:name w:val="Основной текст Договора КВГ"/>
    <w:basedOn w:val="a2"/>
    <w:uiPriority w:val="99"/>
    <w:rsid w:val="0094677C"/>
    <w:pPr>
      <w:jc w:val="both"/>
    </w:pPr>
    <w:rPr>
      <w:rFonts w:ascii="Tahoma" w:hAnsi="Tahoma"/>
      <w:sz w:val="20"/>
      <w:szCs w:val="20"/>
    </w:rPr>
  </w:style>
  <w:style w:type="character" w:customStyle="1" w:styleId="3f1">
    <w:name w:val="Стиль3 Знак Знак Знак"/>
    <w:rsid w:val="0094677C"/>
    <w:rPr>
      <w:sz w:val="24"/>
    </w:rPr>
  </w:style>
  <w:style w:type="paragraph" w:customStyle="1" w:styleId="1220">
    <w:name w:val="122"/>
    <w:basedOn w:val="a2"/>
    <w:rsid w:val="0094677C"/>
    <w:pPr>
      <w:ind w:left="851" w:hanging="851"/>
    </w:pPr>
    <w:rPr>
      <w:sz w:val="20"/>
      <w:szCs w:val="20"/>
    </w:rPr>
  </w:style>
  <w:style w:type="paragraph" w:customStyle="1" w:styleId="1fc">
    <w:name w:val="Цитата1"/>
    <w:basedOn w:val="a2"/>
    <w:rsid w:val="0094677C"/>
    <w:pPr>
      <w:suppressAutoHyphens/>
      <w:spacing w:after="120"/>
      <w:ind w:left="1440" w:right="1440"/>
      <w:jc w:val="both"/>
    </w:pPr>
    <w:rPr>
      <w:szCs w:val="20"/>
      <w:lang w:eastAsia="ar-SA"/>
    </w:rPr>
  </w:style>
  <w:style w:type="paragraph" w:customStyle="1" w:styleId="20">
    <w:name w:val="Список 2 ур"/>
    <w:basedOn w:val="a2"/>
    <w:link w:val="2f1"/>
    <w:qFormat/>
    <w:rsid w:val="0094677C"/>
    <w:pPr>
      <w:numPr>
        <w:ilvl w:val="1"/>
        <w:numId w:val="12"/>
      </w:numPr>
      <w:suppressAutoHyphens/>
      <w:spacing w:before="120" w:after="120"/>
      <w:ind w:right="-4"/>
      <w:jc w:val="both"/>
    </w:pPr>
    <w:rPr>
      <w:sz w:val="20"/>
      <w:szCs w:val="20"/>
      <w:lang w:eastAsia="ar-SA"/>
    </w:rPr>
  </w:style>
  <w:style w:type="character" w:customStyle="1" w:styleId="2f1">
    <w:name w:val="Список 2 ур Знак"/>
    <w:link w:val="20"/>
    <w:rsid w:val="0094677C"/>
    <w:rPr>
      <w:lang w:eastAsia="ar-SA"/>
    </w:rPr>
  </w:style>
  <w:style w:type="paragraph" w:customStyle="1" w:styleId="30">
    <w:name w:val="Список 3 ур"/>
    <w:basedOn w:val="20"/>
    <w:qFormat/>
    <w:rsid w:val="0094677C"/>
    <w:pPr>
      <w:numPr>
        <w:ilvl w:val="2"/>
      </w:numPr>
      <w:tabs>
        <w:tab w:val="num" w:pos="360"/>
        <w:tab w:val="num" w:pos="2160"/>
      </w:tabs>
      <w:ind w:left="1224" w:right="-6" w:hanging="504"/>
    </w:pPr>
  </w:style>
  <w:style w:type="paragraph" w:customStyle="1" w:styleId="40">
    <w:name w:val="Список 4 ур"/>
    <w:basedOn w:val="30"/>
    <w:qFormat/>
    <w:rsid w:val="0094677C"/>
    <w:pPr>
      <w:numPr>
        <w:ilvl w:val="3"/>
      </w:numPr>
      <w:tabs>
        <w:tab w:val="num" w:pos="360"/>
        <w:tab w:val="num" w:pos="2160"/>
        <w:tab w:val="num" w:pos="2880"/>
      </w:tabs>
      <w:ind w:left="1728" w:hanging="648"/>
    </w:pPr>
  </w:style>
  <w:style w:type="table" w:customStyle="1" w:styleId="OTR2">
    <w:name w:val="OTR2"/>
    <w:basedOn w:val="a4"/>
    <w:next w:val="ad"/>
    <w:uiPriority w:val="59"/>
    <w:locked/>
    <w:rsid w:val="0094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5795E"/>
    <w:rPr>
      <w:sz w:val="24"/>
      <w:szCs w:val="24"/>
    </w:rPr>
  </w:style>
  <w:style w:type="paragraph" w:styleId="12">
    <w:name w:val="heading 1"/>
    <w:basedOn w:val="a2"/>
    <w:next w:val="a2"/>
    <w:qFormat/>
    <w:rsid w:val="00A5795E"/>
    <w:pPr>
      <w:keepNext/>
      <w:jc w:val="center"/>
      <w:outlineLvl w:val="0"/>
    </w:pPr>
    <w:rPr>
      <w:b/>
      <w:szCs w:val="20"/>
    </w:rPr>
  </w:style>
  <w:style w:type="paragraph" w:styleId="22">
    <w:name w:val="heading 2"/>
    <w:basedOn w:val="a2"/>
    <w:next w:val="a2"/>
    <w:qFormat/>
    <w:rsid w:val="00A5795E"/>
    <w:pPr>
      <w:keepNext/>
      <w:outlineLvl w:val="1"/>
    </w:pPr>
    <w:rPr>
      <w:b/>
      <w:bCs/>
    </w:rPr>
  </w:style>
  <w:style w:type="paragraph" w:styleId="31">
    <w:name w:val="heading 3"/>
    <w:basedOn w:val="a2"/>
    <w:next w:val="a2"/>
    <w:qFormat/>
    <w:rsid w:val="00A5795E"/>
    <w:pPr>
      <w:keepNext/>
      <w:ind w:left="5940"/>
      <w:jc w:val="both"/>
      <w:outlineLvl w:val="2"/>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rsid w:val="00A5795E"/>
    <w:pPr>
      <w:jc w:val="both"/>
    </w:pPr>
  </w:style>
  <w:style w:type="paragraph" w:styleId="a8">
    <w:name w:val="Body Text Indent"/>
    <w:basedOn w:val="a2"/>
    <w:rsid w:val="00A5795E"/>
    <w:pPr>
      <w:ind w:left="360"/>
      <w:jc w:val="center"/>
    </w:pPr>
    <w:rPr>
      <w:b/>
      <w:bCs/>
    </w:rPr>
  </w:style>
  <w:style w:type="paragraph" w:styleId="24">
    <w:name w:val="Body Text Indent 2"/>
    <w:basedOn w:val="a2"/>
    <w:rsid w:val="00A5795E"/>
    <w:pPr>
      <w:tabs>
        <w:tab w:val="left" w:pos="720"/>
        <w:tab w:val="left" w:pos="900"/>
      </w:tabs>
      <w:ind w:left="360"/>
      <w:jc w:val="both"/>
    </w:pPr>
  </w:style>
  <w:style w:type="paragraph" w:styleId="33">
    <w:name w:val="Body Text Indent 3"/>
    <w:basedOn w:val="a2"/>
    <w:rsid w:val="00A5795E"/>
    <w:pPr>
      <w:tabs>
        <w:tab w:val="left" w:pos="720"/>
        <w:tab w:val="left" w:pos="900"/>
      </w:tabs>
      <w:ind w:left="750"/>
    </w:pPr>
  </w:style>
  <w:style w:type="paragraph" w:styleId="aa">
    <w:name w:val="header"/>
    <w:basedOn w:val="a2"/>
    <w:link w:val="ab"/>
    <w:rsid w:val="007C1A32"/>
    <w:pPr>
      <w:tabs>
        <w:tab w:val="center" w:pos="4677"/>
        <w:tab w:val="right" w:pos="9355"/>
      </w:tabs>
    </w:pPr>
    <w:rPr>
      <w:sz w:val="28"/>
      <w:szCs w:val="20"/>
    </w:rPr>
  </w:style>
  <w:style w:type="character" w:customStyle="1" w:styleId="ab">
    <w:name w:val="Верхний колонтитул Знак"/>
    <w:basedOn w:val="a3"/>
    <w:link w:val="aa"/>
    <w:rsid w:val="007C1A32"/>
    <w:rPr>
      <w:sz w:val="28"/>
    </w:rPr>
  </w:style>
  <w:style w:type="character" w:styleId="ac">
    <w:name w:val="page number"/>
    <w:basedOn w:val="a3"/>
    <w:rsid w:val="007C1A32"/>
  </w:style>
  <w:style w:type="table" w:styleId="ad">
    <w:name w:val="Table Grid"/>
    <w:basedOn w:val="a4"/>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link w:val="af"/>
    <w:uiPriority w:val="99"/>
    <w:qFormat/>
    <w:rsid w:val="00697591"/>
    <w:rPr>
      <w:sz w:val="24"/>
      <w:szCs w:val="24"/>
    </w:rPr>
  </w:style>
  <w:style w:type="paragraph" w:styleId="af0">
    <w:name w:val="footer"/>
    <w:basedOn w:val="a2"/>
    <w:link w:val="af1"/>
    <w:rsid w:val="0048369A"/>
    <w:pPr>
      <w:tabs>
        <w:tab w:val="center" w:pos="4677"/>
        <w:tab w:val="right" w:pos="9355"/>
      </w:tabs>
    </w:pPr>
  </w:style>
  <w:style w:type="character" w:customStyle="1" w:styleId="af1">
    <w:name w:val="Нижний колонтитул Знак"/>
    <w:basedOn w:val="a3"/>
    <w:link w:val="af0"/>
    <w:rsid w:val="0048369A"/>
    <w:rPr>
      <w:sz w:val="24"/>
      <w:szCs w:val="24"/>
    </w:rPr>
  </w:style>
  <w:style w:type="paragraph" w:styleId="af2">
    <w:name w:val="List Paragraph"/>
    <w:basedOn w:val="a2"/>
    <w:uiPriority w:val="34"/>
    <w:qFormat/>
    <w:rsid w:val="00960D87"/>
    <w:pPr>
      <w:ind w:left="720"/>
      <w:contextualSpacing/>
    </w:pPr>
  </w:style>
  <w:style w:type="paragraph" w:styleId="af4">
    <w:name w:val="Balloon Text"/>
    <w:basedOn w:val="a2"/>
    <w:link w:val="af5"/>
    <w:rsid w:val="000C2820"/>
    <w:rPr>
      <w:rFonts w:ascii="Tahoma" w:hAnsi="Tahoma" w:cs="Tahoma"/>
      <w:sz w:val="16"/>
      <w:szCs w:val="16"/>
    </w:rPr>
  </w:style>
  <w:style w:type="character" w:customStyle="1" w:styleId="af5">
    <w:name w:val="Текст выноски Знак"/>
    <w:basedOn w:val="a3"/>
    <w:link w:val="af4"/>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f">
    <w:name w:val="Без интервала Знак"/>
    <w:basedOn w:val="a3"/>
    <w:link w:val="ae"/>
    <w:uiPriority w:val="99"/>
    <w:rsid w:val="00D70BD3"/>
    <w:rPr>
      <w:sz w:val="24"/>
      <w:szCs w:val="24"/>
    </w:rPr>
  </w:style>
  <w:style w:type="numbering" w:customStyle="1" w:styleId="af6">
    <w:name w:val="6"/>
    <w:pPr>
      <w:numPr>
        <w:numId w:val="2"/>
      </w:numPr>
    </w:pPr>
  </w:style>
  <w:style w:type="numbering" w:customStyle="1" w:styleId="af7">
    <w:name w:val="1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545023806">
      <w:bodyDiv w:val="1"/>
      <w:marLeft w:val="0"/>
      <w:marRight w:val="0"/>
      <w:marTop w:val="0"/>
      <w:marBottom w:val="0"/>
      <w:divBdr>
        <w:top w:val="none" w:sz="0" w:space="0" w:color="auto"/>
        <w:left w:val="none" w:sz="0" w:space="0" w:color="auto"/>
        <w:bottom w:val="none" w:sz="0" w:space="0" w:color="auto"/>
        <w:right w:val="none" w:sz="0" w:space="0" w:color="auto"/>
      </w:divBdr>
    </w:div>
    <w:div w:id="65564876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 w:id="2107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FADE-BC21-4FB1-AF95-207D4872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4864</Words>
  <Characters>27728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32527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9</cp:revision>
  <cp:lastPrinted>2021-05-13T09:05:00Z</cp:lastPrinted>
  <dcterms:created xsi:type="dcterms:W3CDTF">2021-07-19T11:40:00Z</dcterms:created>
  <dcterms:modified xsi:type="dcterms:W3CDTF">2021-09-27T04:10:00Z</dcterms:modified>
</cp:coreProperties>
</file>