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Default="006258C6" w:rsidP="00085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3.5pt;margin-top:3.35pt;width:147.35pt;height:44.4pt;z-index:251657728" filled="f" stroked="f">
                  <v:textbox>
                    <w:txbxContent>
                      <w:p w:rsidR="006258C6" w:rsidRPr="00D15DCD" w:rsidRDefault="00A827B8" w:rsidP="00A827B8">
                        <w:pPr>
                          <w:jc w:val="right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A827B8">
                          <w:rPr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  <w:r w:rsidR="006258C6" w:rsidRPr="00D15DCD">
                          <w:rPr>
                            <w:color w:val="FFFFFF"/>
                            <w:sz w:val="24"/>
                            <w:szCs w:val="24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4643B6" w:rsidRPr="0032161D">
              <w:rPr>
                <w:b/>
                <w:sz w:val="28"/>
                <w:szCs w:val="28"/>
              </w:rPr>
              <w:t>АДМИНИСТРАЦИЯ</w:t>
            </w:r>
            <w:r w:rsidR="004643B6"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="004643B6" w:rsidRPr="0032161D">
              <w:rPr>
                <w:b/>
                <w:sz w:val="28"/>
                <w:szCs w:val="28"/>
              </w:rPr>
              <w:br/>
              <w:t>ОБРАЗОВАНИЯ</w:t>
            </w:r>
            <w:r w:rsidR="004643B6" w:rsidRPr="0032161D">
              <w:rPr>
                <w:b/>
                <w:sz w:val="28"/>
                <w:szCs w:val="28"/>
              </w:rPr>
              <w:br/>
              <w:t>СОЛЬ-ИЛЕЦКИЙ</w:t>
            </w:r>
            <w:r w:rsidR="004643B6"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="004643B6"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="004643B6"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C70" w:rsidRPr="00A37EDE" w:rsidRDefault="00D95715" w:rsidP="00085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95715">
              <w:rPr>
                <w:sz w:val="28"/>
                <w:szCs w:val="28"/>
                <w:u w:val="single"/>
              </w:rPr>
              <w:t>30.03</w:t>
            </w:r>
            <w:r w:rsidR="002C7C70" w:rsidRPr="00A37EDE">
              <w:rPr>
                <w:sz w:val="28"/>
                <w:szCs w:val="28"/>
              </w:rPr>
              <w:t>__2018  №___</w:t>
            </w:r>
            <w:r w:rsidRPr="00D95715">
              <w:rPr>
                <w:sz w:val="28"/>
                <w:szCs w:val="28"/>
                <w:u w:val="single"/>
              </w:rPr>
              <w:t>731-п</w:t>
            </w:r>
            <w:r>
              <w:rPr>
                <w:sz w:val="28"/>
                <w:szCs w:val="28"/>
              </w:rPr>
              <w:t>____</w:t>
            </w:r>
          </w:p>
          <w:p w:rsidR="004643B6" w:rsidRPr="0032161D" w:rsidRDefault="004643B6" w:rsidP="002C7C70"/>
        </w:tc>
      </w:tr>
    </w:tbl>
    <w:p w:rsidR="00EF7F45" w:rsidRPr="00EF7F45" w:rsidRDefault="00EF7F45" w:rsidP="00C44F79">
      <w:pPr>
        <w:tabs>
          <w:tab w:val="left" w:pos="3969"/>
        </w:tabs>
        <w:ind w:right="4166"/>
        <w:jc w:val="both"/>
        <w:rPr>
          <w:sz w:val="28"/>
          <w:szCs w:val="28"/>
        </w:rPr>
      </w:pPr>
      <w:r w:rsidRPr="00EF7F45">
        <w:rPr>
          <w:sz w:val="28"/>
          <w:szCs w:val="28"/>
        </w:rPr>
        <w:t>О внесении изменений в постановление администрации Соль-Илецкого городского округа от  30.03.2016 № 882-п «Об утверждении муниципальной программы «О противодействии коррупции в Соль-Илецком городском округе»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Pr="002C2ACC" w:rsidRDefault="0044631F" w:rsidP="00C44F79">
      <w:pPr>
        <w:tabs>
          <w:tab w:val="left" w:pos="567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44F79">
        <w:rPr>
          <w:color w:val="FF0000"/>
          <w:sz w:val="28"/>
          <w:szCs w:val="28"/>
        </w:rPr>
        <w:t xml:space="preserve">        </w:t>
      </w:r>
      <w:r w:rsidR="00996D19" w:rsidRPr="002C2ACC">
        <w:rPr>
          <w:color w:val="000000"/>
          <w:sz w:val="28"/>
          <w:szCs w:val="28"/>
        </w:rPr>
        <w:t>В соответствии  Федеральным законом 06.10.2003 г.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 411-п «Об утверждении перечня муниципальных программ  муниципального образования Соль-Илецкий городской округ» постановляю:</w:t>
      </w:r>
    </w:p>
    <w:p w:rsidR="003370BF" w:rsidRDefault="003370BF" w:rsidP="00395093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DB1F89">
        <w:rPr>
          <w:sz w:val="28"/>
          <w:szCs w:val="28"/>
        </w:rPr>
        <w:t xml:space="preserve">приложение к </w:t>
      </w:r>
      <w:r w:rsidR="00996D19" w:rsidRPr="007A23C6">
        <w:rPr>
          <w:sz w:val="28"/>
          <w:szCs w:val="28"/>
        </w:rPr>
        <w:t>постановлени</w:t>
      </w:r>
      <w:r w:rsidR="00DB1F89">
        <w:rPr>
          <w:sz w:val="28"/>
          <w:szCs w:val="28"/>
        </w:rPr>
        <w:t>ю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 xml:space="preserve">от </w:t>
      </w:r>
      <w:r w:rsidR="00353EF4" w:rsidRPr="00353EF4">
        <w:rPr>
          <w:sz w:val="28"/>
          <w:szCs w:val="28"/>
        </w:rPr>
        <w:t xml:space="preserve">30.03.2016 </w:t>
      </w:r>
      <w:r w:rsidR="00996D19">
        <w:rPr>
          <w:sz w:val="28"/>
          <w:szCs w:val="28"/>
        </w:rPr>
        <w:t xml:space="preserve">года </w:t>
      </w:r>
      <w:r w:rsidR="00353EF4" w:rsidRPr="00353EF4">
        <w:rPr>
          <w:sz w:val="28"/>
          <w:szCs w:val="28"/>
        </w:rPr>
        <w:t>882-</w:t>
      </w:r>
      <w:r w:rsidR="00353EF4">
        <w:rPr>
          <w:sz w:val="28"/>
          <w:szCs w:val="28"/>
        </w:rPr>
        <w:t xml:space="preserve">п </w:t>
      </w:r>
      <w:r w:rsidR="00353EF4" w:rsidRPr="00353EF4">
        <w:rPr>
          <w:sz w:val="28"/>
          <w:szCs w:val="28"/>
        </w:rPr>
        <w:t xml:space="preserve">«Об утверждении муниципальной программы «О противодействии коррупции в Соль-Илецком городском округе» </w:t>
      </w:r>
      <w:r w:rsidR="00C51635">
        <w:rPr>
          <w:sz w:val="28"/>
          <w:szCs w:val="28"/>
        </w:rPr>
        <w:t>(</w:t>
      </w:r>
      <w:r w:rsidR="00022B91">
        <w:rPr>
          <w:sz w:val="28"/>
          <w:szCs w:val="28"/>
        </w:rPr>
        <w:t>в редакции</w:t>
      </w:r>
      <w:r w:rsidR="00353EF4">
        <w:rPr>
          <w:sz w:val="28"/>
          <w:szCs w:val="28"/>
        </w:rPr>
        <w:t xml:space="preserve"> постановлений администрации  </w:t>
      </w:r>
      <w:r w:rsidR="00353EF4" w:rsidRPr="00353EF4">
        <w:rPr>
          <w:sz w:val="28"/>
          <w:szCs w:val="28"/>
        </w:rPr>
        <w:t>от 07.10.2016 г. № 3012-п</w:t>
      </w:r>
      <w:r w:rsidR="00353EF4">
        <w:rPr>
          <w:sz w:val="28"/>
          <w:szCs w:val="28"/>
        </w:rPr>
        <w:t xml:space="preserve">, </w:t>
      </w:r>
      <w:r w:rsidR="00353EF4" w:rsidRPr="00353EF4">
        <w:rPr>
          <w:sz w:val="28"/>
          <w:szCs w:val="28"/>
        </w:rPr>
        <w:t>от 14.06.2017 г.</w:t>
      </w:r>
      <w:r w:rsidR="00353EF4">
        <w:rPr>
          <w:sz w:val="28"/>
          <w:szCs w:val="28"/>
        </w:rPr>
        <w:t xml:space="preserve"> </w:t>
      </w:r>
      <w:r w:rsidR="00353EF4" w:rsidRPr="00353EF4">
        <w:rPr>
          <w:sz w:val="28"/>
          <w:szCs w:val="28"/>
        </w:rPr>
        <w:t>№ 1667-п</w:t>
      </w:r>
      <w:r w:rsidR="00353EF4">
        <w:rPr>
          <w:sz w:val="28"/>
          <w:szCs w:val="28"/>
        </w:rPr>
        <w:t xml:space="preserve">, от </w:t>
      </w:r>
      <w:r w:rsidR="00353EF4" w:rsidRPr="00353EF4">
        <w:rPr>
          <w:sz w:val="28"/>
          <w:szCs w:val="28"/>
        </w:rPr>
        <w:t>06.10.2017 г.</w:t>
      </w:r>
      <w:r w:rsidR="00353EF4" w:rsidRPr="00353EF4">
        <w:t xml:space="preserve"> </w:t>
      </w:r>
      <w:r w:rsidR="00353EF4">
        <w:t xml:space="preserve"> </w:t>
      </w:r>
      <w:r w:rsidR="00353EF4" w:rsidRPr="00353EF4">
        <w:rPr>
          <w:sz w:val="28"/>
          <w:szCs w:val="28"/>
        </w:rPr>
        <w:t>№ 2672-п</w:t>
      </w:r>
      <w:r w:rsidR="00C5163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96D19" w:rsidRPr="00131957" w:rsidRDefault="00DB1F89" w:rsidP="00353EF4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в</w:t>
      </w:r>
      <w:r w:rsidR="00996D19">
        <w:rPr>
          <w:szCs w:val="28"/>
        </w:rPr>
        <w:t xml:space="preserve"> паспорт</w:t>
      </w:r>
      <w:r>
        <w:rPr>
          <w:szCs w:val="28"/>
        </w:rPr>
        <w:t>е муниципальной программы раздел</w:t>
      </w:r>
      <w:r w:rsidR="00996D19">
        <w:rPr>
          <w:szCs w:val="28"/>
        </w:rPr>
        <w:t xml:space="preserve"> «Объем бюджетных ассигнований Программы» изложить в новой редакции:</w:t>
      </w:r>
      <w:r w:rsidR="00131957" w:rsidRPr="00131957">
        <w:rPr>
          <w:szCs w:val="28"/>
        </w:rPr>
        <w:t xml:space="preserve"> </w:t>
      </w:r>
    </w:p>
    <w:p w:rsidR="00996D19" w:rsidRPr="00996D19" w:rsidRDefault="00C51635" w:rsidP="00353EF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D19" w:rsidRPr="00996D19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 w:rsidR="00996D19"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35 тыс. рублей</w:t>
      </w:r>
      <w:r w:rsidR="00996D19"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50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50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53EF4">
        <w:rPr>
          <w:rFonts w:ascii="Times New Roman" w:hAnsi="Times New Roman" w:cs="Times New Roman"/>
          <w:sz w:val="28"/>
          <w:szCs w:val="28"/>
        </w:rPr>
        <w:t>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22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6D19" w:rsidRDefault="00F75F13" w:rsidP="00353EF4">
      <w:pPr>
        <w:pStyle w:val="ab"/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353EF4">
        <w:rPr>
          <w:rFonts w:ascii="Times New Roman" w:hAnsi="Times New Roman"/>
          <w:sz w:val="28"/>
          <w:szCs w:val="28"/>
        </w:rPr>
        <w:t>-</w:t>
      </w:r>
      <w:r w:rsidR="00996D19" w:rsidRPr="00996D19">
        <w:rPr>
          <w:rFonts w:ascii="Times New Roman" w:hAnsi="Times New Roman"/>
          <w:sz w:val="28"/>
          <w:szCs w:val="28"/>
        </w:rPr>
        <w:t xml:space="preserve"> </w:t>
      </w:r>
      <w:r w:rsidR="00353EF4">
        <w:rPr>
          <w:rFonts w:ascii="Times New Roman" w:hAnsi="Times New Roman"/>
          <w:sz w:val="28"/>
          <w:szCs w:val="28"/>
        </w:rPr>
        <w:t>16 тыс. рублей</w:t>
      </w:r>
      <w:r w:rsidR="00C51635">
        <w:rPr>
          <w:rFonts w:ascii="Times New Roman" w:hAnsi="Times New Roman"/>
          <w:sz w:val="28"/>
          <w:szCs w:val="28"/>
        </w:rPr>
        <w:t>»</w:t>
      </w:r>
      <w:r w:rsidR="00996D19">
        <w:rPr>
          <w:rFonts w:ascii="Times New Roman" w:hAnsi="Times New Roman"/>
          <w:sz w:val="28"/>
          <w:szCs w:val="28"/>
        </w:rPr>
        <w:t>.</w:t>
      </w:r>
    </w:p>
    <w:p w:rsidR="00996D19" w:rsidRPr="007A23C6" w:rsidRDefault="00353EF4" w:rsidP="00593BFA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A13D7">
        <w:rPr>
          <w:rFonts w:ascii="Times New Roman" w:hAnsi="Times New Roman"/>
          <w:sz w:val="28"/>
          <w:szCs w:val="28"/>
        </w:rPr>
        <w:t xml:space="preserve">. </w:t>
      </w:r>
      <w:r w:rsidR="00996D19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996D19">
        <w:rPr>
          <w:rFonts w:ascii="Times New Roman" w:hAnsi="Times New Roman"/>
          <w:sz w:val="28"/>
          <w:szCs w:val="28"/>
        </w:rPr>
        <w:t>3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593BFA" w:rsidRPr="00593BFA">
        <w:rPr>
          <w:rFonts w:ascii="Times New Roman" w:hAnsi="Times New Roman"/>
          <w:sz w:val="28"/>
          <w:szCs w:val="28"/>
        </w:rPr>
        <w:t>«О противодействии коррупции в Соль-Илецком городском округе»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8647AC">
        <w:rPr>
          <w:rFonts w:ascii="Times New Roman" w:hAnsi="Times New Roman"/>
          <w:sz w:val="28"/>
          <w:szCs w:val="28"/>
        </w:rPr>
        <w:t xml:space="preserve">№ 1 </w:t>
      </w:r>
      <w:r w:rsidR="00DB1F89">
        <w:rPr>
          <w:rFonts w:ascii="Times New Roman" w:hAnsi="Times New Roman"/>
          <w:sz w:val="28"/>
          <w:szCs w:val="28"/>
        </w:rPr>
        <w:t>к настоящему постановлению</w:t>
      </w:r>
      <w:r w:rsidR="00996D19"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DB1F89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 xml:space="preserve">постановления возложить на </w:t>
      </w:r>
      <w:r w:rsidR="00593BFA" w:rsidRPr="00593BFA">
        <w:rPr>
          <w:szCs w:val="28"/>
        </w:rPr>
        <w:t>заместителя главы администрации Соль-Илецкого городского округа – руководителя аппарата В.М.</w:t>
      </w:r>
      <w:r w:rsidR="00593BFA">
        <w:rPr>
          <w:szCs w:val="28"/>
        </w:rPr>
        <w:t xml:space="preserve"> </w:t>
      </w:r>
      <w:r w:rsidR="00593BFA" w:rsidRPr="00593BFA">
        <w:rPr>
          <w:szCs w:val="28"/>
        </w:rPr>
        <w:t>Немича</w:t>
      </w:r>
      <w:r w:rsidR="00593BFA">
        <w:rPr>
          <w:szCs w:val="28"/>
        </w:rPr>
        <w:t>.</w:t>
      </w:r>
    </w:p>
    <w:p w:rsidR="00996D19" w:rsidRPr="007A23C6" w:rsidRDefault="00DB1F89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</w:t>
      </w:r>
      <w:r w:rsidR="00F85CD4">
        <w:rPr>
          <w:szCs w:val="28"/>
        </w:rPr>
        <w:t>).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 xml:space="preserve">Первый заместитель главы </w:t>
      </w: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>администрации городского округа –</w:t>
      </w: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 xml:space="preserve"> заместитель главы администрации </w:t>
      </w:r>
    </w:p>
    <w:p w:rsidR="009269A9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>городского округа по строительству,</w:t>
      </w:r>
    </w:p>
    <w:p w:rsidR="00996D19" w:rsidRPr="00CC5882" w:rsidRDefault="009269A9" w:rsidP="009269A9">
      <w:pPr>
        <w:rPr>
          <w:sz w:val="28"/>
          <w:szCs w:val="28"/>
        </w:rPr>
      </w:pPr>
      <w:r w:rsidRPr="009269A9">
        <w:rPr>
          <w:sz w:val="28"/>
          <w:szCs w:val="28"/>
        </w:rPr>
        <w:t>транспорту,</w:t>
      </w:r>
      <w:r>
        <w:rPr>
          <w:sz w:val="28"/>
          <w:szCs w:val="28"/>
        </w:rPr>
        <w:t xml:space="preserve"> </w:t>
      </w:r>
      <w:r w:rsidRPr="009269A9"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В.П. Вдовкин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D15DCD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15DCD">
        <w:rPr>
          <w:rFonts w:ascii="Times New Roman" w:hAnsi="Times New Roman" w:cs="Times New Roman"/>
          <w:color w:val="FFFFFF"/>
          <w:sz w:val="28"/>
          <w:szCs w:val="28"/>
        </w:rPr>
        <w:t>Верно:</w:t>
      </w:r>
    </w:p>
    <w:p w:rsidR="00996D19" w:rsidRPr="00D15DCD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15DCD">
        <w:rPr>
          <w:rFonts w:ascii="Times New Roman" w:hAnsi="Times New Roman" w:cs="Times New Roman"/>
          <w:color w:val="FFFFFF"/>
          <w:sz w:val="28"/>
          <w:szCs w:val="28"/>
        </w:rPr>
        <w:t xml:space="preserve">Ведущий специалист </w:t>
      </w:r>
    </w:p>
    <w:p w:rsidR="00996D19" w:rsidRPr="00D15DCD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15DCD">
        <w:rPr>
          <w:rFonts w:ascii="Times New Roman" w:hAnsi="Times New Roman" w:cs="Times New Roman"/>
          <w:color w:val="FFFFFF"/>
          <w:sz w:val="28"/>
          <w:szCs w:val="28"/>
        </w:rPr>
        <w:t>О</w:t>
      </w:r>
      <w:r w:rsidR="00996D19" w:rsidRPr="00D15DCD">
        <w:rPr>
          <w:rFonts w:ascii="Times New Roman" w:hAnsi="Times New Roman" w:cs="Times New Roman"/>
          <w:color w:val="FFFFFF"/>
          <w:sz w:val="28"/>
          <w:szCs w:val="28"/>
        </w:rPr>
        <w:t>рганизационного</w:t>
      </w:r>
      <w:r w:rsidRPr="00D15DCD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996D19" w:rsidRPr="00D15DCD">
        <w:rPr>
          <w:rFonts w:ascii="Times New Roman" w:hAnsi="Times New Roman" w:cs="Times New Roman"/>
          <w:color w:val="FFFFFF"/>
          <w:sz w:val="28"/>
          <w:szCs w:val="28"/>
        </w:rPr>
        <w:t xml:space="preserve">отдела                                                  </w:t>
      </w:r>
      <w:r w:rsidR="00E234C4" w:rsidRPr="00D15DCD">
        <w:rPr>
          <w:rFonts w:ascii="Times New Roman" w:hAnsi="Times New Roman" w:cs="Times New Roman"/>
          <w:color w:val="FFFFFF"/>
          <w:sz w:val="28"/>
          <w:szCs w:val="28"/>
        </w:rPr>
        <w:t xml:space="preserve">       </w:t>
      </w:r>
      <w:r w:rsidR="00996D19" w:rsidRPr="00D15DCD">
        <w:rPr>
          <w:rFonts w:ascii="Times New Roman" w:hAnsi="Times New Roman" w:cs="Times New Roman"/>
          <w:color w:val="FFFFFF"/>
          <w:sz w:val="28"/>
          <w:szCs w:val="28"/>
        </w:rPr>
        <w:t xml:space="preserve">      Е.В.Телушкина</w:t>
      </w:r>
    </w:p>
    <w:p w:rsidR="00395093" w:rsidRPr="00D15DCD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Pr="000F1E06" w:rsidRDefault="00395093" w:rsidP="000F1E06">
      <w:pPr>
        <w:rPr>
          <w:sz w:val="28"/>
        </w:rPr>
        <w:sectPr w:rsidR="00996D19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C7C70">
        <w:t>организационный отдел</w:t>
      </w:r>
      <w:r>
        <w:t>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tbl>
      <w:tblPr>
        <w:tblW w:w="15781" w:type="dxa"/>
        <w:jc w:val="righ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1"/>
      </w:tblGrid>
      <w:tr w:rsidR="00F85CD4" w:rsidRPr="00F85CD4" w:rsidTr="00F85CD4">
        <w:trPr>
          <w:jc w:val="right"/>
        </w:trPr>
        <w:tc>
          <w:tcPr>
            <w:tcW w:w="15781" w:type="dxa"/>
            <w:tcBorders>
              <w:top w:val="nil"/>
              <w:left w:val="nil"/>
              <w:bottom w:val="nil"/>
              <w:right w:val="nil"/>
            </w:tcBorders>
          </w:tcPr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F85CD4">
              <w:rPr>
                <w:sz w:val="24"/>
                <w:szCs w:val="24"/>
              </w:rPr>
              <w:t xml:space="preserve">Приложение № </w:t>
            </w:r>
            <w:r w:rsidR="002C7C70">
              <w:rPr>
                <w:sz w:val="24"/>
                <w:szCs w:val="24"/>
              </w:rPr>
              <w:t>1</w:t>
            </w:r>
            <w:r w:rsidRPr="00F85CD4">
              <w:rPr>
                <w:sz w:val="24"/>
                <w:szCs w:val="24"/>
              </w:rPr>
              <w:t xml:space="preserve"> </w:t>
            </w:r>
          </w:p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85CD4">
              <w:rPr>
                <w:sz w:val="24"/>
                <w:szCs w:val="24"/>
              </w:rPr>
              <w:t>к муниципальной программе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85CD4">
              <w:rPr>
                <w:sz w:val="24"/>
                <w:szCs w:val="24"/>
              </w:rPr>
              <w:t>«Противодействие коррупции в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 w:rsidRPr="00F8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85CD4">
              <w:rPr>
                <w:sz w:val="24"/>
                <w:szCs w:val="24"/>
              </w:rPr>
              <w:t>Соль-Илецком</w:t>
            </w:r>
            <w:r>
              <w:t xml:space="preserve"> </w:t>
            </w:r>
            <w:r w:rsidRPr="00F85CD4">
              <w:rPr>
                <w:sz w:val="24"/>
                <w:szCs w:val="24"/>
              </w:rPr>
              <w:t>городском округе»</w:t>
            </w:r>
          </w:p>
          <w:p w:rsidR="00F85CD4" w:rsidRDefault="00D95715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 30.03.</w:t>
            </w:r>
            <w:r w:rsidR="00F85CD4">
              <w:rPr>
                <w:sz w:val="24"/>
                <w:szCs w:val="24"/>
              </w:rPr>
              <w:t>2018 г. №</w:t>
            </w:r>
            <w:r>
              <w:rPr>
                <w:sz w:val="24"/>
                <w:szCs w:val="24"/>
              </w:rPr>
              <w:t xml:space="preserve"> 731-п</w:t>
            </w:r>
          </w:p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</w:p>
        </w:tc>
      </w:tr>
    </w:tbl>
    <w:p w:rsidR="00F85CD4" w:rsidRPr="009269A9" w:rsidRDefault="00F85CD4" w:rsidP="00F85CD4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9269A9">
        <w:t xml:space="preserve">Ресурсное обеспечение реализации муниципальной программы </w:t>
      </w:r>
      <w:r w:rsidRPr="009269A9">
        <w:rPr>
          <w:rFonts w:eastAsia="Calibri"/>
          <w:lang w:eastAsia="en-US"/>
        </w:rPr>
        <w:t>тыс. рублей</w:t>
      </w:r>
    </w:p>
    <w:tbl>
      <w:tblPr>
        <w:tblW w:w="4764" w:type="pct"/>
        <w:tblInd w:w="817" w:type="dxa"/>
        <w:tblLayout w:type="fixed"/>
        <w:tblLook w:val="04A0"/>
      </w:tblPr>
      <w:tblGrid>
        <w:gridCol w:w="421"/>
        <w:gridCol w:w="1420"/>
        <w:gridCol w:w="2554"/>
        <w:gridCol w:w="1845"/>
        <w:gridCol w:w="2269"/>
        <w:gridCol w:w="856"/>
        <w:gridCol w:w="704"/>
        <w:gridCol w:w="710"/>
        <w:gridCol w:w="710"/>
        <w:gridCol w:w="704"/>
        <w:gridCol w:w="716"/>
        <w:gridCol w:w="2260"/>
      </w:tblGrid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№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Статус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Источники финансирования</w:t>
            </w:r>
          </w:p>
        </w:tc>
        <w:tc>
          <w:tcPr>
            <w:tcW w:w="14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5CD4" w:rsidRPr="009269A9" w:rsidRDefault="00F85CD4" w:rsidP="00F85CD4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Ожидаемые результаты в  2016-2020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9269A9" w:rsidRPr="009269A9" w:rsidTr="002C2ACC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Всего за 2016-2020 г.г.</w:t>
            </w:r>
          </w:p>
        </w:tc>
        <w:tc>
          <w:tcPr>
            <w:tcW w:w="1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В том числе по годам:</w:t>
            </w: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A9" w:rsidRPr="009269A9" w:rsidRDefault="009269A9" w:rsidP="00F85CD4">
            <w:pPr>
              <w:rPr>
                <w:color w:val="000000"/>
              </w:rPr>
            </w:pPr>
            <w:r w:rsidRPr="009269A9">
              <w:rPr>
                <w:color w:val="000000"/>
              </w:rPr>
              <w:t>2020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A9" w:rsidRPr="009269A9" w:rsidRDefault="009269A9" w:rsidP="00F85CD4">
            <w:pPr>
              <w:rPr>
                <w:color w:val="000000"/>
              </w:rPr>
            </w:pPr>
          </w:p>
        </w:tc>
      </w:tr>
      <w:tr w:rsidR="009269A9" w:rsidRPr="009269A9" w:rsidTr="009269A9">
        <w:trPr>
          <w:trHeight w:val="35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D4" w:rsidRPr="009269A9" w:rsidRDefault="00F85CD4" w:rsidP="009269A9">
            <w:pPr>
              <w:jc w:val="center"/>
              <w:rPr>
                <w:color w:val="000000"/>
              </w:rPr>
            </w:pPr>
            <w:r w:rsidRPr="009269A9">
              <w:rPr>
                <w:color w:val="000000"/>
              </w:rPr>
              <w:t>12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Муниципальная программа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>
            <w:r w:rsidRPr="009269A9">
              <w:t>О противодействии коррупции в Соль-Илецком городском округе на 2016-2020 годы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6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 xml:space="preserve">Основное мероприятие 1. 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9269A9"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</w:t>
            </w:r>
            <w:r w:rsidRPr="009269A9">
              <w:lastRenderedPageBreak/>
              <w:t>лицами.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Основное мероприятие 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9269A9"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  <w:p w:rsidR="00F85CD4" w:rsidRPr="009269A9" w:rsidRDefault="00F85CD4" w:rsidP="00F85CD4"/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Основное мероприятие 3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269A9">
              <w:t xml:space="preserve">Антикоррупционная экспертиза нормативных правовых актов и их проектов администрации </w:t>
            </w:r>
            <w:r w:rsidRPr="009269A9">
              <w:rPr>
                <w:rFonts w:cs="Arial"/>
              </w:rPr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Основное мероприятие 4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Противодействие коррупции в сфере, где наиболее высоки коррупционные риски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31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  <w:jc w:val="both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Основное мероприятие 5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Создание условий для снижения правового нигилизма населения, формирование антикоррупционного</w:t>
            </w:r>
          </w:p>
          <w:p w:rsidR="00F85CD4" w:rsidRPr="009269A9" w:rsidRDefault="00F85CD4" w:rsidP="00F85CD4">
            <w:pPr>
              <w:jc w:val="both"/>
            </w:pPr>
            <w:r w:rsidRPr="009269A9">
              <w:t>общественного мнения и нетерпимости к коррупционному поведению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привлечение общественности к проблеме противодействия   коррупции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>
            <w:r w:rsidRPr="009269A9">
              <w:t>Основное мероприятие 6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center"/>
            </w:pPr>
            <w:r w:rsidRPr="009269A9">
              <w:t>Противодействие коррупции в сфере размещения заказов в сфере закупок товаров,</w:t>
            </w:r>
          </w:p>
          <w:p w:rsidR="00F85CD4" w:rsidRPr="009269A9" w:rsidRDefault="00F85CD4" w:rsidP="00F85CD4">
            <w:r w:rsidRPr="009269A9">
              <w:t>работ, услуг для обеспечения муниципальных нужд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>
            <w:r w:rsidRPr="009269A9"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Основное мероприятие 7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Противодействие коррупции при взаимодействии</w:t>
            </w:r>
          </w:p>
          <w:p w:rsidR="00F85CD4" w:rsidRPr="009269A9" w:rsidRDefault="00F85CD4" w:rsidP="00F85CD4">
            <w:pPr>
              <w:jc w:val="both"/>
            </w:pPr>
            <w:r w:rsidRPr="009269A9">
              <w:t>с населением Соль-Илецкого городского округа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85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16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Мероприятие 18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</w:tr>
      <w:tr w:rsidR="009269A9" w:rsidRPr="009269A9" w:rsidTr="009269A9">
        <w:trPr>
          <w:trHeight w:val="90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Мероприятие 20</w:t>
            </w:r>
          </w:p>
          <w:p w:rsidR="00F85CD4" w:rsidRPr="009269A9" w:rsidRDefault="00F85CD4" w:rsidP="00F85CD4"/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  <w:r w:rsidRPr="009269A9">
              <w:t>Размещение информации в СМИ и на официальном сайте администрации:</w:t>
            </w:r>
          </w:p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  <w:r w:rsidRPr="009269A9">
              <w:t xml:space="preserve">- о возможности заключения договоров аренды муниципального </w:t>
            </w:r>
            <w:r w:rsidRPr="009269A9">
              <w:lastRenderedPageBreak/>
              <w:t>недвижимого имущества, земельных участков;</w:t>
            </w:r>
          </w:p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  <w:r w:rsidRPr="009269A9">
              <w:t>- о результатах приватизации муниципального имущества;</w:t>
            </w:r>
          </w:p>
          <w:p w:rsidR="00F85CD4" w:rsidRPr="009269A9" w:rsidRDefault="00F85CD4" w:rsidP="00F85CD4">
            <w:r w:rsidRPr="009269A9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lastRenderedPageBreak/>
              <w:t xml:space="preserve">Администрация муниципального образования Соль-Илецкий городской округ Оренбургской </w:t>
            </w:r>
            <w:r w:rsidRPr="009269A9">
              <w:lastRenderedPageBreak/>
              <w:t>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lastRenderedPageBreak/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 xml:space="preserve">привлечение общественности к проблеме противодействия   коррупции, </w:t>
            </w:r>
          </w:p>
          <w:p w:rsidR="00F85CD4" w:rsidRPr="009269A9" w:rsidRDefault="00F85CD4" w:rsidP="00F85CD4">
            <w:r w:rsidRPr="009269A9">
              <w:t xml:space="preserve">обеспечение </w:t>
            </w:r>
            <w:r w:rsidRPr="009269A9">
              <w:lastRenderedPageBreak/>
              <w:t>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9269A9" w:rsidRPr="009269A9" w:rsidTr="009269A9">
        <w:trPr>
          <w:trHeight w:val="60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7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97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55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97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Мероприятие</w:t>
            </w:r>
          </w:p>
          <w:p w:rsidR="00F85CD4" w:rsidRPr="009269A9" w:rsidRDefault="00F85CD4" w:rsidP="00F85CD4">
            <w:r w:rsidRPr="009269A9">
              <w:t>21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Информационное освещение антикоррупционной деятельности в СМИ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9269A9" w:rsidP="009269A9">
            <w:pPr>
              <w:jc w:val="center"/>
            </w:pPr>
            <w:r w:rsidRPr="009269A9">
              <w:t>69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9269A9" w:rsidP="009269A9">
            <w:pPr>
              <w:jc w:val="center"/>
            </w:pPr>
            <w:r w:rsidRPr="009269A9">
              <w:t>69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9269A9" w:rsidP="009269A9">
            <w:pPr>
              <w:jc w:val="center"/>
            </w:pPr>
            <w:r w:rsidRPr="009269A9">
              <w:t>8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634"/>
        </w:trPr>
        <w:tc>
          <w:tcPr>
            <w:tcW w:w="13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numPr>
                <w:ilvl w:val="0"/>
                <w:numId w:val="37"/>
              </w:numPr>
              <w:spacing w:after="200" w:line="276" w:lineRule="auto"/>
              <w:ind w:left="0"/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Основное мероприятие 8</w:t>
            </w:r>
          </w:p>
          <w:p w:rsidR="00F85CD4" w:rsidRPr="009269A9" w:rsidRDefault="00F85CD4" w:rsidP="00F85CD4"/>
        </w:tc>
        <w:tc>
          <w:tcPr>
            <w:tcW w:w="842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pPr>
              <w:autoSpaceDE w:val="0"/>
              <w:autoSpaceDN w:val="0"/>
              <w:adjustRightInd w:val="0"/>
              <w:jc w:val="both"/>
            </w:pPr>
            <w:r w:rsidRPr="009269A9">
              <w:t>Мероприятия, направленные на предупреждение и пресечение фактов коррупционных проявлений,</w:t>
            </w:r>
          </w:p>
          <w:p w:rsidR="00F85CD4" w:rsidRPr="009269A9" w:rsidRDefault="00F85CD4" w:rsidP="00F85CD4">
            <w:r w:rsidRPr="009269A9">
              <w:t>совершаемых от имени или в интересах юридических лиц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Всего,</w:t>
            </w:r>
          </w:p>
          <w:p w:rsidR="00F85CD4" w:rsidRPr="009269A9" w:rsidRDefault="00F85CD4" w:rsidP="00F85CD4">
            <w:r w:rsidRPr="009269A9">
              <w:t>в том числе</w:t>
            </w:r>
            <w:r w:rsidRPr="009269A9">
              <w:rPr>
                <w:lang w:val="en-US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федеральный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областной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  <w:tr w:rsidR="009269A9" w:rsidRPr="009269A9" w:rsidTr="009269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>
            <w:r w:rsidRPr="009269A9">
              <w:t>бюджет городского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9269A9">
            <w:pPr>
              <w:jc w:val="center"/>
            </w:pPr>
            <w:r w:rsidRPr="009269A9">
              <w:t>0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D4" w:rsidRPr="009269A9" w:rsidRDefault="00F85CD4" w:rsidP="00F85CD4"/>
        </w:tc>
      </w:tr>
    </w:tbl>
    <w:p w:rsidR="00996D19" w:rsidRDefault="00996D19" w:rsidP="00F85CD4">
      <w:pPr>
        <w:tabs>
          <w:tab w:val="left" w:pos="11907"/>
          <w:tab w:val="left" w:pos="12049"/>
        </w:tabs>
        <w:ind w:left="11907"/>
        <w:rPr>
          <w:sz w:val="28"/>
          <w:szCs w:val="28"/>
        </w:rPr>
      </w:pPr>
    </w:p>
    <w:sectPr w:rsidR="00996D19" w:rsidSect="00F85CD4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C0" w:rsidRDefault="00FE3EC0" w:rsidP="00A213AF">
      <w:r>
        <w:separator/>
      </w:r>
    </w:p>
  </w:endnote>
  <w:endnote w:type="continuationSeparator" w:id="1">
    <w:p w:rsidR="00FE3EC0" w:rsidRDefault="00FE3EC0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C0" w:rsidRDefault="00FE3EC0" w:rsidP="00A213AF">
      <w:r>
        <w:separator/>
      </w:r>
    </w:p>
  </w:footnote>
  <w:footnote w:type="continuationSeparator" w:id="1">
    <w:p w:rsidR="00FE3EC0" w:rsidRDefault="00FE3EC0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1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9"/>
  </w:num>
  <w:num w:numId="5">
    <w:abstractNumId w:val="36"/>
  </w:num>
  <w:num w:numId="6">
    <w:abstractNumId w:val="20"/>
  </w:num>
  <w:num w:numId="7">
    <w:abstractNumId w:val="17"/>
  </w:num>
  <w:num w:numId="8">
    <w:abstractNumId w:val="31"/>
  </w:num>
  <w:num w:numId="9">
    <w:abstractNumId w:val="34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3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5"/>
  </w:num>
  <w:num w:numId="28">
    <w:abstractNumId w:val="5"/>
  </w:num>
  <w:num w:numId="29">
    <w:abstractNumId w:val="32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30"/>
  </w:num>
  <w:num w:numId="35">
    <w:abstractNumId w:val="22"/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0167"/>
    <w:rsid w:val="0003219E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5894"/>
    <w:rsid w:val="00131957"/>
    <w:rsid w:val="0015480B"/>
    <w:rsid w:val="0017097F"/>
    <w:rsid w:val="001A295A"/>
    <w:rsid w:val="001D3178"/>
    <w:rsid w:val="001E6B38"/>
    <w:rsid w:val="001F2564"/>
    <w:rsid w:val="001F7459"/>
    <w:rsid w:val="00222593"/>
    <w:rsid w:val="002475F9"/>
    <w:rsid w:val="0024763F"/>
    <w:rsid w:val="00256E91"/>
    <w:rsid w:val="00293617"/>
    <w:rsid w:val="002A0A2F"/>
    <w:rsid w:val="002A3EE6"/>
    <w:rsid w:val="002A4ACE"/>
    <w:rsid w:val="002C2ACC"/>
    <w:rsid w:val="002C7C70"/>
    <w:rsid w:val="002D5158"/>
    <w:rsid w:val="002E5280"/>
    <w:rsid w:val="002E685F"/>
    <w:rsid w:val="003100FD"/>
    <w:rsid w:val="003215FF"/>
    <w:rsid w:val="0032161D"/>
    <w:rsid w:val="0033002F"/>
    <w:rsid w:val="003370BF"/>
    <w:rsid w:val="00353EF4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E3DD2"/>
    <w:rsid w:val="003F7560"/>
    <w:rsid w:val="00406E42"/>
    <w:rsid w:val="00407350"/>
    <w:rsid w:val="00421D08"/>
    <w:rsid w:val="00435BAF"/>
    <w:rsid w:val="0044631F"/>
    <w:rsid w:val="0045221D"/>
    <w:rsid w:val="004643B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10D1"/>
    <w:rsid w:val="00572FB6"/>
    <w:rsid w:val="005755C7"/>
    <w:rsid w:val="00576D4F"/>
    <w:rsid w:val="00577B63"/>
    <w:rsid w:val="00577F17"/>
    <w:rsid w:val="00593BFA"/>
    <w:rsid w:val="005A323B"/>
    <w:rsid w:val="005D3BBF"/>
    <w:rsid w:val="005D7A2A"/>
    <w:rsid w:val="005F2D18"/>
    <w:rsid w:val="00605A25"/>
    <w:rsid w:val="00606FD7"/>
    <w:rsid w:val="00620B81"/>
    <w:rsid w:val="006258C6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4CB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7AC"/>
    <w:rsid w:val="00864EF1"/>
    <w:rsid w:val="00892F70"/>
    <w:rsid w:val="00896502"/>
    <w:rsid w:val="008A4838"/>
    <w:rsid w:val="008B199F"/>
    <w:rsid w:val="008C29E8"/>
    <w:rsid w:val="008E6658"/>
    <w:rsid w:val="00905FB7"/>
    <w:rsid w:val="009269A9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5C9"/>
    <w:rsid w:val="009B4993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37EDE"/>
    <w:rsid w:val="00A5385C"/>
    <w:rsid w:val="00A556E4"/>
    <w:rsid w:val="00A65B41"/>
    <w:rsid w:val="00A667F4"/>
    <w:rsid w:val="00A80FC8"/>
    <w:rsid w:val="00A827B8"/>
    <w:rsid w:val="00A97656"/>
    <w:rsid w:val="00AB2D21"/>
    <w:rsid w:val="00AB6EF7"/>
    <w:rsid w:val="00AC091A"/>
    <w:rsid w:val="00AC498F"/>
    <w:rsid w:val="00AD1960"/>
    <w:rsid w:val="00AF13F6"/>
    <w:rsid w:val="00B12BC6"/>
    <w:rsid w:val="00B20CCB"/>
    <w:rsid w:val="00B3027E"/>
    <w:rsid w:val="00B31F11"/>
    <w:rsid w:val="00B42DD2"/>
    <w:rsid w:val="00B47D12"/>
    <w:rsid w:val="00B96AA8"/>
    <w:rsid w:val="00BB37EB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4F79"/>
    <w:rsid w:val="00C45144"/>
    <w:rsid w:val="00C4670D"/>
    <w:rsid w:val="00C51635"/>
    <w:rsid w:val="00C743F2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CB"/>
    <w:rsid w:val="00D13EB5"/>
    <w:rsid w:val="00D15DCD"/>
    <w:rsid w:val="00D17656"/>
    <w:rsid w:val="00D26559"/>
    <w:rsid w:val="00D33E91"/>
    <w:rsid w:val="00D459BB"/>
    <w:rsid w:val="00D72098"/>
    <w:rsid w:val="00D92BEE"/>
    <w:rsid w:val="00D95715"/>
    <w:rsid w:val="00D966FD"/>
    <w:rsid w:val="00DA13D7"/>
    <w:rsid w:val="00DA4CA6"/>
    <w:rsid w:val="00DA7F34"/>
    <w:rsid w:val="00DB1F89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C118A"/>
    <w:rsid w:val="00EC3BE6"/>
    <w:rsid w:val="00ED6970"/>
    <w:rsid w:val="00EE0EF6"/>
    <w:rsid w:val="00EE1C7C"/>
    <w:rsid w:val="00EE219C"/>
    <w:rsid w:val="00EF7F45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85CD4"/>
    <w:rsid w:val="00FC1AE3"/>
    <w:rsid w:val="00FC5E2A"/>
    <w:rsid w:val="00FC70EC"/>
    <w:rsid w:val="00FD1C97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B1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1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CDB9-F0D4-4D85-A0AE-2B3B00B8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2018-04-04T11:21:00Z</cp:lastPrinted>
  <dcterms:created xsi:type="dcterms:W3CDTF">2018-04-05T06:51:00Z</dcterms:created>
  <dcterms:modified xsi:type="dcterms:W3CDTF">2018-04-05T06:51:00Z</dcterms:modified>
</cp:coreProperties>
</file>